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1D" w:rsidRPr="00E9501D" w:rsidRDefault="00E9501D" w:rsidP="00E9501D">
      <w:pPr>
        <w:spacing w:after="263" w:line="457" w:lineRule="atLeast"/>
        <w:ind w:right="2546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6"/>
          <w:szCs w:val="46"/>
          <w:u w:val="single"/>
        </w:rPr>
      </w:pPr>
      <w:r w:rsidRPr="00E9501D">
        <w:rPr>
          <w:rFonts w:ascii="Times New Roman" w:eastAsia="Times New Roman" w:hAnsi="Times New Roman" w:cs="Times New Roman"/>
          <w:b/>
          <w:noProof/>
          <w:color w:val="002060"/>
          <w:kern w:val="36"/>
          <w:sz w:val="46"/>
          <w:szCs w:val="4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-492760</wp:posOffset>
            </wp:positionH>
            <wp:positionV relativeFrom="margin">
              <wp:posOffset>-229870</wp:posOffset>
            </wp:positionV>
            <wp:extent cx="2099310" cy="2096135"/>
            <wp:effectExtent l="19050" t="0" r="0" b="0"/>
            <wp:wrapSquare wrapText="bothSides"/>
            <wp:docPr id="1" name="Рисунок 1" descr="Правительство определило лимиты пособий по безработице на 2023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тельство определило лимиты пособий по безработице на 2023 го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209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501D">
        <w:rPr>
          <w:rFonts w:ascii="Times New Roman" w:eastAsia="Times New Roman" w:hAnsi="Times New Roman" w:cs="Times New Roman"/>
          <w:b/>
          <w:color w:val="002060"/>
          <w:kern w:val="36"/>
          <w:sz w:val="46"/>
          <w:szCs w:val="46"/>
          <w:u w:val="single"/>
        </w:rPr>
        <w:t>Правительство определило лимиты пособий по безработице на 2023 год</w:t>
      </w:r>
    </w:p>
    <w:p w:rsidR="00E9501D" w:rsidRPr="00E9501D" w:rsidRDefault="00E9501D" w:rsidP="00E9501D">
      <w:pPr>
        <w:shd w:val="clear" w:color="auto" w:fill="FFFFFF"/>
        <w:spacing w:after="211" w:line="240" w:lineRule="auto"/>
        <w:rPr>
          <w:rFonts w:ascii="Times New Roman" w:eastAsia="Times New Roman" w:hAnsi="Times New Roman" w:cs="Times New Roman"/>
          <w:color w:val="6B6B6B"/>
          <w:sz w:val="25"/>
          <w:szCs w:val="25"/>
        </w:rPr>
      </w:pPr>
    </w:p>
    <w:p w:rsidR="00E9501D" w:rsidRPr="00E9501D" w:rsidRDefault="00E9501D" w:rsidP="00E9501D">
      <w:pPr>
        <w:shd w:val="clear" w:color="auto" w:fill="FFFFFF"/>
        <w:spacing w:after="211" w:line="240" w:lineRule="auto"/>
        <w:rPr>
          <w:rFonts w:ascii="Times New Roman" w:eastAsia="Times New Roman" w:hAnsi="Times New Roman" w:cs="Times New Roman"/>
          <w:sz w:val="32"/>
          <w:szCs w:val="25"/>
        </w:rPr>
      </w:pPr>
      <w:r w:rsidRPr="00E9501D">
        <w:rPr>
          <w:rFonts w:ascii="Times New Roman" w:eastAsia="Times New Roman" w:hAnsi="Times New Roman" w:cs="Times New Roman"/>
          <w:sz w:val="32"/>
          <w:szCs w:val="25"/>
        </w:rPr>
        <w:t>Правительство решило сохранить на 2023 год повышенный размер максимального пособия по безработице, действующий в 2022 году. Соответствующее постановление от 14.11.2022 № 2046 </w:t>
      </w:r>
      <w:hyperlink r:id="rId5" w:tgtFrame="_blank" w:history="1">
        <w:r w:rsidRPr="00E9501D">
          <w:rPr>
            <w:rFonts w:ascii="Times New Roman" w:eastAsia="Times New Roman" w:hAnsi="Times New Roman" w:cs="Times New Roman"/>
            <w:sz w:val="32"/>
            <w:u w:val="single"/>
          </w:rPr>
          <w:t xml:space="preserve">опубликовано на </w:t>
        </w:r>
        <w:proofErr w:type="gramStart"/>
        <w:r w:rsidRPr="00E9501D">
          <w:rPr>
            <w:rFonts w:ascii="Times New Roman" w:eastAsia="Times New Roman" w:hAnsi="Times New Roman" w:cs="Times New Roman"/>
            <w:sz w:val="32"/>
            <w:u w:val="single"/>
          </w:rPr>
          <w:t>Официальном</w:t>
        </w:r>
        <w:proofErr w:type="gramEnd"/>
        <w:r w:rsidRPr="00E9501D">
          <w:rPr>
            <w:rFonts w:ascii="Times New Roman" w:eastAsia="Times New Roman" w:hAnsi="Times New Roman" w:cs="Times New Roman"/>
            <w:sz w:val="32"/>
            <w:u w:val="single"/>
          </w:rPr>
          <w:t xml:space="preserve"> </w:t>
        </w:r>
        <w:proofErr w:type="spellStart"/>
        <w:r w:rsidRPr="00E9501D">
          <w:rPr>
            <w:rFonts w:ascii="Times New Roman" w:eastAsia="Times New Roman" w:hAnsi="Times New Roman" w:cs="Times New Roman"/>
            <w:sz w:val="32"/>
            <w:u w:val="single"/>
          </w:rPr>
          <w:t>интернет-портале</w:t>
        </w:r>
        <w:proofErr w:type="spellEnd"/>
      </w:hyperlink>
      <w:r w:rsidRPr="00E9501D">
        <w:rPr>
          <w:rFonts w:ascii="Times New Roman" w:eastAsia="Times New Roman" w:hAnsi="Times New Roman" w:cs="Times New Roman"/>
          <w:sz w:val="32"/>
          <w:szCs w:val="25"/>
        </w:rPr>
        <w:t> правовой информации.</w:t>
      </w:r>
    </w:p>
    <w:p w:rsidR="00E9501D" w:rsidRPr="00E9501D" w:rsidRDefault="00E9501D" w:rsidP="00E9501D">
      <w:pPr>
        <w:shd w:val="clear" w:color="auto" w:fill="FFFFFF"/>
        <w:spacing w:after="211" w:line="240" w:lineRule="auto"/>
        <w:rPr>
          <w:rFonts w:ascii="Times New Roman" w:eastAsia="Times New Roman" w:hAnsi="Times New Roman" w:cs="Times New Roman"/>
          <w:sz w:val="32"/>
          <w:szCs w:val="25"/>
        </w:rPr>
      </w:pPr>
      <w:r w:rsidRPr="00E9501D">
        <w:rPr>
          <w:rFonts w:ascii="Times New Roman" w:eastAsia="Times New Roman" w:hAnsi="Times New Roman" w:cs="Times New Roman"/>
          <w:sz w:val="32"/>
          <w:szCs w:val="25"/>
        </w:rPr>
        <w:t xml:space="preserve">Согласно документу, в 2023 году максимальное пособие по безработице в первом 3-месячном периоде его выплаты, а также гражданам </w:t>
      </w:r>
      <w:proofErr w:type="spellStart"/>
      <w:r w:rsidRPr="00E9501D">
        <w:rPr>
          <w:rFonts w:ascii="Times New Roman" w:eastAsia="Times New Roman" w:hAnsi="Times New Roman" w:cs="Times New Roman"/>
          <w:sz w:val="32"/>
          <w:szCs w:val="25"/>
        </w:rPr>
        <w:t>предпенсионного</w:t>
      </w:r>
      <w:proofErr w:type="spellEnd"/>
      <w:r w:rsidRPr="00E9501D">
        <w:rPr>
          <w:rFonts w:ascii="Times New Roman" w:eastAsia="Times New Roman" w:hAnsi="Times New Roman" w:cs="Times New Roman"/>
          <w:sz w:val="32"/>
          <w:szCs w:val="25"/>
        </w:rPr>
        <w:t xml:space="preserve"> возраста составит 12 792 рубля, то есть на уровне минимального </w:t>
      </w:r>
      <w:proofErr w:type="gramStart"/>
      <w:r w:rsidRPr="00E9501D">
        <w:rPr>
          <w:rFonts w:ascii="Times New Roman" w:eastAsia="Times New Roman" w:hAnsi="Times New Roman" w:cs="Times New Roman"/>
          <w:sz w:val="32"/>
          <w:szCs w:val="25"/>
        </w:rPr>
        <w:t>размера оплаты труда</w:t>
      </w:r>
      <w:proofErr w:type="gramEnd"/>
      <w:r w:rsidRPr="00E9501D">
        <w:rPr>
          <w:rFonts w:ascii="Times New Roman" w:eastAsia="Times New Roman" w:hAnsi="Times New Roman" w:cs="Times New Roman"/>
          <w:sz w:val="32"/>
          <w:szCs w:val="25"/>
        </w:rPr>
        <w:t>, действующего в 2021 году.</w:t>
      </w:r>
    </w:p>
    <w:p w:rsidR="00E9501D" w:rsidRPr="00E9501D" w:rsidRDefault="00E9501D" w:rsidP="00E9501D">
      <w:pPr>
        <w:shd w:val="clear" w:color="auto" w:fill="FFFFFF"/>
        <w:spacing w:after="211" w:line="240" w:lineRule="auto"/>
        <w:rPr>
          <w:rFonts w:ascii="Times New Roman" w:eastAsia="Times New Roman" w:hAnsi="Times New Roman" w:cs="Times New Roman"/>
          <w:sz w:val="32"/>
          <w:szCs w:val="25"/>
        </w:rPr>
      </w:pPr>
      <w:r w:rsidRPr="00E9501D">
        <w:rPr>
          <w:rFonts w:ascii="Times New Roman" w:eastAsia="Times New Roman" w:hAnsi="Times New Roman" w:cs="Times New Roman"/>
          <w:sz w:val="32"/>
          <w:szCs w:val="25"/>
        </w:rPr>
        <w:t>При этом максимальная величина пособия по безработице во втором 3-месячном периоде его выплаты и минимальная величина пособия по безработице будет сохранена на уровне 2021 и 2022 годов– 5 000 и 1 500 рублей соответственно.</w:t>
      </w:r>
    </w:p>
    <w:p w:rsidR="00E9501D" w:rsidRPr="00E9501D" w:rsidRDefault="00E9501D" w:rsidP="00E9501D">
      <w:pPr>
        <w:shd w:val="clear" w:color="auto" w:fill="FFFFFF"/>
        <w:spacing w:after="211" w:line="240" w:lineRule="auto"/>
        <w:rPr>
          <w:rFonts w:ascii="Times New Roman" w:eastAsia="Times New Roman" w:hAnsi="Times New Roman" w:cs="Times New Roman"/>
          <w:sz w:val="32"/>
          <w:szCs w:val="25"/>
        </w:rPr>
      </w:pPr>
      <w:r w:rsidRPr="00E9501D">
        <w:rPr>
          <w:rFonts w:ascii="Times New Roman" w:eastAsia="Times New Roman" w:hAnsi="Times New Roman" w:cs="Times New Roman"/>
          <w:sz w:val="32"/>
          <w:szCs w:val="25"/>
        </w:rPr>
        <w:t>Напомним, максимальный размер пособия по безработице </w:t>
      </w:r>
      <w:hyperlink r:id="rId6" w:tgtFrame="_blank" w:history="1">
        <w:r w:rsidRPr="00E9501D">
          <w:rPr>
            <w:rFonts w:ascii="Times New Roman" w:eastAsia="Times New Roman" w:hAnsi="Times New Roman" w:cs="Times New Roman"/>
            <w:sz w:val="32"/>
            <w:u w:val="single"/>
          </w:rPr>
          <w:t>был увеличен с 8 000 рублей до 12 130 рублей</w:t>
        </w:r>
      </w:hyperlink>
      <w:r w:rsidRPr="00E9501D">
        <w:rPr>
          <w:rFonts w:ascii="Times New Roman" w:eastAsia="Times New Roman" w:hAnsi="Times New Roman" w:cs="Times New Roman"/>
          <w:sz w:val="32"/>
          <w:szCs w:val="25"/>
        </w:rPr>
        <w:t xml:space="preserve"> в марте 2020 года в качестве временной меры поддержки безработных граждан в период пандемии </w:t>
      </w:r>
      <w:proofErr w:type="spellStart"/>
      <w:r w:rsidRPr="00E9501D">
        <w:rPr>
          <w:rFonts w:ascii="Times New Roman" w:eastAsia="Times New Roman" w:hAnsi="Times New Roman" w:cs="Times New Roman"/>
          <w:sz w:val="32"/>
          <w:szCs w:val="25"/>
        </w:rPr>
        <w:t>коронавируса</w:t>
      </w:r>
      <w:proofErr w:type="spellEnd"/>
      <w:r w:rsidRPr="00E9501D">
        <w:rPr>
          <w:rFonts w:ascii="Times New Roman" w:eastAsia="Times New Roman" w:hAnsi="Times New Roman" w:cs="Times New Roman"/>
          <w:sz w:val="32"/>
          <w:szCs w:val="25"/>
        </w:rPr>
        <w:t>. В 2022 году максимальный размер пособия безработным </w:t>
      </w:r>
      <w:hyperlink r:id="rId7" w:tgtFrame="_blank" w:history="1">
        <w:r w:rsidRPr="00E9501D">
          <w:rPr>
            <w:rFonts w:ascii="Times New Roman" w:eastAsia="Times New Roman" w:hAnsi="Times New Roman" w:cs="Times New Roman"/>
            <w:sz w:val="32"/>
            <w:u w:val="single"/>
          </w:rPr>
          <w:t>также составляет</w:t>
        </w:r>
      </w:hyperlink>
      <w:r w:rsidRPr="00E9501D">
        <w:rPr>
          <w:rFonts w:ascii="Times New Roman" w:eastAsia="Times New Roman" w:hAnsi="Times New Roman" w:cs="Times New Roman"/>
          <w:sz w:val="32"/>
          <w:szCs w:val="25"/>
        </w:rPr>
        <w:t> 12 792 рублей. Сохранить указанный размер пособия на 2023 год </w:t>
      </w:r>
      <w:hyperlink r:id="rId8" w:tgtFrame="_blank" w:history="1">
        <w:r w:rsidRPr="00E9501D">
          <w:rPr>
            <w:rFonts w:ascii="Times New Roman" w:eastAsia="Times New Roman" w:hAnsi="Times New Roman" w:cs="Times New Roman"/>
            <w:sz w:val="32"/>
            <w:u w:val="single"/>
          </w:rPr>
          <w:t>предложил Минтруд</w:t>
        </w:r>
      </w:hyperlink>
      <w:r w:rsidRPr="00E9501D">
        <w:rPr>
          <w:rFonts w:ascii="Times New Roman" w:eastAsia="Times New Roman" w:hAnsi="Times New Roman" w:cs="Times New Roman"/>
          <w:sz w:val="32"/>
          <w:szCs w:val="25"/>
        </w:rPr>
        <w:t>.</w:t>
      </w:r>
    </w:p>
    <w:p w:rsidR="00E9501D" w:rsidRPr="00E9501D" w:rsidRDefault="00E9501D" w:rsidP="00E9501D">
      <w:pPr>
        <w:spacing w:after="263" w:line="457" w:lineRule="atLeast"/>
        <w:ind w:right="2546"/>
        <w:jc w:val="center"/>
        <w:outlineLvl w:val="0"/>
        <w:rPr>
          <w:rFonts w:ascii="Times New Roman" w:eastAsia="Times New Roman" w:hAnsi="Times New Roman" w:cs="Times New Roman"/>
          <w:kern w:val="36"/>
          <w:sz w:val="52"/>
          <w:szCs w:val="46"/>
        </w:rPr>
      </w:pPr>
      <w:r w:rsidRPr="00E9501D">
        <w:rPr>
          <w:rFonts w:ascii="Times New Roman" w:eastAsia="Times New Roman" w:hAnsi="Times New Roman" w:cs="Times New Roman"/>
          <w:sz w:val="32"/>
          <w:szCs w:val="25"/>
          <w:shd w:val="clear" w:color="auto" w:fill="FFFFFF"/>
        </w:rPr>
        <w:t>Источник: </w:t>
      </w:r>
      <w:hyperlink r:id="rId9" w:history="1">
        <w:r w:rsidRPr="00E9501D">
          <w:rPr>
            <w:rFonts w:ascii="Times New Roman" w:eastAsia="Times New Roman" w:hAnsi="Times New Roman" w:cs="Times New Roman"/>
            <w:sz w:val="32"/>
            <w:u w:val="single"/>
          </w:rPr>
          <w:t>https://buh.ru/news/uchet_nalogi/158536/</w:t>
        </w:r>
      </w:hyperlink>
    </w:p>
    <w:p w:rsidR="00E9501D" w:rsidRPr="00E9501D" w:rsidRDefault="00E9501D" w:rsidP="00E9501D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514CBE" w:rsidRPr="00E9501D" w:rsidRDefault="00E9501D" w:rsidP="00E9501D">
      <w:pPr>
        <w:rPr>
          <w:rFonts w:ascii="Times New Roman" w:hAnsi="Times New Roman" w:cs="Times New Roman"/>
          <w:sz w:val="28"/>
        </w:rPr>
      </w:pPr>
      <w:r w:rsidRPr="00E9501D">
        <w:rPr>
          <w:rFonts w:ascii="Times New Roman" w:eastAsia="Times New Roman" w:hAnsi="Times New Roman" w:cs="Times New Roman"/>
          <w:sz w:val="32"/>
          <w:szCs w:val="25"/>
        </w:rPr>
        <w:br/>
      </w:r>
      <w:r w:rsidRPr="00E9501D">
        <w:rPr>
          <w:rFonts w:ascii="Times New Roman" w:eastAsia="Times New Roman" w:hAnsi="Times New Roman" w:cs="Times New Roman"/>
          <w:sz w:val="32"/>
          <w:szCs w:val="25"/>
        </w:rPr>
        <w:br/>
      </w:r>
    </w:p>
    <w:sectPr w:rsidR="00514CBE" w:rsidRPr="00E95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E9501D"/>
    <w:rsid w:val="00514CBE"/>
    <w:rsid w:val="00E95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50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0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950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01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9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h.ru/news/uchet_nalogi/15427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uh.ru/news/uchet_nalogi/13715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h.ru/news/uchet_nalogi/107326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ublication.pravo.gov.ru/Document/View/0001202211150044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buh.ru/news/uchet_nalogi/1585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2022-12-11T12:51:00Z</dcterms:created>
  <dcterms:modified xsi:type="dcterms:W3CDTF">2022-12-11T12:54:00Z</dcterms:modified>
</cp:coreProperties>
</file>