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B4" w:rsidRPr="00A35AB4" w:rsidRDefault="00A35AB4" w:rsidP="00A35AB4">
      <w:pPr>
        <w:shd w:val="clear" w:color="auto" w:fill="FFFFFF"/>
        <w:spacing w:after="0" w:line="4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40"/>
          <w:szCs w:val="37"/>
          <w:u w:val="single"/>
        </w:rPr>
      </w:pPr>
      <w:r w:rsidRPr="00A35AB4">
        <w:rPr>
          <w:rFonts w:ascii="Times New Roman" w:hAnsi="Times New Roman" w:cs="Times New Roman"/>
          <w:noProof/>
          <w:color w:val="002060"/>
          <w:sz w:val="24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-511423</wp:posOffset>
            </wp:positionH>
            <wp:positionV relativeFrom="margin">
              <wp:posOffset>-195983</wp:posOffset>
            </wp:positionV>
            <wp:extent cx="2846814" cy="1895708"/>
            <wp:effectExtent l="19050" t="0" r="0" b="0"/>
            <wp:wrapTight wrapText="bothSides">
              <wp:wrapPolygon edited="0">
                <wp:start x="578" y="0"/>
                <wp:lineTo x="-145" y="1519"/>
                <wp:lineTo x="-145" y="20838"/>
                <wp:lineTo x="434" y="21489"/>
                <wp:lineTo x="578" y="21489"/>
                <wp:lineTo x="20814" y="21489"/>
                <wp:lineTo x="20958" y="21489"/>
                <wp:lineTo x="21537" y="21055"/>
                <wp:lineTo x="21537" y="1519"/>
                <wp:lineTo x="21247" y="217"/>
                <wp:lineTo x="20814" y="0"/>
                <wp:lineTo x="578" y="0"/>
              </wp:wrapPolygon>
            </wp:wrapTight>
            <wp:docPr id="1" name="Рисунок 1" descr="https://avatars.mds.yandex.net/i?id=2a00000184f56c5a483eb55e257399c59e28-1607718-fast-image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2a00000184f56c5a483eb55e257399c59e28-1607718-fast-images&amp;n=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814" cy="18957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A35AB4">
        <w:rPr>
          <w:rFonts w:ascii="Times New Roman" w:eastAsia="Times New Roman" w:hAnsi="Times New Roman" w:cs="Times New Roman"/>
          <w:b/>
          <w:bCs/>
          <w:color w:val="002060"/>
          <w:sz w:val="40"/>
          <w:szCs w:val="37"/>
          <w:u w:val="single"/>
        </w:rPr>
        <w:t xml:space="preserve">Страницы в </w:t>
      </w:r>
      <w:proofErr w:type="spellStart"/>
      <w:r w:rsidRPr="00A35AB4">
        <w:rPr>
          <w:rFonts w:ascii="Times New Roman" w:eastAsia="Times New Roman" w:hAnsi="Times New Roman" w:cs="Times New Roman"/>
          <w:b/>
          <w:bCs/>
          <w:color w:val="002060"/>
          <w:sz w:val="40"/>
          <w:szCs w:val="37"/>
          <w:u w:val="single"/>
        </w:rPr>
        <w:t>соцсетях</w:t>
      </w:r>
      <w:proofErr w:type="spellEnd"/>
      <w:r w:rsidRPr="00A35AB4">
        <w:rPr>
          <w:rFonts w:ascii="Times New Roman" w:eastAsia="Times New Roman" w:hAnsi="Times New Roman" w:cs="Times New Roman"/>
          <w:b/>
          <w:bCs/>
          <w:color w:val="002060"/>
          <w:sz w:val="40"/>
          <w:szCs w:val="37"/>
          <w:u w:val="single"/>
        </w:rPr>
        <w:t xml:space="preserve"> </w:t>
      </w:r>
    </w:p>
    <w:p w:rsidR="00A35AB4" w:rsidRPr="00A35AB4" w:rsidRDefault="00A35AB4" w:rsidP="00A35AB4">
      <w:pPr>
        <w:shd w:val="clear" w:color="auto" w:fill="FFFFFF"/>
        <w:spacing w:after="0" w:line="421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002060"/>
          <w:sz w:val="40"/>
          <w:szCs w:val="37"/>
          <w:u w:val="single"/>
        </w:rPr>
      </w:pPr>
      <w:r w:rsidRPr="00A35AB4">
        <w:rPr>
          <w:rFonts w:ascii="Times New Roman" w:eastAsia="Times New Roman" w:hAnsi="Times New Roman" w:cs="Times New Roman"/>
          <w:b/>
          <w:bCs/>
          <w:color w:val="002060"/>
          <w:sz w:val="40"/>
          <w:szCs w:val="37"/>
          <w:u w:val="single"/>
        </w:rPr>
        <w:t>для госорганов</w:t>
      </w:r>
    </w:p>
    <w:p w:rsidR="00A35AB4" w:rsidRPr="00A35AB4" w:rsidRDefault="00A35AB4" w:rsidP="00A35AB4">
      <w:pPr>
        <w:shd w:val="clear" w:color="auto" w:fill="FFFFFF"/>
        <w:spacing w:before="562" w:after="562" w:line="421" w:lineRule="atLeast"/>
        <w:jc w:val="both"/>
        <w:rPr>
          <w:rFonts w:ascii="Times New Roman" w:eastAsia="Times New Roman" w:hAnsi="Times New Roman" w:cs="Times New Roman"/>
          <w:color w:val="37404D"/>
          <w:sz w:val="32"/>
          <w:szCs w:val="30"/>
        </w:rPr>
      </w:pPr>
      <w:r w:rsidRPr="00A35AB4">
        <w:rPr>
          <w:rFonts w:ascii="Times New Roman" w:eastAsia="Times New Roman" w:hAnsi="Times New Roman" w:cs="Times New Roman"/>
          <w:color w:val="37404D"/>
          <w:sz w:val="32"/>
          <w:szCs w:val="30"/>
        </w:rPr>
        <w:t>Госорганы, органы местного самоуправления и подведомственные им организации, суды, Судебный департамент при Верховном суде РФ и его управления в регионах будут обязаны вести свои страницы в социальных сетях (во «</w:t>
      </w:r>
      <w:proofErr w:type="spellStart"/>
      <w:r w:rsidRPr="00A35AB4">
        <w:rPr>
          <w:rFonts w:ascii="Times New Roman" w:eastAsia="Times New Roman" w:hAnsi="Times New Roman" w:cs="Times New Roman"/>
          <w:color w:val="37404D"/>
          <w:sz w:val="32"/>
          <w:szCs w:val="30"/>
        </w:rPr>
        <w:t>ВКонтакте</w:t>
      </w:r>
      <w:proofErr w:type="spellEnd"/>
      <w:r w:rsidRPr="00A35AB4">
        <w:rPr>
          <w:rFonts w:ascii="Times New Roman" w:eastAsia="Times New Roman" w:hAnsi="Times New Roman" w:cs="Times New Roman"/>
          <w:color w:val="37404D"/>
          <w:sz w:val="32"/>
          <w:szCs w:val="30"/>
        </w:rPr>
        <w:t xml:space="preserve">» или в «Одноклассниках»). </w:t>
      </w:r>
      <w:r w:rsidRPr="00A35AB4">
        <w:rPr>
          <w:rFonts w:ascii="Times New Roman" w:hAnsi="Times New Roman" w:cs="Times New Roman"/>
          <w:color w:val="333333"/>
          <w:sz w:val="28"/>
          <w:szCs w:val="26"/>
          <w:shd w:val="clear" w:color="auto" w:fill="FFFFFF"/>
        </w:rPr>
        <w:t>Поправки в  Федеральный закон от 9 февраля 2009 г. № 8-ФЗ "</w:t>
      </w:r>
      <w:hyperlink r:id="rId5" w:history="1">
        <w:r w:rsidRPr="00A35AB4">
          <w:rPr>
            <w:rStyle w:val="a6"/>
            <w:rFonts w:ascii="Times New Roman" w:hAnsi="Times New Roman" w:cs="Times New Roman"/>
            <w:color w:val="005FA6"/>
            <w:sz w:val="28"/>
            <w:szCs w:val="26"/>
            <w:bdr w:val="none" w:sz="0" w:space="0" w:color="auto" w:frame="1"/>
            <w:shd w:val="clear" w:color="auto" w:fill="FFFFFF"/>
          </w:rPr>
          <w:t>Об обеспечении доступа к информации о деятельности государственных органов и органов местного самоуправления</w:t>
        </w:r>
      </w:hyperlink>
      <w:r w:rsidRPr="00A35AB4">
        <w:rPr>
          <w:rFonts w:ascii="Times New Roman" w:hAnsi="Times New Roman" w:cs="Times New Roman"/>
          <w:color w:val="333333"/>
          <w:sz w:val="28"/>
          <w:szCs w:val="26"/>
          <w:shd w:val="clear" w:color="auto" w:fill="FFFFFF"/>
        </w:rPr>
        <w:t xml:space="preserve">" вступил в силу 1 декабря 2022 года. </w:t>
      </w:r>
      <w:r w:rsidRPr="00A35AB4">
        <w:rPr>
          <w:rFonts w:ascii="Times New Roman" w:eastAsia="Times New Roman" w:hAnsi="Times New Roman" w:cs="Times New Roman"/>
          <w:color w:val="37404D"/>
          <w:sz w:val="32"/>
          <w:szCs w:val="30"/>
        </w:rPr>
        <w:t>Закон позволит получать информацию о деятельности этих учреждений.</w:t>
      </w:r>
    </w:p>
    <w:p w:rsidR="00A35AB4" w:rsidRPr="00A35AB4" w:rsidRDefault="00A35AB4" w:rsidP="00A35AB4">
      <w:pPr>
        <w:shd w:val="clear" w:color="auto" w:fill="FFFFFF"/>
        <w:spacing w:before="562" w:line="421" w:lineRule="atLeast"/>
        <w:jc w:val="both"/>
        <w:rPr>
          <w:rFonts w:ascii="Times New Roman" w:eastAsia="Times New Roman" w:hAnsi="Times New Roman" w:cs="Times New Roman"/>
          <w:color w:val="37404D"/>
          <w:sz w:val="32"/>
          <w:szCs w:val="30"/>
        </w:rPr>
      </w:pPr>
      <w:r w:rsidRPr="00A35AB4">
        <w:rPr>
          <w:rFonts w:ascii="Times New Roman" w:eastAsia="Times New Roman" w:hAnsi="Times New Roman" w:cs="Times New Roman"/>
          <w:color w:val="37404D"/>
          <w:sz w:val="32"/>
          <w:szCs w:val="30"/>
        </w:rPr>
        <w:t>При этом подведомственные организации с учетом особенностей сферы их деятельности могут не создавать официальные страницы по согласованию с органами, в ведении которых они находятся. Кроме того, федеральные законы предусматривают создание единого портала, на котором можно разместить несколько официальных сайтов госорганов, органов местного самоуправления и подведомственных организаций.</w:t>
      </w:r>
    </w:p>
    <w:p w:rsidR="00A35AB4" w:rsidRPr="00A35AB4" w:rsidRDefault="00A35AB4" w:rsidP="00A35AB4">
      <w:pPr>
        <w:shd w:val="clear" w:color="auto" w:fill="FFFFFF"/>
        <w:spacing w:line="421" w:lineRule="atLeast"/>
        <w:jc w:val="both"/>
        <w:rPr>
          <w:rFonts w:ascii="Times New Roman" w:eastAsia="Times New Roman" w:hAnsi="Times New Roman" w:cs="Times New Roman"/>
          <w:color w:val="37404D"/>
          <w:sz w:val="32"/>
          <w:szCs w:val="30"/>
        </w:rPr>
      </w:pPr>
      <w:r w:rsidRPr="00A35AB4">
        <w:rPr>
          <w:rFonts w:ascii="Times New Roman" w:eastAsia="Times New Roman" w:hAnsi="Times New Roman" w:cs="Times New Roman"/>
          <w:color w:val="37404D"/>
          <w:sz w:val="32"/>
          <w:szCs w:val="30"/>
        </w:rPr>
        <w:t>Новые официальные страницы госорганов должны также взаимодействовать и с порталом «</w:t>
      </w:r>
      <w:proofErr w:type="spellStart"/>
      <w:r w:rsidRPr="00A35AB4">
        <w:rPr>
          <w:rFonts w:ascii="Times New Roman" w:eastAsia="Times New Roman" w:hAnsi="Times New Roman" w:cs="Times New Roman"/>
          <w:color w:val="37404D"/>
          <w:sz w:val="32"/>
          <w:szCs w:val="30"/>
        </w:rPr>
        <w:t>Госуслуги</w:t>
      </w:r>
      <w:proofErr w:type="spellEnd"/>
      <w:r w:rsidRPr="00A35AB4">
        <w:rPr>
          <w:rFonts w:ascii="Times New Roman" w:eastAsia="Times New Roman" w:hAnsi="Times New Roman" w:cs="Times New Roman"/>
          <w:color w:val="37404D"/>
          <w:sz w:val="32"/>
          <w:szCs w:val="30"/>
        </w:rPr>
        <w:t>» в соответствии с требованиями правительства РФ.</w:t>
      </w:r>
    </w:p>
    <w:p w:rsidR="000F53DF" w:rsidRPr="00A35AB4" w:rsidRDefault="000F53DF" w:rsidP="00A35AB4">
      <w:pPr>
        <w:jc w:val="both"/>
        <w:rPr>
          <w:rFonts w:ascii="Times New Roman" w:hAnsi="Times New Roman" w:cs="Times New Roman"/>
          <w:sz w:val="24"/>
        </w:rPr>
      </w:pPr>
    </w:p>
    <w:sectPr w:rsidR="000F53DF" w:rsidRPr="00A35A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A35AB4"/>
    <w:rsid w:val="000F53DF"/>
    <w:rsid w:val="00A35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35AB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35AB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35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35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5AB4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A35A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218175">
          <w:marLeft w:val="0"/>
          <w:marRight w:val="0"/>
          <w:marTop w:val="562"/>
          <w:marBottom w:val="5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638344">
          <w:marLeft w:val="0"/>
          <w:marRight w:val="0"/>
          <w:marTop w:val="562"/>
          <w:marBottom w:val="5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ase.garant.ru/194874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2022-12-11T13:14:00Z</dcterms:created>
  <dcterms:modified xsi:type="dcterms:W3CDTF">2022-12-11T13:19:00Z</dcterms:modified>
</cp:coreProperties>
</file>