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F4" w:rsidRPr="000360EB" w:rsidRDefault="008A07F4" w:rsidP="008A07F4">
      <w:pPr>
        <w:shd w:val="clear" w:color="auto" w:fill="FFFFFF"/>
        <w:spacing w:before="248" w:after="248" w:line="240" w:lineRule="auto"/>
        <w:jc w:val="center"/>
        <w:outlineLvl w:val="1"/>
        <w:rPr>
          <w:rFonts w:ascii="Georgia" w:eastAsia="Times New Roman" w:hAnsi="Georgia" w:cs="Times New Roman"/>
          <w:b/>
          <w:sz w:val="36"/>
          <w:szCs w:val="36"/>
        </w:rPr>
      </w:pPr>
      <w:r w:rsidRPr="000360EB">
        <w:rPr>
          <w:rFonts w:ascii="Georgia" w:eastAsia="Times New Roman" w:hAnsi="Georgia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-342265</wp:posOffset>
            </wp:positionV>
            <wp:extent cx="2802890" cy="1781175"/>
            <wp:effectExtent l="19050" t="0" r="0" b="0"/>
            <wp:wrapThrough wrapText="bothSides">
              <wp:wrapPolygon edited="0">
                <wp:start x="-147" y="0"/>
                <wp:lineTo x="-147" y="21484"/>
                <wp:lineTo x="21580" y="21484"/>
                <wp:lineTo x="21580" y="0"/>
                <wp:lineTo x="-147" y="0"/>
              </wp:wrapPolygon>
            </wp:wrapThrough>
            <wp:docPr id="2" name="Рисунок 0" descr="VnimanieVajno_images_thumbs_large10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imanieVajno_images_thumbs_large1000_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7F4">
        <w:rPr>
          <w:rFonts w:ascii="Georgia" w:eastAsia="Times New Roman" w:hAnsi="Georgia" w:cs="Times New Roman"/>
          <w:b/>
          <w:sz w:val="36"/>
          <w:szCs w:val="36"/>
        </w:rPr>
        <w:t>Рекомендации для родителей по организации дистанционного обучения ребёнка на дому</w:t>
      </w:r>
    </w:p>
    <w:p w:rsidR="008A07F4" w:rsidRPr="008A07F4" w:rsidRDefault="008A07F4" w:rsidP="008A07F4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color w:val="616161"/>
          <w:sz w:val="28"/>
          <w:szCs w:val="28"/>
        </w:rPr>
      </w:pPr>
      <w:r w:rsidRPr="008A07F4">
        <w:rPr>
          <w:rFonts w:ascii="Century Gothic" w:hAnsi="Century Gothic"/>
          <w:color w:val="616161"/>
          <w:sz w:val="28"/>
          <w:szCs w:val="28"/>
        </w:rPr>
        <w:t>Уважаемые родители!</w:t>
      </w:r>
    </w:p>
    <w:p w:rsidR="008A07F4" w:rsidRPr="000360EB" w:rsidRDefault="008A07F4" w:rsidP="008A07F4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sz w:val="28"/>
          <w:szCs w:val="28"/>
        </w:rPr>
      </w:pPr>
      <w:r w:rsidRPr="000360EB">
        <w:rPr>
          <w:rFonts w:ascii="Century Gothic" w:hAnsi="Century Gothic"/>
          <w:sz w:val="28"/>
          <w:szCs w:val="28"/>
        </w:rPr>
        <w:t>Обучение ребёнка в дистанционном режиме</w:t>
      </w:r>
      <w:r w:rsidR="005051DE">
        <w:rPr>
          <w:rFonts w:ascii="Century Gothic" w:hAnsi="Century Gothic"/>
          <w:sz w:val="28"/>
          <w:szCs w:val="28"/>
        </w:rPr>
        <w:t xml:space="preserve"> </w:t>
      </w:r>
      <w:r w:rsidRPr="000360EB">
        <w:rPr>
          <w:rFonts w:ascii="Century Gothic" w:hAnsi="Century Gothic"/>
          <w:sz w:val="28"/>
          <w:szCs w:val="28"/>
        </w:rPr>
        <w:t>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8A07F4" w:rsidRPr="000360EB" w:rsidRDefault="008A07F4" w:rsidP="008A07F4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sz w:val="28"/>
          <w:szCs w:val="28"/>
        </w:rPr>
      </w:pPr>
      <w:r w:rsidRPr="000360EB">
        <w:rPr>
          <w:rFonts w:ascii="Century Gothic" w:hAnsi="Century Gothic"/>
          <w:sz w:val="28"/>
          <w:szCs w:val="28"/>
        </w:rPr>
        <w:t>Мы полагаем, что оно должно удовлетворять некоторым важным требованиям:</w:t>
      </w:r>
    </w:p>
    <w:p w:rsidR="008A07F4" w:rsidRPr="000360EB" w:rsidRDefault="008A07F4" w:rsidP="008A07F4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sz w:val="28"/>
          <w:szCs w:val="28"/>
        </w:rPr>
      </w:pPr>
      <w:r w:rsidRPr="000360EB">
        <w:rPr>
          <w:rFonts w:ascii="Century Gothic" w:hAnsi="Century Gothic"/>
          <w:sz w:val="28"/>
          <w:szCs w:val="28"/>
        </w:rPr>
        <w:t>1.Рабочий стол с оборудованием должен находиться недалеко от естественного освещения.</w:t>
      </w:r>
    </w:p>
    <w:p w:rsidR="008A07F4" w:rsidRPr="000360EB" w:rsidRDefault="008A07F4" w:rsidP="008A07F4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sz w:val="28"/>
          <w:szCs w:val="28"/>
        </w:rPr>
      </w:pPr>
      <w:r w:rsidRPr="000360EB">
        <w:rPr>
          <w:rFonts w:ascii="Century Gothic" w:hAnsi="Century Gothic"/>
          <w:sz w:val="28"/>
          <w:szCs w:val="28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8A07F4" w:rsidRPr="000360EB" w:rsidRDefault="008A07F4" w:rsidP="008A07F4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sz w:val="28"/>
          <w:szCs w:val="28"/>
        </w:rPr>
      </w:pPr>
      <w:r w:rsidRPr="000360EB">
        <w:rPr>
          <w:rFonts w:ascii="Century Gothic" w:hAnsi="Century Gothic"/>
          <w:sz w:val="28"/>
          <w:szCs w:val="28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0360EB" w:rsidRPr="000360EB" w:rsidRDefault="008A07F4" w:rsidP="000360EB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sz w:val="28"/>
          <w:szCs w:val="28"/>
        </w:rPr>
      </w:pPr>
      <w:r w:rsidRPr="000360EB">
        <w:rPr>
          <w:rFonts w:ascii="Century Gothic" w:hAnsi="Century Gothic"/>
          <w:sz w:val="28"/>
          <w:szCs w:val="28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0360EB" w:rsidRPr="000360EB" w:rsidRDefault="000360EB" w:rsidP="000360EB">
      <w:pPr>
        <w:pStyle w:val="a5"/>
        <w:shd w:val="clear" w:color="auto" w:fill="FFFFFF"/>
        <w:spacing w:before="0" w:beforeAutospacing="0" w:after="447" w:afterAutospacing="0"/>
        <w:ind w:left="-284"/>
        <w:jc w:val="both"/>
        <w:rPr>
          <w:rFonts w:ascii="Century Gothic" w:hAnsi="Century Gothic"/>
          <w:sz w:val="28"/>
          <w:szCs w:val="28"/>
        </w:rPr>
      </w:pPr>
      <w:r w:rsidRPr="000360EB">
        <w:rPr>
          <w:rFonts w:ascii="Century Gothic" w:hAnsi="Century Gothic" w:cs="Arial"/>
          <w:sz w:val="28"/>
          <w:szCs w:val="28"/>
        </w:rPr>
        <w:t>5.Для освещения применять обычные светильники (</w:t>
      </w:r>
      <w:r w:rsidR="005051DE" w:rsidRPr="000360EB">
        <w:rPr>
          <w:rFonts w:ascii="Century Gothic" w:hAnsi="Century Gothic" w:cs="Arial"/>
          <w:sz w:val="28"/>
          <w:szCs w:val="28"/>
        </w:rPr>
        <w:t>люминесцентные</w:t>
      </w:r>
      <w:bookmarkStart w:id="0" w:name="_GoBack"/>
      <w:bookmarkEnd w:id="0"/>
      <w:r w:rsidRPr="000360EB">
        <w:rPr>
          <w:rFonts w:ascii="Century Gothic" w:hAnsi="Century Gothic" w:cs="Arial"/>
          <w:sz w:val="28"/>
          <w:szCs w:val="28"/>
        </w:rPr>
        <w:t xml:space="preserve"> желательно не использовать). Свет должен падать на клавиатуру сверху.</w:t>
      </w:r>
    </w:p>
    <w:p w:rsidR="000360EB" w:rsidRPr="000360EB" w:rsidRDefault="000360EB" w:rsidP="000360EB">
      <w:pPr>
        <w:pStyle w:val="a5"/>
        <w:shd w:val="clear" w:color="auto" w:fill="FFFFFF"/>
        <w:spacing w:before="0" w:beforeAutospacing="0" w:after="447" w:afterAutospacing="0"/>
        <w:jc w:val="both"/>
        <w:rPr>
          <w:rFonts w:ascii="Century Gothic" w:hAnsi="Century Gothic" w:cs="Arial"/>
          <w:sz w:val="28"/>
          <w:szCs w:val="28"/>
        </w:rPr>
      </w:pPr>
      <w:r w:rsidRPr="000360EB">
        <w:rPr>
          <w:rFonts w:ascii="Century Gothic" w:hAnsi="Century Gothic" w:cs="Arial"/>
          <w:sz w:val="28"/>
          <w:szCs w:val="28"/>
        </w:rPr>
        <w:t>6.Со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0360EB" w:rsidRPr="000360EB" w:rsidRDefault="000360EB" w:rsidP="000360EB">
      <w:pPr>
        <w:pStyle w:val="a5"/>
        <w:shd w:val="clear" w:color="auto" w:fill="FFFFFF"/>
        <w:spacing w:before="0" w:beforeAutospacing="0" w:after="447" w:afterAutospacing="0"/>
        <w:jc w:val="center"/>
        <w:rPr>
          <w:rFonts w:ascii="Century Gothic" w:hAnsi="Century Gothic" w:cs="Arial"/>
          <w:sz w:val="28"/>
          <w:szCs w:val="28"/>
        </w:rPr>
      </w:pPr>
      <w:r w:rsidRPr="000360EB">
        <w:rPr>
          <w:rFonts w:ascii="Century Gothic" w:hAnsi="Century Gothic" w:cs="Arial"/>
          <w:sz w:val="28"/>
          <w:szCs w:val="28"/>
        </w:rPr>
        <w:lastRenderedPageBreak/>
        <w:t>Уважаемые родители!</w:t>
      </w:r>
    </w:p>
    <w:p w:rsidR="000360EB" w:rsidRPr="000360EB" w:rsidRDefault="000360EB" w:rsidP="000360EB">
      <w:pPr>
        <w:pStyle w:val="a5"/>
        <w:shd w:val="clear" w:color="auto" w:fill="FFFFFF"/>
        <w:tabs>
          <w:tab w:val="left" w:pos="-567"/>
        </w:tabs>
        <w:spacing w:before="0" w:beforeAutospacing="0" w:after="447" w:afterAutospacing="0"/>
        <w:ind w:left="-567"/>
        <w:jc w:val="both"/>
        <w:rPr>
          <w:rFonts w:ascii="Century Gothic" w:hAnsi="Century Gothic" w:cs="Arial"/>
          <w:sz w:val="28"/>
          <w:szCs w:val="28"/>
        </w:rPr>
      </w:pPr>
      <w:r w:rsidRPr="000360EB">
        <w:rPr>
          <w:rFonts w:ascii="Century Gothic" w:hAnsi="Century Gothic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704215</wp:posOffset>
            </wp:positionH>
            <wp:positionV relativeFrom="paragraph">
              <wp:posOffset>2214880</wp:posOffset>
            </wp:positionV>
            <wp:extent cx="3996055" cy="2995295"/>
            <wp:effectExtent l="19050" t="0" r="4445" b="0"/>
            <wp:wrapThrough wrapText="bothSides">
              <wp:wrapPolygon edited="0">
                <wp:start x="-103" y="0"/>
                <wp:lineTo x="-103" y="21431"/>
                <wp:lineTo x="21624" y="21431"/>
                <wp:lineTo x="21624" y="0"/>
                <wp:lineTo x="-103" y="0"/>
              </wp:wrapPolygon>
            </wp:wrapThrough>
            <wp:docPr id="3" name="Рисунок 7" descr="http://ds24nov.ucoz.ru/_nw/4/2223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24nov.ucoz.ru/_nw/4/222306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9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0EB">
        <w:rPr>
          <w:rFonts w:ascii="Century Gothic" w:hAnsi="Century Gothic" w:cs="Arial"/>
          <w:sz w:val="28"/>
          <w:szCs w:val="28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0360EB" w:rsidRDefault="000360EB" w:rsidP="000360EB">
      <w:pPr>
        <w:pStyle w:val="a5"/>
        <w:shd w:val="clear" w:color="auto" w:fill="FFFFFF"/>
        <w:tabs>
          <w:tab w:val="left" w:pos="-567"/>
        </w:tabs>
        <w:spacing w:before="0" w:beforeAutospacing="0" w:after="447" w:afterAutospacing="0"/>
        <w:ind w:left="-567"/>
        <w:jc w:val="both"/>
        <w:rPr>
          <w:rFonts w:ascii="Century Gothic" w:hAnsi="Century Gothic" w:cs="Arial"/>
          <w:color w:val="616161"/>
          <w:sz w:val="28"/>
          <w:szCs w:val="28"/>
        </w:rPr>
      </w:pPr>
    </w:p>
    <w:p w:rsidR="000360EB" w:rsidRDefault="000360EB" w:rsidP="000360EB">
      <w:pPr>
        <w:pStyle w:val="a5"/>
        <w:shd w:val="clear" w:color="auto" w:fill="FFFFFF"/>
        <w:tabs>
          <w:tab w:val="left" w:pos="-567"/>
        </w:tabs>
        <w:spacing w:before="0" w:beforeAutospacing="0" w:after="447" w:afterAutospacing="0"/>
        <w:ind w:left="-567"/>
        <w:jc w:val="both"/>
        <w:rPr>
          <w:rFonts w:ascii="Century Gothic" w:hAnsi="Century Gothic" w:cs="Arial"/>
          <w:color w:val="616161"/>
          <w:sz w:val="28"/>
          <w:szCs w:val="28"/>
        </w:rPr>
      </w:pPr>
    </w:p>
    <w:p w:rsidR="000360EB" w:rsidRDefault="000360EB" w:rsidP="000360EB">
      <w:pPr>
        <w:pStyle w:val="a5"/>
        <w:shd w:val="clear" w:color="auto" w:fill="FFFFFF"/>
        <w:tabs>
          <w:tab w:val="left" w:pos="-567"/>
        </w:tabs>
        <w:spacing w:before="0" w:beforeAutospacing="0" w:after="447" w:afterAutospacing="0"/>
        <w:ind w:left="-567"/>
        <w:jc w:val="both"/>
        <w:rPr>
          <w:rFonts w:ascii="Century Gothic" w:hAnsi="Century Gothic" w:cs="Arial"/>
          <w:color w:val="616161"/>
          <w:sz w:val="28"/>
          <w:szCs w:val="28"/>
        </w:rPr>
      </w:pPr>
    </w:p>
    <w:p w:rsidR="000360EB" w:rsidRDefault="000360EB" w:rsidP="000360EB">
      <w:pPr>
        <w:pStyle w:val="a5"/>
        <w:shd w:val="clear" w:color="auto" w:fill="FFFFFF"/>
        <w:tabs>
          <w:tab w:val="left" w:pos="-567"/>
        </w:tabs>
        <w:spacing w:before="0" w:beforeAutospacing="0" w:after="447" w:afterAutospacing="0"/>
        <w:ind w:left="-567"/>
        <w:jc w:val="both"/>
        <w:rPr>
          <w:rFonts w:ascii="Century Gothic" w:hAnsi="Century Gothic" w:cs="Arial"/>
          <w:color w:val="616161"/>
          <w:sz w:val="28"/>
          <w:szCs w:val="28"/>
        </w:rPr>
      </w:pPr>
    </w:p>
    <w:p w:rsidR="000360EB" w:rsidRDefault="000360EB" w:rsidP="000360EB">
      <w:pPr>
        <w:pStyle w:val="a5"/>
        <w:shd w:val="clear" w:color="auto" w:fill="FFFFFF"/>
        <w:tabs>
          <w:tab w:val="left" w:pos="-567"/>
        </w:tabs>
        <w:spacing w:before="0" w:beforeAutospacing="0" w:after="447" w:afterAutospacing="0"/>
        <w:ind w:left="-567"/>
        <w:jc w:val="both"/>
        <w:rPr>
          <w:rFonts w:ascii="Century Gothic" w:hAnsi="Century Gothic" w:cs="Arial"/>
          <w:color w:val="616161"/>
          <w:sz w:val="28"/>
          <w:szCs w:val="28"/>
        </w:rPr>
      </w:pPr>
    </w:p>
    <w:p w:rsidR="00F61F11" w:rsidRDefault="00F61F11" w:rsidP="000360EB">
      <w:pPr>
        <w:pStyle w:val="a5"/>
        <w:shd w:val="clear" w:color="auto" w:fill="FFFFFF"/>
        <w:tabs>
          <w:tab w:val="left" w:pos="-567"/>
        </w:tabs>
        <w:spacing w:before="0" w:beforeAutospacing="0" w:after="447" w:afterAutospacing="0"/>
        <w:ind w:left="-567"/>
        <w:jc w:val="both"/>
        <w:rPr>
          <w:rFonts w:ascii="Century Gothic" w:hAnsi="Century Gothic" w:cs="Arial"/>
          <w:color w:val="616161"/>
          <w:sz w:val="28"/>
          <w:szCs w:val="28"/>
        </w:rPr>
      </w:pPr>
    </w:p>
    <w:p w:rsidR="000360EB" w:rsidRDefault="000360EB" w:rsidP="00F61F11">
      <w:pPr>
        <w:pStyle w:val="a5"/>
        <w:shd w:val="clear" w:color="auto" w:fill="FFFFFF"/>
        <w:spacing w:before="0" w:beforeAutospacing="0" w:after="447" w:afterAutospacing="0"/>
        <w:jc w:val="both"/>
        <w:rPr>
          <w:rFonts w:ascii="Century Gothic" w:hAnsi="Century Gothic" w:cs="Arial"/>
          <w:b/>
          <w:sz w:val="32"/>
          <w:szCs w:val="32"/>
        </w:rPr>
      </w:pPr>
    </w:p>
    <w:p w:rsidR="00F61F11" w:rsidRPr="00262CD9" w:rsidRDefault="00F61F11" w:rsidP="00F61F11">
      <w:pPr>
        <w:pStyle w:val="a5"/>
        <w:numPr>
          <w:ilvl w:val="0"/>
          <w:numId w:val="1"/>
        </w:numPr>
        <w:shd w:val="clear" w:color="auto" w:fill="FFFFFF"/>
        <w:spacing w:before="0" w:beforeAutospacing="0" w:after="447" w:afterAutospacing="0"/>
        <w:ind w:left="-567" w:firstLine="0"/>
        <w:jc w:val="both"/>
        <w:rPr>
          <w:rFonts w:ascii="Century Gothic" w:hAnsi="Century Gothic"/>
          <w:color w:val="616161"/>
          <w:sz w:val="28"/>
          <w:szCs w:val="28"/>
        </w:rPr>
      </w:pPr>
      <w:r w:rsidRPr="00262CD9">
        <w:rPr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Изменение поведения взрослого и его отношения к ребёнку</w:t>
      </w:r>
      <w:r w:rsidRPr="00262CD9">
        <w:rPr>
          <w:rFonts w:ascii="Century Gothic" w:hAnsi="Century Gothic" w:cs="Arial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0360EB" w:rsidRPr="00262CD9" w:rsidRDefault="000360EB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стройте взаимоотношения с ребёнком на взаимопонимании и доверии;</w:t>
      </w:r>
    </w:p>
    <w:p w:rsidR="000360EB" w:rsidRPr="00262CD9" w:rsidRDefault="000360EB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контролируйте поведение ребёнка, не навязывая ему жёстких правил;</w:t>
      </w:r>
    </w:p>
    <w:p w:rsidR="000360EB" w:rsidRPr="00262CD9" w:rsidRDefault="000360EB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  <w:r w:rsidRPr="00262CD9"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  <w:t>– повторяйте свою просьбу одними и теми же словами много раз;</w:t>
      </w:r>
    </w:p>
    <w:p w:rsidR="000360EB" w:rsidRPr="00262CD9" w:rsidRDefault="000360EB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  <w:r w:rsidRPr="00262CD9"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  <w:t>– для подкрепления устных инструкций используйте зрительную стимуляцию;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b/>
          <w:bCs/>
          <w:color w:val="000000"/>
          <w:sz w:val="28"/>
          <w:szCs w:val="28"/>
        </w:rPr>
        <w:t>2. Изменение психологического микроклимата в семье: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уделяйте ребёнку достаточно внимания;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проводите досуг всей семьёй;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не допускайте ссор в присутствии ребёнка.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rPr>
          <w:rFonts w:ascii="Century Gothic" w:hAnsi="Century Gothic" w:cs="Arial"/>
          <w:color w:val="000000"/>
          <w:sz w:val="28"/>
          <w:szCs w:val="28"/>
        </w:rPr>
      </w:pP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b/>
          <w:bCs/>
          <w:color w:val="000000"/>
          <w:sz w:val="28"/>
          <w:szCs w:val="28"/>
        </w:rPr>
        <w:t>3. Организация режима дня и места для занятий: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установите твёрдый распорядок дня для ребёнка и всех членов семьи;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снижайте влияние отвлекающих факторов во время выполнения ребёнком задания;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избегайте по возможности больших скоплений людей;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 xml:space="preserve">– помните, что переутомление способствует снижению самоконтроля и нарастанию </w:t>
      </w:r>
      <w:proofErr w:type="spellStart"/>
      <w:r w:rsidRPr="00262CD9">
        <w:rPr>
          <w:rFonts w:ascii="Century Gothic" w:hAnsi="Century Gothic" w:cs="Arial"/>
          <w:color w:val="000000"/>
          <w:sz w:val="28"/>
          <w:szCs w:val="28"/>
        </w:rPr>
        <w:t>гиперактивности</w:t>
      </w:r>
      <w:proofErr w:type="spellEnd"/>
      <w:r w:rsidRPr="00262CD9">
        <w:rPr>
          <w:rFonts w:ascii="Century Gothic" w:hAnsi="Century Gothic" w:cs="Arial"/>
          <w:color w:val="000000"/>
          <w:sz w:val="28"/>
          <w:szCs w:val="28"/>
        </w:rPr>
        <w:t>.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b/>
          <w:bCs/>
          <w:color w:val="000000"/>
          <w:sz w:val="28"/>
          <w:szCs w:val="28"/>
        </w:rPr>
        <w:t>4. Специальная поведенческая программа: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не прибегайте к физическому наказанию! Если есть необходимость прибегнуть к наказанию, то целесообразно использовать сидение в определённом месте после совершения поступка;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чаще хвалите ребёнка.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постепенно расширяйте обязанности, предварительно обсудив их с ребёнком;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не разрешайте откладывать выполнение задания на другое время;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не давайте ребёнку поручений, не соответствующих его уровню развития, возрасту и способностям;</w:t>
      </w:r>
    </w:p>
    <w:p w:rsidR="00F61F11" w:rsidRPr="00262CD9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262CD9">
        <w:rPr>
          <w:rFonts w:ascii="Century Gothic" w:hAnsi="Century Gothic" w:cs="Arial"/>
          <w:color w:val="000000"/>
          <w:sz w:val="28"/>
          <w:szCs w:val="28"/>
        </w:rPr>
        <w:t>– помогайте ребёнку приступить к выполнению задания, так как это самый трудный этап;</w:t>
      </w:r>
    </w:p>
    <w:p w:rsid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567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EE6E2C">
        <w:rPr>
          <w:rFonts w:ascii="Century Gothic" w:hAnsi="Century Gothic" w:cs="Arial"/>
          <w:color w:val="000000"/>
          <w:sz w:val="28"/>
          <w:szCs w:val="28"/>
          <w:highlight w:val="yellow"/>
        </w:rPr>
        <w:t>– не давайте одновременно несколько указаний. Задание, которое даётся «особому» ребёнку, не должно иметь сложной инструкции и состоять из нескольких звеньев.</w:t>
      </w:r>
    </w:p>
    <w:p w:rsidR="009675C0" w:rsidRDefault="009675C0" w:rsidP="00F61F11">
      <w:pPr>
        <w:pStyle w:val="a5"/>
        <w:shd w:val="clear" w:color="auto" w:fill="FFFFFF"/>
        <w:spacing w:before="0" w:beforeAutospacing="0" w:after="248" w:afterAutospacing="0"/>
        <w:jc w:val="both"/>
        <w:rPr>
          <w:rFonts w:ascii="Century Gothic" w:hAnsi="Century Gothic" w:cs="Arial"/>
          <w:b/>
          <w:bCs/>
          <w:color w:val="000000"/>
          <w:sz w:val="28"/>
          <w:szCs w:val="28"/>
        </w:rPr>
      </w:pPr>
      <w:r>
        <w:rPr>
          <w:rFonts w:ascii="Century Gothic" w:hAnsi="Century Gothic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28575</wp:posOffset>
            </wp:positionV>
            <wp:extent cx="2692400" cy="1970405"/>
            <wp:effectExtent l="19050" t="0" r="0" b="0"/>
            <wp:wrapThrough wrapText="bothSides">
              <wp:wrapPolygon edited="0">
                <wp:start x="611" y="0"/>
                <wp:lineTo x="-153" y="1462"/>
                <wp:lineTo x="-153" y="20048"/>
                <wp:lineTo x="306" y="21301"/>
                <wp:lineTo x="611" y="21301"/>
                <wp:lineTo x="20785" y="21301"/>
                <wp:lineTo x="21091" y="21301"/>
                <wp:lineTo x="21549" y="20465"/>
                <wp:lineTo x="21549" y="1462"/>
                <wp:lineTo x="21243" y="209"/>
                <wp:lineTo x="20785" y="0"/>
                <wp:lineTo x="611" y="0"/>
              </wp:wrapPolygon>
            </wp:wrapThrough>
            <wp:docPr id="14" name="Рисунок 14" descr="https://vkrf.ru/wp-content/uploads/2015/11/gallery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krf.ru/wp-content/uploads/2015/11/gallery_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97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1F11" w:rsidRPr="009675C0" w:rsidRDefault="00F61F11" w:rsidP="009675C0">
      <w:pPr>
        <w:pStyle w:val="a5"/>
        <w:shd w:val="clear" w:color="auto" w:fill="FFFFFF"/>
        <w:spacing w:before="0" w:beforeAutospacing="0" w:after="248" w:afterAutospacing="0"/>
        <w:jc w:val="center"/>
        <w:rPr>
          <w:rFonts w:ascii="Century Gothic" w:hAnsi="Century Gothic" w:cs="Arial"/>
          <w:color w:val="000000"/>
          <w:sz w:val="36"/>
          <w:szCs w:val="36"/>
        </w:rPr>
      </w:pPr>
      <w:r w:rsidRPr="009675C0">
        <w:rPr>
          <w:rFonts w:ascii="Century Gothic" w:hAnsi="Century Gothic" w:cs="Arial"/>
          <w:b/>
          <w:bCs/>
          <w:color w:val="000000"/>
          <w:sz w:val="36"/>
          <w:szCs w:val="36"/>
        </w:rPr>
        <w:t>Поведение в процессе общения с детьми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Помните,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 нужно дать понять вашему ребёнку, что вы его принимаете таким, какой он есть. Старайтесь употреблять такие выражения: «Ты самый любимый», «Мы любим, понимаем, надеемся на тебя», «Я тебя люблю любого», «Какое счастье, что ты у нас есть».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 xml:space="preserve">, что каждое ваше слово, мимика, жесты, интонация, громкость голоса несут ребёнку сообщение о его </w:t>
      </w:r>
      <w:proofErr w:type="spellStart"/>
      <w:r w:rsidRPr="00F61F11">
        <w:rPr>
          <w:rFonts w:ascii="Century Gothic" w:hAnsi="Century Gothic" w:cs="Arial"/>
          <w:color w:val="000000"/>
          <w:sz w:val="28"/>
          <w:szCs w:val="28"/>
        </w:rPr>
        <w:t>самоценности</w:t>
      </w:r>
      <w:proofErr w:type="spellEnd"/>
      <w:r w:rsidRPr="00F61F11">
        <w:rPr>
          <w:rFonts w:ascii="Century Gothic" w:hAnsi="Century Gothic" w:cs="Arial"/>
          <w:color w:val="000000"/>
          <w:sz w:val="28"/>
          <w:szCs w:val="28"/>
        </w:rPr>
        <w:t>. Стремитесь создать у вашего ребёнка высокую самооценку, подкрепляя это словами: «Я радуюсь твоим успехам», «Ты очень многое можешь».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что родители, которые говорят одно, а делают другое, со временем испытывают на себе неуважение со стороны детей.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прежде чем начать общаться с вашим ребёнком, нужно занять такое положение, чтобы видеть его глаза. В большинстве случаев вам придется садиться на корточки.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что выражать своё отношение к поведению ребёнка нужно без лишних объяснений и нравоучений. Выберите правильное, своевременное обращение к нему, например: «Саша, Сашенька, сын, сынок…».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что необходимо проявлять полную заинтересованность к ребёнку в процессе общения. Подчеркивайте это кивком, восклицаниями. Слушая его, не отвлекайтесь. Сконцентрируйте на нём всё внимание. Предоставляйте ему время для высказывания, не торопите его и не подчеркивайте своим внешним видом, что это уже вам неинтересно.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что многие из тех установок, которые они получают от вас, в дальнейшем определяет их поведение. Не говорите своему ребёнку того, чего бы вы ему на самом  деле не желали.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что в общении с детьми следует использовать разнообразные речевые формулы (прощания, приветствия, благодарности). Не забывайте утром приветствовать ребёнка, а вечером пожелать ему «спокойной ночи». Произносите эти слова с улыбкой, доброжелательным тоном и сопровождайте их тактильным прикосновением. Обязательно, хоть за маленькую услугу, оказанную ребёнком, не забывайте поблагодарить его.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нужно адекватно реагировать на проступки детей: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color w:val="000000"/>
          <w:sz w:val="28"/>
          <w:szCs w:val="28"/>
        </w:rPr>
        <w:t>–    спросите ребенка о том, что произошло, попытайтесь вникнуть в его переживания, выяснить, что явилось побудительным мотивом для его действий, и понять его;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color w:val="000000"/>
          <w:sz w:val="28"/>
          <w:szCs w:val="28"/>
        </w:rPr>
        <w:t>–    не сравнивайте ребёнка с другими детьми, например: «Сынок, посмотри, какой Миша молодец».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b/>
          <w:bCs/>
          <w:color w:val="000000"/>
          <w:sz w:val="28"/>
          <w:szCs w:val="28"/>
        </w:rPr>
        <w:t>Помните</w:t>
      </w:r>
      <w:r w:rsidRPr="00F61F11">
        <w:rPr>
          <w:rFonts w:ascii="Century Gothic" w:hAnsi="Century Gothic" w:cs="Arial"/>
          <w:color w:val="000000"/>
          <w:sz w:val="28"/>
          <w:szCs w:val="28"/>
        </w:rPr>
        <w:t>, чтобы правильно организовать взаимоотношения с детьми в процессе общения, необходимо преодолевать: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color w:val="000000"/>
          <w:sz w:val="28"/>
          <w:szCs w:val="28"/>
        </w:rPr>
        <w:t xml:space="preserve">– </w:t>
      </w:r>
      <w:r w:rsidRPr="00F61F11">
        <w:rPr>
          <w:rFonts w:ascii="Century Gothic" w:hAnsi="Century Gothic" w:cs="Arial"/>
          <w:color w:val="000000"/>
          <w:sz w:val="28"/>
          <w:szCs w:val="28"/>
        </w:rPr>
        <w:softHyphen/>
      </w:r>
      <w:r w:rsidRPr="00F61F11">
        <w:rPr>
          <w:rFonts w:ascii="Century Gothic" w:hAnsi="Century Gothic" w:cs="Arial"/>
          <w:color w:val="000000"/>
          <w:sz w:val="28"/>
          <w:szCs w:val="28"/>
        </w:rPr>
        <w:softHyphen/>
      </w:r>
      <w:r w:rsidRPr="00F61F11">
        <w:rPr>
          <w:rFonts w:ascii="Century Gothic" w:hAnsi="Century Gothic" w:cs="Arial"/>
          <w:color w:val="000000"/>
          <w:sz w:val="28"/>
          <w:szCs w:val="28"/>
        </w:rPr>
        <w:softHyphen/>
      </w:r>
      <w:r w:rsidRPr="00F61F11">
        <w:rPr>
          <w:rFonts w:ascii="Century Gothic" w:hAnsi="Century Gothic" w:cs="Arial"/>
          <w:color w:val="000000"/>
          <w:sz w:val="28"/>
          <w:szCs w:val="28"/>
        </w:rPr>
        <w:softHyphen/>
      </w:r>
      <w:r w:rsidRPr="00F61F11">
        <w:rPr>
          <w:rFonts w:ascii="Century Gothic" w:hAnsi="Century Gothic" w:cs="Arial"/>
          <w:color w:val="000000"/>
          <w:sz w:val="28"/>
          <w:szCs w:val="28"/>
        </w:rPr>
        <w:softHyphen/>
        <w:t>барьер занятости (вы постоянно заняты работой, домашними делами);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color w:val="000000"/>
          <w:sz w:val="28"/>
          <w:szCs w:val="28"/>
        </w:rPr>
        <w:t>– барьер взрослости (вы не чувствуете переживания ребёнка, не понимаете его потребности);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color w:val="000000"/>
          <w:sz w:val="28"/>
          <w:szCs w:val="28"/>
        </w:rPr>
        <w:t>– барьер «воспитательных традиций» (вы не учитываете изменившиеся ситуации воспитания и уровень развития ребёнка, пытаясь продублировать педагогические воздействия собственных родителей);</w: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  <w:r w:rsidRPr="00F61F11">
        <w:rPr>
          <w:rFonts w:ascii="Century Gothic" w:hAnsi="Century Gothic" w:cs="Arial"/>
          <w:color w:val="000000"/>
          <w:sz w:val="28"/>
          <w:szCs w:val="28"/>
        </w:rPr>
        <w:t>– барьер «дидактизма» (вы постоянно пытаетесь поучать детей).</w:t>
      </w:r>
    </w:p>
    <w:p w:rsid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</w:p>
    <w:p w:rsidR="009675C0" w:rsidRDefault="00B60ECE" w:rsidP="00B60ECE">
      <w:pPr>
        <w:pStyle w:val="a5"/>
        <w:shd w:val="clear" w:color="auto" w:fill="FFFFFF"/>
        <w:spacing w:before="0" w:beforeAutospacing="0" w:after="248" w:afterAutospacing="0"/>
        <w:ind w:left="-851"/>
        <w:jc w:val="center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Arial" w:hAnsi="Arial" w:cs="Arial"/>
          <w:color w:val="FF0000"/>
          <w:sz w:val="50"/>
          <w:szCs w:val="50"/>
          <w:shd w:val="clear" w:color="auto" w:fill="F9F8EF"/>
        </w:rPr>
        <w:t xml:space="preserve">Рекомендации по подготовке </w:t>
      </w:r>
      <w:r w:rsidR="009675C0">
        <w:rPr>
          <w:rStyle w:val="a6"/>
          <w:rFonts w:ascii="Arial" w:hAnsi="Arial" w:cs="Arial"/>
          <w:color w:val="FF0000"/>
          <w:sz w:val="50"/>
          <w:szCs w:val="50"/>
          <w:shd w:val="clear" w:color="auto" w:fill="F9F8EF"/>
        </w:rPr>
        <w:t>к экзамену</w:t>
      </w:r>
      <w:r w:rsidR="009675C0">
        <w:rPr>
          <w:rFonts w:ascii="Century Gothic" w:hAnsi="Century Gothic" w:cs="Arial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2990653</wp:posOffset>
            </wp:positionH>
            <wp:positionV relativeFrom="paragraph">
              <wp:posOffset>-436311</wp:posOffset>
            </wp:positionV>
            <wp:extent cx="3212881" cy="2475187"/>
            <wp:effectExtent l="19050" t="0" r="6569" b="0"/>
            <wp:wrapSquare wrapText="bothSides"/>
            <wp:docPr id="17" name="Рисунок 17" descr="http://xn--j1anba.xn--p1ai/images/%D0%BF%D0%BE%D0%B4%D0%B3%D0%BE%D1%82%D0%BE%D0%B2%D0%BA%D0%B0_%D0%BA_%D1%8D%D0%BA%D0%B7%D0%B0%D0%BC%D0%B5%D0%BD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j1anba.xn--p1ai/images/%D0%BF%D0%BE%D0%B4%D0%B3%D0%BE%D1%82%D0%BE%D0%B2%D0%BA%D0%B0_%D0%BA_%D1%8D%D0%BA%D0%B7%D0%B0%D0%BC%D0%B5%D0%BD%D1%8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30" t="4255" r="9723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81" cy="24751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675C0" w:rsidRDefault="009675C0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</w:p>
    <w:p w:rsidR="009675C0" w:rsidRDefault="009675C0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</w:p>
    <w:p w:rsidR="009675C0" w:rsidRDefault="009675C0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</w:p>
    <w:p w:rsidR="009675C0" w:rsidRPr="009675C0" w:rsidRDefault="009675C0" w:rsidP="00B60ECE">
      <w:pPr>
        <w:numPr>
          <w:ilvl w:val="0"/>
          <w:numId w:val="2"/>
        </w:numPr>
        <w:shd w:val="clear" w:color="auto" w:fill="F9F8EF"/>
        <w:spacing w:after="0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Прежде, чем начать подготовку к экзаменам, следует подготовить свое рабочее место. Надо продумать все, чтобы заниматься было удобно, чтобы ничего не отвлекало от занятий, чтобы все необходимое для подготовки к экзамену было под рукой: учебники, пособия, тетради или бумага для записей и другое. Психологи, изучающие влияние цвета на человека, рекомендуют ввести в интерьер цветовые «пятна»: желтые, оранжевые, фиолетовые, поскольку они повышают интеллектуальную активность</w:t>
      </w:r>
    </w:p>
    <w:p w:rsidR="009675C0" w:rsidRPr="009675C0" w:rsidRDefault="009675C0" w:rsidP="00B60ECE">
      <w:pPr>
        <w:shd w:val="clear" w:color="auto" w:fill="F9F8EF"/>
        <w:spacing w:before="149" w:after="149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 </w:t>
      </w:r>
    </w:p>
    <w:p w:rsidR="009675C0" w:rsidRPr="009675C0" w:rsidRDefault="009675C0" w:rsidP="00B60ECE">
      <w:pPr>
        <w:numPr>
          <w:ilvl w:val="0"/>
          <w:numId w:val="3"/>
        </w:numPr>
        <w:shd w:val="clear" w:color="auto" w:fill="F9F8EF"/>
        <w:spacing w:after="0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Необходимо продумать порядок подготовки к экзаменам. Желательно составить план, в котором постараться определить объем материала для ежедневных занятий, с учетом имеющегося на подготовку к экзамену времени.</w:t>
      </w:r>
    </w:p>
    <w:p w:rsidR="009675C0" w:rsidRPr="009675C0" w:rsidRDefault="009675C0" w:rsidP="00B60ECE">
      <w:pPr>
        <w:shd w:val="clear" w:color="auto" w:fill="F9F8EF"/>
        <w:spacing w:before="149" w:after="149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 </w:t>
      </w:r>
    </w:p>
    <w:p w:rsidR="009675C0" w:rsidRPr="00037570" w:rsidRDefault="009675C0" w:rsidP="00B60ECE">
      <w:pPr>
        <w:numPr>
          <w:ilvl w:val="0"/>
          <w:numId w:val="4"/>
        </w:numPr>
        <w:shd w:val="clear" w:color="auto" w:fill="F9F8EF"/>
        <w:spacing w:after="0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При планировании ежедневных занятий целесообразно учесть ваши индивидуальные особенности, определить, кто вы – «сова» или «жаворонок». В зависимости от этого максимально загрузить утренние или вечерние часы.</w:t>
      </w:r>
    </w:p>
    <w:p w:rsidR="00037570" w:rsidRPr="009675C0" w:rsidRDefault="00037570" w:rsidP="00037570">
      <w:pPr>
        <w:shd w:val="clear" w:color="auto" w:fill="F9F8EF"/>
        <w:spacing w:after="0" w:line="240" w:lineRule="auto"/>
        <w:ind w:left="-120"/>
        <w:jc w:val="both"/>
        <w:rPr>
          <w:rFonts w:ascii="Century Gothic" w:eastAsia="Times New Roman" w:hAnsi="Century Gothic" w:cs="Arial"/>
          <w:sz w:val="28"/>
          <w:szCs w:val="28"/>
        </w:rPr>
      </w:pPr>
    </w:p>
    <w:p w:rsidR="009675C0" w:rsidRPr="009675C0" w:rsidRDefault="009675C0" w:rsidP="00B60ECE">
      <w:pPr>
        <w:numPr>
          <w:ilvl w:val="0"/>
          <w:numId w:val="5"/>
        </w:numPr>
        <w:shd w:val="clear" w:color="auto" w:fill="F9F8EF"/>
        <w:spacing w:after="0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Составляя план на каждый день подготовки, лучше четко определять, какие разделы предмета вы будете именно сегодня изучать.</w:t>
      </w:r>
    </w:p>
    <w:p w:rsidR="009675C0" w:rsidRPr="009675C0" w:rsidRDefault="009675C0" w:rsidP="00B60ECE">
      <w:pPr>
        <w:shd w:val="clear" w:color="auto" w:fill="F9F8EF"/>
        <w:tabs>
          <w:tab w:val="center" w:pos="5037"/>
        </w:tabs>
        <w:spacing w:before="149" w:after="149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 </w:t>
      </w:r>
      <w:r w:rsidR="00B60ECE" w:rsidRPr="00037570">
        <w:rPr>
          <w:rFonts w:ascii="Century Gothic" w:eastAsia="Times New Roman" w:hAnsi="Century Gothic" w:cs="Arial"/>
          <w:sz w:val="28"/>
          <w:szCs w:val="28"/>
        </w:rPr>
        <w:tab/>
      </w:r>
    </w:p>
    <w:p w:rsidR="009675C0" w:rsidRPr="009675C0" w:rsidRDefault="009675C0" w:rsidP="00B60ECE">
      <w:pPr>
        <w:numPr>
          <w:ilvl w:val="0"/>
          <w:numId w:val="6"/>
        </w:numPr>
        <w:shd w:val="clear" w:color="auto" w:fill="F9F8EF"/>
        <w:spacing w:after="0" w:line="240" w:lineRule="auto"/>
        <w:ind w:left="-851" w:firstLine="731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Определите для себя как целесообразнее в процессе подготовки распределить изучение сложного или хорошо знакомого материала. Проявляйте в этом вопросе гибкость в зависимости от вашей работоспособности в день подготовки.</w:t>
      </w:r>
    </w:p>
    <w:p w:rsidR="009675C0" w:rsidRPr="009675C0" w:rsidRDefault="00037570" w:rsidP="00B60ECE">
      <w:pPr>
        <w:numPr>
          <w:ilvl w:val="0"/>
          <w:numId w:val="7"/>
        </w:num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  <w:r w:rsidRPr="00037570">
        <w:rPr>
          <w:rFonts w:ascii="Century Gothic" w:eastAsia="Times New Roman" w:hAnsi="Century Gothic" w:cs="Arial"/>
          <w:sz w:val="28"/>
          <w:szCs w:val="28"/>
        </w:rPr>
        <w:t xml:space="preserve">          </w:t>
      </w:r>
      <w:r w:rsidR="009675C0" w:rsidRPr="009675C0">
        <w:rPr>
          <w:rFonts w:ascii="Century Gothic" w:eastAsia="Times New Roman" w:hAnsi="Century Gothic" w:cs="Arial"/>
          <w:sz w:val="28"/>
          <w:szCs w:val="28"/>
        </w:rPr>
        <w:t>Обязательно следует чередовать работу и отдых. Например, 40 минут занятий, 10 минут – отдых. Во время отдыха желательно смотреть вдаль, например, в окно, особенно на живую природу.</w:t>
      </w:r>
    </w:p>
    <w:p w:rsidR="00037570" w:rsidRDefault="00037570" w:rsidP="00037570">
      <w:p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</w:p>
    <w:p w:rsidR="009675C0" w:rsidRDefault="00037570" w:rsidP="00B60ECE">
      <w:pPr>
        <w:numPr>
          <w:ilvl w:val="0"/>
          <w:numId w:val="8"/>
        </w:num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  <w:r w:rsidRPr="00037570">
        <w:rPr>
          <w:rFonts w:ascii="Century Gothic" w:eastAsia="Times New Roman" w:hAnsi="Century Gothic" w:cs="Arial"/>
          <w:sz w:val="28"/>
          <w:szCs w:val="28"/>
        </w:rPr>
        <w:t xml:space="preserve">         </w:t>
      </w:r>
      <w:r w:rsidR="009675C0" w:rsidRPr="009675C0">
        <w:rPr>
          <w:rFonts w:ascii="Century Gothic" w:eastAsia="Times New Roman" w:hAnsi="Century Gothic" w:cs="Arial"/>
          <w:sz w:val="28"/>
          <w:szCs w:val="28"/>
        </w:rPr>
        <w:t>Полезно повторять материал по предложенным экзаменационным вопросам.</w:t>
      </w:r>
    </w:p>
    <w:p w:rsidR="00037570" w:rsidRPr="009675C0" w:rsidRDefault="00037570" w:rsidP="00037570">
      <w:p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</w:p>
    <w:p w:rsidR="009675C0" w:rsidRDefault="00037570" w:rsidP="00B60ECE">
      <w:pPr>
        <w:numPr>
          <w:ilvl w:val="0"/>
          <w:numId w:val="9"/>
        </w:num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  <w:r w:rsidRPr="00037570">
        <w:rPr>
          <w:rFonts w:ascii="Century Gothic" w:eastAsia="Times New Roman" w:hAnsi="Century Gothic" w:cs="Arial"/>
          <w:sz w:val="28"/>
          <w:szCs w:val="28"/>
        </w:rPr>
        <w:t xml:space="preserve">         </w:t>
      </w:r>
      <w:r w:rsidR="009675C0" w:rsidRPr="009675C0">
        <w:rPr>
          <w:rFonts w:ascii="Century Gothic" w:eastAsia="Times New Roman" w:hAnsi="Century Gothic" w:cs="Arial"/>
          <w:sz w:val="28"/>
          <w:szCs w:val="28"/>
        </w:rPr>
        <w:t>В конце каждого дня подготовки к экзамену, следует проверить, как вы усвоили материал.</w:t>
      </w:r>
    </w:p>
    <w:p w:rsidR="00037570" w:rsidRPr="009675C0" w:rsidRDefault="00037570" w:rsidP="00037570">
      <w:p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</w:p>
    <w:p w:rsidR="009675C0" w:rsidRPr="00037570" w:rsidRDefault="00037570" w:rsidP="00037570">
      <w:pPr>
        <w:numPr>
          <w:ilvl w:val="0"/>
          <w:numId w:val="10"/>
        </w:num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  <w:r w:rsidRPr="00037570">
        <w:rPr>
          <w:rFonts w:ascii="Century Gothic" w:eastAsia="Times New Roman" w:hAnsi="Century Gothic" w:cs="Arial"/>
          <w:sz w:val="28"/>
          <w:szCs w:val="28"/>
        </w:rPr>
        <w:t xml:space="preserve">          </w:t>
      </w:r>
      <w:r w:rsidR="009675C0" w:rsidRPr="009675C0">
        <w:rPr>
          <w:rFonts w:ascii="Century Gothic" w:eastAsia="Times New Roman" w:hAnsi="Century Gothic" w:cs="Arial"/>
          <w:sz w:val="28"/>
          <w:szCs w:val="28"/>
        </w:rPr>
        <w:t>При подготовке к экзаменам полезно структурировать материал при помощи составления планов ответа на вопросы, схем, сравнительным таблиц, причем обязательно это делать не в уме, а фиксировать на бумаге. Когда вы записываете план ответа на вопрос, вы становитесь в позицию человека, передающего свои знания другим, то есть, делаете то же самое, что надо будет делать на экзамене. Планы практически полезны еще и потому, что удобно использовать при повторении материала.</w:t>
      </w:r>
    </w:p>
    <w:p w:rsidR="00037570" w:rsidRPr="009675C0" w:rsidRDefault="00037570" w:rsidP="00037570">
      <w:pPr>
        <w:shd w:val="clear" w:color="auto" w:fill="F9F8EF"/>
        <w:spacing w:after="0" w:line="240" w:lineRule="auto"/>
        <w:ind w:left="-567"/>
        <w:jc w:val="both"/>
        <w:rPr>
          <w:rFonts w:ascii="Century Gothic" w:eastAsia="Times New Roman" w:hAnsi="Century Gothic" w:cs="Arial"/>
          <w:sz w:val="28"/>
          <w:szCs w:val="28"/>
        </w:rPr>
      </w:pPr>
    </w:p>
    <w:p w:rsidR="009675C0" w:rsidRPr="00037570" w:rsidRDefault="009675C0" w:rsidP="00037570">
      <w:pPr>
        <w:pStyle w:val="a7"/>
        <w:numPr>
          <w:ilvl w:val="0"/>
          <w:numId w:val="10"/>
        </w:numPr>
        <w:shd w:val="clear" w:color="auto" w:fill="F9F8EF"/>
        <w:spacing w:after="0" w:line="240" w:lineRule="auto"/>
        <w:ind w:left="-851" w:firstLine="0"/>
        <w:jc w:val="both"/>
        <w:rPr>
          <w:rFonts w:ascii="Century Gothic" w:eastAsia="Times New Roman" w:hAnsi="Century Gothic" w:cs="Arial"/>
          <w:sz w:val="28"/>
          <w:szCs w:val="28"/>
        </w:rPr>
      </w:pPr>
      <w:r w:rsidRPr="00037570">
        <w:rPr>
          <w:rFonts w:ascii="Century Gothic" w:eastAsia="Times New Roman" w:hAnsi="Century Gothic" w:cs="Arial"/>
          <w:sz w:val="28"/>
          <w:szCs w:val="28"/>
        </w:rPr>
        <w:t>Никогда не надо стараться выучить весь материал наизусть. Важно понять материал, поэтому концентрируйте внимание на ключевых мыслях и понятиях.</w:t>
      </w:r>
    </w:p>
    <w:p w:rsidR="00037570" w:rsidRPr="00037570" w:rsidRDefault="00037570" w:rsidP="00037570">
      <w:pPr>
        <w:pStyle w:val="a7"/>
        <w:rPr>
          <w:rFonts w:ascii="Century Gothic" w:eastAsia="Times New Roman" w:hAnsi="Century Gothic" w:cs="Arial"/>
          <w:sz w:val="28"/>
          <w:szCs w:val="28"/>
        </w:rPr>
      </w:pPr>
    </w:p>
    <w:p w:rsidR="00037570" w:rsidRPr="00037570" w:rsidRDefault="00037570" w:rsidP="00037570">
      <w:pPr>
        <w:pStyle w:val="a7"/>
        <w:shd w:val="clear" w:color="auto" w:fill="F9F8EF"/>
        <w:spacing w:after="0" w:line="240" w:lineRule="auto"/>
        <w:ind w:left="-851"/>
        <w:jc w:val="both"/>
        <w:rPr>
          <w:rFonts w:ascii="Century Gothic" w:eastAsia="Times New Roman" w:hAnsi="Century Gothic" w:cs="Arial"/>
          <w:sz w:val="28"/>
          <w:szCs w:val="28"/>
        </w:rPr>
      </w:pPr>
    </w:p>
    <w:p w:rsidR="009675C0" w:rsidRPr="00037570" w:rsidRDefault="009675C0" w:rsidP="00037570">
      <w:pPr>
        <w:pStyle w:val="a7"/>
        <w:numPr>
          <w:ilvl w:val="0"/>
          <w:numId w:val="10"/>
        </w:numPr>
        <w:shd w:val="clear" w:color="auto" w:fill="F9F8EF"/>
        <w:spacing w:after="0" w:line="240" w:lineRule="auto"/>
        <w:ind w:left="-993" w:firstLine="142"/>
        <w:jc w:val="both"/>
        <w:rPr>
          <w:rFonts w:ascii="Century Gothic" w:eastAsia="Times New Roman" w:hAnsi="Century Gothic" w:cs="Arial"/>
          <w:sz w:val="28"/>
          <w:szCs w:val="28"/>
        </w:rPr>
      </w:pPr>
      <w:r w:rsidRPr="00037570">
        <w:rPr>
          <w:rFonts w:ascii="Century Gothic" w:eastAsia="Times New Roman" w:hAnsi="Century Gothic" w:cs="Arial"/>
          <w:sz w:val="28"/>
          <w:szCs w:val="28"/>
        </w:rPr>
        <w:t>Перед устными экзаменами ответы на наиболее трудные для вас вопросов хорошо бы проговаривать вслух стоя перед зеркалом, обращая внимание на мимику, жесты, позу. Психологи установили, что чем больше различия в состоянии человека в тот момент, когда он готовится к экзамену (получает информацию) и сдает экзамен (воспроизводит информацию), тем труднее ему извлекать информацию из памяти. Когда вы рассказываете материал при ответе, вы сближаете эти два состояния. Полезно рассказывать ответы на экзаменационные вопросы кому-либо (родителям, друзьям, одноклассникам).</w:t>
      </w:r>
    </w:p>
    <w:p w:rsidR="009675C0" w:rsidRPr="009675C0" w:rsidRDefault="009675C0" w:rsidP="00037570">
      <w:pPr>
        <w:shd w:val="clear" w:color="auto" w:fill="F9F8EF"/>
        <w:spacing w:before="149" w:after="149" w:line="240" w:lineRule="auto"/>
        <w:ind w:left="-993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 </w:t>
      </w:r>
    </w:p>
    <w:p w:rsidR="009675C0" w:rsidRDefault="009675C0" w:rsidP="00037570">
      <w:pPr>
        <w:numPr>
          <w:ilvl w:val="0"/>
          <w:numId w:val="13"/>
        </w:numPr>
        <w:shd w:val="clear" w:color="auto" w:fill="F9F8EF"/>
        <w:spacing w:after="0" w:line="240" w:lineRule="auto"/>
        <w:ind w:left="-851" w:firstLine="0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Обязательно научитесь хорошо выполнять практические задания. Учитесь объяснять, как вы их выполняли, каким был ход ваших рассуждений.</w:t>
      </w:r>
    </w:p>
    <w:p w:rsidR="00037570" w:rsidRPr="009675C0" w:rsidRDefault="00037570" w:rsidP="00037570">
      <w:pPr>
        <w:shd w:val="clear" w:color="auto" w:fill="F9F8EF"/>
        <w:spacing w:after="0" w:line="240" w:lineRule="auto"/>
        <w:ind w:left="-851"/>
        <w:rPr>
          <w:rFonts w:ascii="Century Gothic" w:eastAsia="Times New Roman" w:hAnsi="Century Gothic" w:cs="Arial"/>
          <w:sz w:val="28"/>
          <w:szCs w:val="28"/>
        </w:rPr>
      </w:pPr>
    </w:p>
    <w:p w:rsidR="009675C0" w:rsidRPr="009675C0" w:rsidRDefault="009675C0" w:rsidP="00037570">
      <w:pPr>
        <w:shd w:val="clear" w:color="auto" w:fill="F9F8EF"/>
        <w:spacing w:after="0" w:line="240" w:lineRule="auto"/>
        <w:ind w:left="-851"/>
        <w:rPr>
          <w:rFonts w:ascii="Century Gothic" w:eastAsia="Times New Roman" w:hAnsi="Century Gothic" w:cs="Arial"/>
          <w:sz w:val="28"/>
          <w:szCs w:val="28"/>
        </w:rPr>
      </w:pPr>
      <w:r w:rsidRPr="009675C0">
        <w:rPr>
          <w:rFonts w:ascii="Century Gothic" w:eastAsia="Times New Roman" w:hAnsi="Century Gothic" w:cs="Arial"/>
          <w:sz w:val="28"/>
          <w:szCs w:val="28"/>
        </w:rPr>
        <w:t>      13. Обязательно посетите консультацию к экзамену, на которой вы сможете выяснить имеющиеся у вас вопросы по экзаменационному материалу, получить рекомендации учителя.</w:t>
      </w:r>
    </w:p>
    <w:p w:rsidR="00F61F11" w:rsidRPr="00037570" w:rsidRDefault="00D90D44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548640</wp:posOffset>
            </wp:positionV>
            <wp:extent cx="2629535" cy="1970405"/>
            <wp:effectExtent l="19050" t="0" r="0" b="0"/>
            <wp:wrapThrough wrapText="bothSides">
              <wp:wrapPolygon edited="0">
                <wp:start x="626" y="0"/>
                <wp:lineTo x="-156" y="1462"/>
                <wp:lineTo x="-156" y="20048"/>
                <wp:lineTo x="313" y="21301"/>
                <wp:lineTo x="626" y="21301"/>
                <wp:lineTo x="20812" y="21301"/>
                <wp:lineTo x="21125" y="21301"/>
                <wp:lineTo x="21595" y="20465"/>
                <wp:lineTo x="21595" y="1462"/>
                <wp:lineTo x="21282" y="209"/>
                <wp:lineTo x="20812" y="0"/>
                <wp:lineTo x="626" y="0"/>
              </wp:wrapPolygon>
            </wp:wrapThrough>
            <wp:docPr id="1" name="Рисунок 0" descr="OGE-po-obshhestvoznaniju-v-Barna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E-po-obshhestvoznaniju-v-Barnau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97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051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pt;height:23.5pt"/>
        </w:pict>
      </w:r>
      <w:r w:rsidR="005051DE">
        <w:pict>
          <v:shape id="_x0000_i1026" type="#_x0000_t75" alt="" style="width:23.5pt;height:23.5pt"/>
        </w:pict>
      </w:r>
    </w:p>
    <w:p w:rsidR="00F61F11" w:rsidRP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Century Gothic" w:hAnsi="Century Gothic" w:cs="Arial"/>
          <w:color w:val="000000"/>
          <w:sz w:val="28"/>
          <w:szCs w:val="28"/>
          <w:shd w:val="clear" w:color="auto" w:fill="FFFFFF"/>
        </w:rPr>
      </w:pP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center"/>
        <w:rPr>
          <w:rFonts w:ascii="Century Gothic" w:hAnsi="Century Gothic" w:cs="Arial"/>
          <w:sz w:val="36"/>
          <w:szCs w:val="36"/>
        </w:rPr>
      </w:pPr>
      <w:r w:rsidRPr="00D90D44">
        <w:rPr>
          <w:rStyle w:val="a6"/>
          <w:rFonts w:ascii="Century Gothic" w:hAnsi="Century Gothic" w:cs="Arial"/>
          <w:sz w:val="36"/>
          <w:szCs w:val="36"/>
        </w:rPr>
        <w:t>Советы психолога выпускникам.</w:t>
      </w:r>
    </w:p>
    <w:p w:rsidR="00D90D44" w:rsidRPr="00D90D44" w:rsidRDefault="00D90D44" w:rsidP="00D90D44">
      <w:pPr>
        <w:pStyle w:val="a5"/>
        <w:shd w:val="clear" w:color="auto" w:fill="F9F8EF"/>
        <w:spacing w:before="149" w:beforeAutospacing="0" w:after="149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 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Экзамены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Не стоит бояться ошибок. Известно, что не ошибается тот, кто ничего не делает.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Люди, настроенные на успех, добиваются в жизни гораздо больше, чем те, кто старается избегать неудач.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Будьте уверены: каждому, кто учился в школе, по силам сдать выпускные экзамены. Все задания составлены на основе школьной программы. Подготовившись должным образом, Вы обязательно сдадите экзамен.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Некоторые полезные приемы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Для активной работы мозга требуется много жидкости, поэтому, полезно пить простую или минеральную воду, зеленый чай.</w:t>
      </w:r>
    </w:p>
    <w:p w:rsidR="00D90D44" w:rsidRPr="00D90D44" w:rsidRDefault="00D90D44" w:rsidP="00D90D44">
      <w:pPr>
        <w:pStyle w:val="a5"/>
        <w:shd w:val="clear" w:color="auto" w:fill="F9F8EF"/>
        <w:spacing w:before="0" w:beforeAutospacing="0" w:after="0" w:afterAutospacing="0"/>
        <w:ind w:left="-851"/>
        <w:jc w:val="both"/>
        <w:rPr>
          <w:rFonts w:ascii="Century Gothic" w:hAnsi="Century Gothic" w:cs="Arial"/>
          <w:sz w:val="28"/>
          <w:szCs w:val="28"/>
        </w:rPr>
      </w:pPr>
      <w:r w:rsidRPr="00D90D44">
        <w:rPr>
          <w:rFonts w:ascii="Century Gothic" w:hAnsi="Century Gothic" w:cs="Arial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F61F11" w:rsidRDefault="00F61F11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</w:p>
    <w:p w:rsidR="000360EB" w:rsidRDefault="000360EB" w:rsidP="00F61F11">
      <w:pPr>
        <w:pStyle w:val="a5"/>
        <w:shd w:val="clear" w:color="auto" w:fill="FFFFFF"/>
        <w:spacing w:before="0" w:beforeAutospacing="0" w:after="248" w:afterAutospacing="0"/>
        <w:ind w:left="-851"/>
        <w:jc w:val="both"/>
        <w:rPr>
          <w:rFonts w:ascii="Arial" w:hAnsi="Arial" w:cs="Arial"/>
          <w:color w:val="000000"/>
          <w:sz w:val="35"/>
          <w:szCs w:val="35"/>
        </w:rPr>
      </w:pPr>
    </w:p>
    <w:p w:rsidR="008A07F4" w:rsidRPr="008A07F4" w:rsidRDefault="008A07F4" w:rsidP="00F61F11">
      <w:pPr>
        <w:shd w:val="clear" w:color="auto" w:fill="FFFFFF"/>
        <w:spacing w:before="248" w:after="248" w:line="240" w:lineRule="auto"/>
        <w:ind w:left="-851"/>
        <w:outlineLvl w:val="1"/>
        <w:rPr>
          <w:rFonts w:ascii="Georgia" w:eastAsia="Times New Roman" w:hAnsi="Georgia" w:cs="Times New Roman"/>
          <w:b/>
          <w:color w:val="616161"/>
          <w:sz w:val="36"/>
          <w:szCs w:val="36"/>
        </w:rPr>
      </w:pPr>
    </w:p>
    <w:p w:rsidR="00C60226" w:rsidRDefault="005051DE" w:rsidP="00F61F11">
      <w:pPr>
        <w:ind w:left="-851"/>
      </w:pPr>
      <w:r>
        <w:pict>
          <v:shape id="_x0000_i1027" type="#_x0000_t75" alt="" style="width:23.5pt;height:23.5pt"/>
        </w:pict>
      </w:r>
      <w:r>
        <w:pict>
          <v:shape id="_x0000_i1028" type="#_x0000_t75" alt="" style="width:23.5pt;height:23.5pt"/>
        </w:pict>
      </w:r>
    </w:p>
    <w:sectPr w:rsidR="00C60226" w:rsidSect="0045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95CE2"/>
    <w:multiLevelType w:val="multilevel"/>
    <w:tmpl w:val="2EC8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E6880"/>
    <w:multiLevelType w:val="multilevel"/>
    <w:tmpl w:val="AC6A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C098A"/>
    <w:multiLevelType w:val="multilevel"/>
    <w:tmpl w:val="435C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625C1"/>
    <w:multiLevelType w:val="multilevel"/>
    <w:tmpl w:val="08D2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0052C"/>
    <w:multiLevelType w:val="multilevel"/>
    <w:tmpl w:val="13C2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C1988"/>
    <w:multiLevelType w:val="multilevel"/>
    <w:tmpl w:val="76D6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D05A1"/>
    <w:multiLevelType w:val="multilevel"/>
    <w:tmpl w:val="2DCE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D011A"/>
    <w:multiLevelType w:val="hybridMultilevel"/>
    <w:tmpl w:val="68A4DCCA"/>
    <w:lvl w:ilvl="0" w:tplc="21EA8E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540FD"/>
    <w:multiLevelType w:val="multilevel"/>
    <w:tmpl w:val="E098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92C9A"/>
    <w:multiLevelType w:val="multilevel"/>
    <w:tmpl w:val="765A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A48ED"/>
    <w:multiLevelType w:val="multilevel"/>
    <w:tmpl w:val="EF4A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0C2746"/>
    <w:multiLevelType w:val="multilevel"/>
    <w:tmpl w:val="A7F2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5B221B"/>
    <w:multiLevelType w:val="multilevel"/>
    <w:tmpl w:val="17EA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5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9"/>
    <w:lvlOverride w:ilvl="0">
      <w:startOverride w:val="4"/>
    </w:lvlOverride>
  </w:num>
  <w:num w:numId="6">
    <w:abstractNumId w:val="8"/>
    <w:lvlOverride w:ilvl="0">
      <w:startOverride w:val="5"/>
    </w:lvlOverride>
  </w:num>
  <w:num w:numId="7">
    <w:abstractNumId w:val="6"/>
    <w:lvlOverride w:ilvl="0">
      <w:startOverride w:val="6"/>
    </w:lvlOverride>
  </w:num>
  <w:num w:numId="8">
    <w:abstractNumId w:val="0"/>
    <w:lvlOverride w:ilvl="0">
      <w:startOverride w:val="7"/>
    </w:lvlOverride>
  </w:num>
  <w:num w:numId="9">
    <w:abstractNumId w:val="2"/>
    <w:lvlOverride w:ilvl="0">
      <w:startOverride w:val="8"/>
    </w:lvlOverride>
  </w:num>
  <w:num w:numId="10">
    <w:abstractNumId w:val="10"/>
    <w:lvlOverride w:ilvl="0">
      <w:startOverride w:val="9"/>
    </w:lvlOverride>
  </w:num>
  <w:num w:numId="11">
    <w:abstractNumId w:val="11"/>
    <w:lvlOverride w:ilvl="0">
      <w:startOverride w:val="10"/>
    </w:lvlOverride>
  </w:num>
  <w:num w:numId="12">
    <w:abstractNumId w:val="1"/>
    <w:lvlOverride w:ilvl="0">
      <w:startOverride w:val="11"/>
    </w:lvlOverride>
  </w:num>
  <w:num w:numId="13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7F4"/>
    <w:rsid w:val="000360EB"/>
    <w:rsid w:val="00037570"/>
    <w:rsid w:val="00262CD9"/>
    <w:rsid w:val="003474B6"/>
    <w:rsid w:val="004571B1"/>
    <w:rsid w:val="005051DE"/>
    <w:rsid w:val="008A07F4"/>
    <w:rsid w:val="009675C0"/>
    <w:rsid w:val="00B60ECE"/>
    <w:rsid w:val="00C60226"/>
    <w:rsid w:val="00D90D44"/>
    <w:rsid w:val="00EE6E2C"/>
    <w:rsid w:val="00F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C63925F-9D5E-4A0C-8DC2-E9DECB52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B1"/>
  </w:style>
  <w:style w:type="paragraph" w:styleId="2">
    <w:name w:val="heading 2"/>
    <w:basedOn w:val="a"/>
    <w:link w:val="20"/>
    <w:uiPriority w:val="9"/>
    <w:qFormat/>
    <w:rsid w:val="008A0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7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8A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7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675C0"/>
    <w:rPr>
      <w:b/>
      <w:bCs/>
    </w:rPr>
  </w:style>
  <w:style w:type="paragraph" w:styleId="a7">
    <w:name w:val="List Paragraph"/>
    <w:basedOn w:val="a"/>
    <w:uiPriority w:val="34"/>
    <w:qFormat/>
    <w:rsid w:val="00037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serg.one@list.ru</cp:lastModifiedBy>
  <cp:revision>4</cp:revision>
  <dcterms:created xsi:type="dcterms:W3CDTF">2020-03-26T10:12:00Z</dcterms:created>
  <dcterms:modified xsi:type="dcterms:W3CDTF">2020-04-07T14:23:00Z</dcterms:modified>
</cp:coreProperties>
</file>