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63" w:rsidRPr="00862178" w:rsidRDefault="00862178" w:rsidP="00F66963">
      <w:pPr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62178">
        <w:rPr>
          <w:rFonts w:ascii="Times New Roman" w:hAnsi="Times New Roman" w:cs="Times New Roman"/>
          <w:sz w:val="36"/>
          <w:szCs w:val="36"/>
          <w:lang w:val="en-US"/>
        </w:rPr>
        <w:t>I</w:t>
      </w:r>
      <w:r w:rsidR="00F66963" w:rsidRPr="00862178">
        <w:rPr>
          <w:rFonts w:ascii="Times New Roman" w:hAnsi="Times New Roman" w:cs="Times New Roman"/>
          <w:sz w:val="36"/>
          <w:szCs w:val="36"/>
        </w:rPr>
        <w:t xml:space="preserve"> этап </w:t>
      </w:r>
      <w:r w:rsidR="00F66963" w:rsidRPr="00862178">
        <w:rPr>
          <w:rFonts w:ascii="Times New Roman" w:hAnsi="Times New Roman" w:cs="Times New Roman"/>
          <w:bCs/>
          <w:sz w:val="36"/>
          <w:szCs w:val="36"/>
        </w:rPr>
        <w:t>межведомственной комплексной</w:t>
      </w:r>
    </w:p>
    <w:p w:rsidR="00862178" w:rsidRPr="00862178" w:rsidRDefault="00F66963" w:rsidP="00F66963">
      <w:pPr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62178">
        <w:rPr>
          <w:rFonts w:ascii="Times New Roman" w:hAnsi="Times New Roman" w:cs="Times New Roman"/>
          <w:bCs/>
          <w:sz w:val="36"/>
          <w:szCs w:val="36"/>
        </w:rPr>
        <w:t xml:space="preserve">оперативно-профилактической операции </w:t>
      </w:r>
    </w:p>
    <w:p w:rsidR="00982B34" w:rsidRPr="00862178" w:rsidRDefault="00F66963" w:rsidP="00F66963">
      <w:pPr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62178">
        <w:rPr>
          <w:rFonts w:ascii="Times New Roman" w:hAnsi="Times New Roman" w:cs="Times New Roman"/>
          <w:bCs/>
          <w:sz w:val="36"/>
          <w:szCs w:val="36"/>
        </w:rPr>
        <w:t xml:space="preserve">«Мак </w:t>
      </w:r>
      <w:r w:rsidR="00862178" w:rsidRPr="00862178">
        <w:rPr>
          <w:rFonts w:ascii="Times New Roman" w:hAnsi="Times New Roman" w:cs="Times New Roman"/>
          <w:bCs/>
          <w:sz w:val="36"/>
          <w:szCs w:val="36"/>
        </w:rPr>
        <w:t xml:space="preserve">- </w:t>
      </w:r>
      <w:r w:rsidRPr="00862178">
        <w:rPr>
          <w:rFonts w:ascii="Times New Roman" w:hAnsi="Times New Roman" w:cs="Times New Roman"/>
          <w:bCs/>
          <w:sz w:val="36"/>
          <w:szCs w:val="36"/>
        </w:rPr>
        <w:t>202</w:t>
      </w:r>
      <w:r w:rsidR="00862178" w:rsidRPr="00862178">
        <w:rPr>
          <w:rFonts w:ascii="Times New Roman" w:hAnsi="Times New Roman" w:cs="Times New Roman"/>
          <w:bCs/>
          <w:sz w:val="36"/>
          <w:szCs w:val="36"/>
        </w:rPr>
        <w:t>4</w:t>
      </w:r>
      <w:r w:rsidRPr="00862178">
        <w:rPr>
          <w:rFonts w:ascii="Times New Roman" w:hAnsi="Times New Roman" w:cs="Times New Roman"/>
          <w:bCs/>
          <w:sz w:val="36"/>
          <w:szCs w:val="36"/>
        </w:rPr>
        <w:t>».</w:t>
      </w:r>
    </w:p>
    <w:p w:rsidR="00F66963" w:rsidRPr="000B5C7A" w:rsidRDefault="00F66963" w:rsidP="00F66963">
      <w:pPr>
        <w:pStyle w:val="a3"/>
        <w:spacing w:before="0" w:beforeAutospacing="0" w:after="0" w:afterAutospacing="0"/>
        <w:jc w:val="center"/>
        <w:rPr>
          <w:color w:val="0D0D0D" w:themeColor="text1" w:themeTint="F2"/>
          <w:sz w:val="28"/>
          <w:szCs w:val="28"/>
        </w:rPr>
      </w:pPr>
    </w:p>
    <w:p w:rsidR="0034337D" w:rsidRPr="000B5C7A" w:rsidRDefault="0034337D" w:rsidP="0034337D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b/>
          <w:bCs/>
          <w:color w:val="0D0D0D" w:themeColor="text1" w:themeTint="F2"/>
          <w:sz w:val="28"/>
          <w:szCs w:val="28"/>
        </w:rPr>
      </w:pPr>
      <w:r w:rsidRPr="000B5C7A">
        <w:rPr>
          <w:b/>
          <w:bCs/>
          <w:color w:val="0D0D0D" w:themeColor="text1" w:themeTint="F2"/>
          <w:sz w:val="28"/>
          <w:szCs w:val="28"/>
        </w:rPr>
        <w:t xml:space="preserve">В период с </w:t>
      </w:r>
      <w:r w:rsidR="00862178">
        <w:rPr>
          <w:b/>
          <w:bCs/>
          <w:color w:val="0D0D0D" w:themeColor="text1" w:themeTint="F2"/>
          <w:sz w:val="28"/>
          <w:szCs w:val="28"/>
        </w:rPr>
        <w:t>1</w:t>
      </w:r>
      <w:r w:rsidRPr="000B5C7A">
        <w:rPr>
          <w:b/>
          <w:bCs/>
          <w:color w:val="0D0D0D" w:themeColor="text1" w:themeTint="F2"/>
          <w:sz w:val="28"/>
          <w:szCs w:val="28"/>
        </w:rPr>
        <w:t xml:space="preserve"> по 1</w:t>
      </w:r>
      <w:r w:rsidR="00862178">
        <w:rPr>
          <w:b/>
          <w:bCs/>
          <w:color w:val="0D0D0D" w:themeColor="text1" w:themeTint="F2"/>
          <w:sz w:val="28"/>
          <w:szCs w:val="28"/>
        </w:rPr>
        <w:t>0</w:t>
      </w:r>
      <w:r w:rsidRPr="000B5C7A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862178">
        <w:rPr>
          <w:b/>
          <w:bCs/>
          <w:color w:val="0D0D0D" w:themeColor="text1" w:themeTint="F2"/>
          <w:sz w:val="28"/>
          <w:szCs w:val="28"/>
        </w:rPr>
        <w:t>июля</w:t>
      </w:r>
      <w:r w:rsidRPr="000B5C7A">
        <w:rPr>
          <w:b/>
          <w:bCs/>
          <w:color w:val="0D0D0D" w:themeColor="text1" w:themeTint="F2"/>
          <w:sz w:val="28"/>
          <w:szCs w:val="28"/>
        </w:rPr>
        <w:t xml:space="preserve"> 202</w:t>
      </w:r>
      <w:r w:rsidR="00862178">
        <w:rPr>
          <w:b/>
          <w:bCs/>
          <w:color w:val="0D0D0D" w:themeColor="text1" w:themeTint="F2"/>
          <w:sz w:val="28"/>
          <w:szCs w:val="28"/>
        </w:rPr>
        <w:t>4</w:t>
      </w:r>
      <w:r w:rsidRPr="000B5C7A">
        <w:rPr>
          <w:b/>
          <w:bCs/>
          <w:color w:val="0D0D0D" w:themeColor="text1" w:themeTint="F2"/>
          <w:sz w:val="28"/>
          <w:szCs w:val="28"/>
        </w:rPr>
        <w:t xml:space="preserve"> года на территории Гулькевичского района </w:t>
      </w:r>
      <w:r w:rsidR="00FC1525" w:rsidRPr="000B5C7A">
        <w:rPr>
          <w:b/>
          <w:bCs/>
          <w:color w:val="0D0D0D" w:themeColor="text1" w:themeTint="F2"/>
          <w:sz w:val="28"/>
          <w:szCs w:val="28"/>
        </w:rPr>
        <w:t>проходит</w:t>
      </w:r>
      <w:r w:rsidRPr="000B5C7A">
        <w:rPr>
          <w:b/>
          <w:bCs/>
          <w:color w:val="0D0D0D" w:themeColor="text1" w:themeTint="F2"/>
          <w:sz w:val="28"/>
          <w:szCs w:val="28"/>
        </w:rPr>
        <w:t> </w:t>
      </w:r>
      <w:r w:rsidR="00FC1525" w:rsidRPr="000B5C7A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862178">
        <w:rPr>
          <w:b/>
          <w:bCs/>
          <w:color w:val="0D0D0D" w:themeColor="text1" w:themeTint="F2"/>
          <w:sz w:val="28"/>
          <w:szCs w:val="28"/>
          <w:lang w:val="en-US"/>
        </w:rPr>
        <w:t>I</w:t>
      </w:r>
      <w:r w:rsidR="00FC1525" w:rsidRPr="000B5C7A">
        <w:rPr>
          <w:b/>
          <w:bCs/>
          <w:color w:val="0D0D0D" w:themeColor="text1" w:themeTint="F2"/>
          <w:sz w:val="28"/>
          <w:szCs w:val="28"/>
        </w:rPr>
        <w:t xml:space="preserve"> этап </w:t>
      </w:r>
      <w:r w:rsidRPr="000B5C7A">
        <w:rPr>
          <w:b/>
          <w:bCs/>
          <w:color w:val="0D0D0D" w:themeColor="text1" w:themeTint="F2"/>
          <w:sz w:val="28"/>
          <w:szCs w:val="28"/>
        </w:rPr>
        <w:t>межведомственн</w:t>
      </w:r>
      <w:r w:rsidR="00FC1525" w:rsidRPr="000B5C7A">
        <w:rPr>
          <w:b/>
          <w:bCs/>
          <w:color w:val="0D0D0D" w:themeColor="text1" w:themeTint="F2"/>
          <w:sz w:val="28"/>
          <w:szCs w:val="28"/>
        </w:rPr>
        <w:t>ой комплексной</w:t>
      </w:r>
      <w:r w:rsidRPr="000B5C7A">
        <w:rPr>
          <w:b/>
          <w:bCs/>
          <w:color w:val="0D0D0D" w:themeColor="text1" w:themeTint="F2"/>
          <w:sz w:val="28"/>
          <w:szCs w:val="28"/>
        </w:rPr>
        <w:t xml:space="preserve"> оперативно-профилактическ</w:t>
      </w:r>
      <w:r w:rsidR="00FC1525" w:rsidRPr="000B5C7A">
        <w:rPr>
          <w:b/>
          <w:bCs/>
          <w:color w:val="0D0D0D" w:themeColor="text1" w:themeTint="F2"/>
          <w:sz w:val="28"/>
          <w:szCs w:val="28"/>
        </w:rPr>
        <w:t>ой операции</w:t>
      </w:r>
      <w:r w:rsidRPr="000B5C7A">
        <w:rPr>
          <w:b/>
          <w:bCs/>
          <w:color w:val="0D0D0D" w:themeColor="text1" w:themeTint="F2"/>
          <w:sz w:val="28"/>
          <w:szCs w:val="28"/>
        </w:rPr>
        <w:t xml:space="preserve"> «Мак </w:t>
      </w:r>
      <w:r w:rsidR="00862178">
        <w:rPr>
          <w:b/>
          <w:bCs/>
          <w:color w:val="0D0D0D" w:themeColor="text1" w:themeTint="F2"/>
          <w:sz w:val="28"/>
          <w:szCs w:val="28"/>
        </w:rPr>
        <w:t xml:space="preserve">- </w:t>
      </w:r>
      <w:r w:rsidRPr="000B5C7A">
        <w:rPr>
          <w:b/>
          <w:bCs/>
          <w:color w:val="0D0D0D" w:themeColor="text1" w:themeTint="F2"/>
          <w:sz w:val="28"/>
          <w:szCs w:val="28"/>
        </w:rPr>
        <w:t>202</w:t>
      </w:r>
      <w:r w:rsidR="00862178">
        <w:rPr>
          <w:b/>
          <w:bCs/>
          <w:color w:val="0D0D0D" w:themeColor="text1" w:themeTint="F2"/>
          <w:sz w:val="28"/>
          <w:szCs w:val="28"/>
        </w:rPr>
        <w:t>4</w:t>
      </w:r>
      <w:r w:rsidRPr="000B5C7A">
        <w:rPr>
          <w:b/>
          <w:bCs/>
          <w:color w:val="0D0D0D" w:themeColor="text1" w:themeTint="F2"/>
          <w:sz w:val="28"/>
          <w:szCs w:val="28"/>
        </w:rPr>
        <w:t>».</w:t>
      </w:r>
    </w:p>
    <w:p w:rsidR="000B5C7A" w:rsidRPr="000B5C7A" w:rsidRDefault="000B5C7A" w:rsidP="0034337D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b/>
          <w:bCs/>
          <w:color w:val="0D0D0D" w:themeColor="text1" w:themeTint="F2"/>
          <w:sz w:val="28"/>
          <w:szCs w:val="28"/>
        </w:rPr>
      </w:pPr>
    </w:p>
    <w:p w:rsidR="000B5C7A" w:rsidRDefault="000B5C7A" w:rsidP="00675314">
      <w:pPr>
        <w:shd w:val="clear" w:color="auto" w:fill="FFFFFF"/>
        <w:spacing w:line="216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5314" w:rsidRPr="00A35587" w:rsidRDefault="0034337D" w:rsidP="00675314">
      <w:pPr>
        <w:shd w:val="clear" w:color="auto" w:fill="FFFFFF"/>
        <w:spacing w:line="216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587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</w:t>
      </w:r>
      <w:r w:rsidR="00862178">
        <w:rPr>
          <w:rFonts w:ascii="Times New Roman" w:hAnsi="Times New Roman" w:cs="Times New Roman"/>
          <w:b/>
          <w:bCs/>
          <w:sz w:val="28"/>
          <w:szCs w:val="28"/>
        </w:rPr>
        <w:t>жители города и района</w:t>
      </w:r>
      <w:bookmarkStart w:id="0" w:name="_GoBack"/>
      <w:bookmarkEnd w:id="0"/>
      <w:r w:rsidRPr="00A35587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A35587" w:rsidRPr="00A35587" w:rsidRDefault="00A35587" w:rsidP="00675314">
      <w:pPr>
        <w:shd w:val="clear" w:color="auto" w:fill="FFFFFF"/>
        <w:spacing w:line="216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Действующим законодательством предусмотрена уголовная ответственность за незаконное выращивание и культивирование запрещённых к возделыванию растений, содержащих наркотические вещества (ст.231 УК РФ) и административная ответственность за непринятие мер по уничтожению дикорастущих растений, включенных в перечень наркотических средств и дикорас</w:t>
      </w:r>
      <w:r w:rsidR="00775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тущей конопли (ст. 10.5 КоАП РФ</w:t>
      </w:r>
      <w:r w:rsidRPr="00A35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8D4623" w:rsidRPr="00A35587" w:rsidRDefault="008D4623" w:rsidP="00675314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5587">
        <w:rPr>
          <w:rFonts w:ascii="Times New Roman" w:hAnsi="Times New Roman" w:cs="Times New Roman"/>
          <w:sz w:val="28"/>
          <w:szCs w:val="28"/>
        </w:rPr>
        <w:t xml:space="preserve">Антинаркотическая комиссия </w:t>
      </w:r>
      <w:r w:rsidR="00862178">
        <w:rPr>
          <w:rFonts w:ascii="Times New Roman" w:hAnsi="Times New Roman" w:cs="Times New Roman"/>
          <w:sz w:val="28"/>
          <w:szCs w:val="28"/>
        </w:rPr>
        <w:t xml:space="preserve">Гулькевичского района </w:t>
      </w:r>
      <w:r w:rsidRPr="00A35587">
        <w:rPr>
          <w:rFonts w:ascii="Times New Roman" w:hAnsi="Times New Roman" w:cs="Times New Roman"/>
          <w:sz w:val="28"/>
          <w:szCs w:val="28"/>
        </w:rPr>
        <w:t xml:space="preserve">призывает жителей проявить бдительность и оперативно сообщать информацию о фактах произрастания наркосодержащих растений, распространения и употребления наркотических средств и </w:t>
      </w:r>
      <w:proofErr w:type="spellStart"/>
      <w:r w:rsidRPr="00A35587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A35587">
        <w:rPr>
          <w:rFonts w:ascii="Times New Roman" w:hAnsi="Times New Roman" w:cs="Times New Roman"/>
          <w:sz w:val="28"/>
          <w:szCs w:val="28"/>
        </w:rPr>
        <w:t xml:space="preserve"> веществ по «телефонам доверия»:</w:t>
      </w:r>
    </w:p>
    <w:p w:rsidR="008D4623" w:rsidRPr="00A35587" w:rsidRDefault="008D4623" w:rsidP="006753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587">
        <w:rPr>
          <w:rFonts w:ascii="Times New Roman" w:hAnsi="Times New Roman" w:cs="Times New Roman"/>
          <w:sz w:val="28"/>
          <w:szCs w:val="28"/>
        </w:rPr>
        <w:t>102, 02 – Отдел МВД России по Гулькевичскому району;</w:t>
      </w:r>
    </w:p>
    <w:p w:rsidR="008D4623" w:rsidRPr="00A35587" w:rsidRDefault="008D4623" w:rsidP="006753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587">
        <w:rPr>
          <w:rFonts w:ascii="Times New Roman" w:hAnsi="Times New Roman" w:cs="Times New Roman"/>
          <w:sz w:val="28"/>
          <w:szCs w:val="28"/>
        </w:rPr>
        <w:t>8 (86160) 3-24-82 –</w:t>
      </w:r>
      <w:r w:rsidR="00105969">
        <w:rPr>
          <w:rFonts w:ascii="Times New Roman" w:hAnsi="Times New Roman" w:cs="Times New Roman"/>
          <w:sz w:val="28"/>
          <w:szCs w:val="28"/>
        </w:rPr>
        <w:t xml:space="preserve"> </w:t>
      </w:r>
      <w:r w:rsidRPr="00A35587">
        <w:rPr>
          <w:rFonts w:ascii="Times New Roman" w:hAnsi="Times New Roman" w:cs="Times New Roman"/>
          <w:sz w:val="28"/>
          <w:szCs w:val="28"/>
        </w:rPr>
        <w:t>Антинаркотическая комиссия муниципального образования Гулькевичский район;</w:t>
      </w:r>
    </w:p>
    <w:p w:rsidR="00F66963" w:rsidRPr="005C235D" w:rsidRDefault="008D4623" w:rsidP="005C2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587">
        <w:rPr>
          <w:rFonts w:ascii="Times New Roman" w:hAnsi="Times New Roman" w:cs="Times New Roman"/>
          <w:sz w:val="28"/>
          <w:szCs w:val="28"/>
        </w:rPr>
        <w:t>112 –</w:t>
      </w:r>
      <w:r w:rsidR="00A35587" w:rsidRPr="00A35587">
        <w:rPr>
          <w:rFonts w:ascii="Times New Roman" w:hAnsi="Times New Roman" w:cs="Times New Roman"/>
          <w:sz w:val="28"/>
          <w:szCs w:val="28"/>
        </w:rPr>
        <w:t xml:space="preserve"> </w:t>
      </w:r>
      <w:r w:rsidRPr="00A35587">
        <w:rPr>
          <w:rFonts w:ascii="Times New Roman" w:hAnsi="Times New Roman" w:cs="Times New Roman"/>
          <w:sz w:val="28"/>
          <w:szCs w:val="28"/>
        </w:rPr>
        <w:t>телефон единой дежурной диспетчерской службы муниципального образования Гулькевичский район</w:t>
      </w:r>
    </w:p>
    <w:sectPr w:rsidR="00F66963" w:rsidRPr="005C235D" w:rsidSect="00982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71C77"/>
    <w:multiLevelType w:val="multilevel"/>
    <w:tmpl w:val="67FA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63"/>
    <w:rsid w:val="000B4326"/>
    <w:rsid w:val="000B5C7A"/>
    <w:rsid w:val="00105969"/>
    <w:rsid w:val="0034337D"/>
    <w:rsid w:val="00354B93"/>
    <w:rsid w:val="005C235D"/>
    <w:rsid w:val="00675314"/>
    <w:rsid w:val="00775D62"/>
    <w:rsid w:val="00856064"/>
    <w:rsid w:val="00862178"/>
    <w:rsid w:val="008D4623"/>
    <w:rsid w:val="00982B34"/>
    <w:rsid w:val="00A35587"/>
    <w:rsid w:val="00A45AFF"/>
    <w:rsid w:val="00F66963"/>
    <w:rsid w:val="00FC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6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6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6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6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Sorokoumov2</dc:creator>
  <cp:lastModifiedBy>Пользователь Windows</cp:lastModifiedBy>
  <cp:revision>2</cp:revision>
  <dcterms:created xsi:type="dcterms:W3CDTF">2024-06-18T08:32:00Z</dcterms:created>
  <dcterms:modified xsi:type="dcterms:W3CDTF">2024-06-18T08:32:00Z</dcterms:modified>
</cp:coreProperties>
</file>