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E25AF">
        <w:t>Приложение 6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E25AF">
        <w:t>к Политике по противодействию коррупции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E25AF">
        <w:t>Муниципального казенного учреждения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E25AF">
        <w:t>«Управление культуры и молодежной политики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E25AF">
        <w:t>городского округа Красноуральск»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</w:pPr>
      <w:r w:rsidRPr="00E14352">
        <w:t>П</w:t>
      </w:r>
      <w:r>
        <w:t>ОЛОЖЕНИЕ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</w:pPr>
      <w:r w:rsidRPr="00E14352">
        <w:t xml:space="preserve">о порядке информирования работниками работодателя 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</w:pPr>
      <w:r w:rsidRPr="00E14352">
        <w:t>о случаях склонения их к совершению коррупционных нару</w:t>
      </w:r>
      <w:r w:rsidRPr="00E14352">
        <w:softHyphen/>
        <w:t xml:space="preserve">шений 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</w:pPr>
      <w:r w:rsidRPr="00E14352">
        <w:t>и порядке рассмотрения таких нарушений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</w:pP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</w:pPr>
      <w:r w:rsidRPr="00E14352">
        <w:t>1. Общие положения</w:t>
      </w: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1.1. Настоящее Положение определяет процедуру информирования ра</w:t>
      </w:r>
      <w:r>
        <w:rPr>
          <w:b w:val="0"/>
        </w:rPr>
        <w:softHyphen/>
      </w:r>
      <w:r w:rsidRPr="004E25AF">
        <w:rPr>
          <w:b w:val="0"/>
        </w:rPr>
        <w:t>ботниками работодателя о случаях склонения их к совершению коррупцион</w:t>
      </w:r>
      <w:r>
        <w:rPr>
          <w:b w:val="0"/>
        </w:rPr>
        <w:softHyphen/>
      </w:r>
      <w:r w:rsidRPr="004E25AF">
        <w:rPr>
          <w:b w:val="0"/>
        </w:rPr>
        <w:t>ных на</w:t>
      </w:r>
      <w:r>
        <w:rPr>
          <w:b w:val="0"/>
        </w:rPr>
        <w:softHyphen/>
      </w:r>
      <w:r w:rsidRPr="004E25AF">
        <w:rPr>
          <w:b w:val="0"/>
        </w:rPr>
        <w:t>рушений или о ставшей известной работнику информации о случаях совершения коррупционных правонарушений в Муниципальном казенном учреждении «Управ</w:t>
      </w:r>
      <w:r w:rsidRPr="004E25AF">
        <w:rPr>
          <w:b w:val="0"/>
        </w:rPr>
        <w:softHyphen/>
        <w:t>ление культуры и молодежной политики городского ок</w:t>
      </w:r>
      <w:r>
        <w:rPr>
          <w:b w:val="0"/>
        </w:rPr>
        <w:softHyphen/>
      </w:r>
      <w:r w:rsidRPr="004E25AF">
        <w:rPr>
          <w:b w:val="0"/>
        </w:rPr>
        <w:t>руга Красноуральск» (далее – Учреждение).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1.2. Настоящее Положение устанавливает порядок действий при выяв</w:t>
      </w:r>
      <w:r>
        <w:rPr>
          <w:b w:val="0"/>
        </w:rPr>
        <w:softHyphen/>
      </w:r>
      <w:r w:rsidRPr="004E25AF">
        <w:rPr>
          <w:b w:val="0"/>
        </w:rPr>
        <w:t>лении факта коррупционных правонарушений работниками при осуществле</w:t>
      </w:r>
      <w:r>
        <w:rPr>
          <w:b w:val="0"/>
        </w:rPr>
        <w:softHyphen/>
      </w:r>
      <w:r w:rsidRPr="004E25AF">
        <w:rPr>
          <w:b w:val="0"/>
        </w:rPr>
        <w:t>нии ими про</w:t>
      </w:r>
      <w:r w:rsidRPr="004E25AF">
        <w:rPr>
          <w:b w:val="0"/>
        </w:rPr>
        <w:softHyphen/>
        <w:t>фессиональной деятельности.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sz w:val="32"/>
          <w:szCs w:val="32"/>
        </w:rPr>
      </w:pPr>
      <w:r w:rsidRPr="004E25AF">
        <w:rPr>
          <w:sz w:val="32"/>
          <w:szCs w:val="32"/>
        </w:rPr>
        <w:t xml:space="preserve">2. Порядок информирования работниками работодателя 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sz w:val="32"/>
          <w:szCs w:val="32"/>
        </w:rPr>
      </w:pPr>
      <w:r w:rsidRPr="004E25AF">
        <w:rPr>
          <w:sz w:val="32"/>
          <w:szCs w:val="32"/>
        </w:rPr>
        <w:t xml:space="preserve">о </w:t>
      </w:r>
      <w:r w:rsidRPr="00E14352">
        <w:rPr>
          <w:sz w:val="32"/>
          <w:szCs w:val="32"/>
        </w:rPr>
        <w:t>слу</w:t>
      </w:r>
      <w:r w:rsidRPr="00E14352">
        <w:rPr>
          <w:sz w:val="32"/>
          <w:szCs w:val="32"/>
        </w:rPr>
        <w:softHyphen/>
        <w:t xml:space="preserve">чаях склонения их к совершению 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sz w:val="32"/>
          <w:szCs w:val="32"/>
        </w:rPr>
      </w:pPr>
      <w:r w:rsidRPr="004E25AF">
        <w:rPr>
          <w:sz w:val="32"/>
          <w:szCs w:val="32"/>
        </w:rPr>
        <w:t>коррупционных нарушений</w:t>
      </w: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2.1. Информирование о фактах обращения в целях склонения к совер</w:t>
      </w:r>
      <w:r>
        <w:rPr>
          <w:b w:val="0"/>
        </w:rPr>
        <w:softHyphen/>
      </w:r>
      <w:r w:rsidRPr="004E25AF">
        <w:rPr>
          <w:b w:val="0"/>
        </w:rPr>
        <w:t>шению коррупционных правонарушений или о ставшей известной работнику информации о случаях совершения коррупционных правонарушений, за ис</w:t>
      </w:r>
      <w:r>
        <w:rPr>
          <w:b w:val="0"/>
        </w:rPr>
        <w:softHyphen/>
      </w:r>
      <w:r w:rsidRPr="004E25AF">
        <w:rPr>
          <w:b w:val="0"/>
        </w:rPr>
        <w:t>ключением случаев, ко</w:t>
      </w:r>
      <w:r w:rsidRPr="004E25AF">
        <w:rPr>
          <w:b w:val="0"/>
        </w:rPr>
        <w:softHyphen/>
        <w:t>гда по данным фактам проведена или проводится про</w:t>
      </w:r>
      <w:r>
        <w:rPr>
          <w:b w:val="0"/>
        </w:rPr>
        <w:softHyphen/>
      </w:r>
      <w:r w:rsidRPr="004E25AF">
        <w:rPr>
          <w:b w:val="0"/>
        </w:rPr>
        <w:t>верка, является обязанностью работника Учреждения.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2.2. Работы Учреждения обязаны незамедлительно уведомлять работо</w:t>
      </w:r>
      <w:r>
        <w:rPr>
          <w:b w:val="0"/>
        </w:rPr>
        <w:softHyphen/>
      </w:r>
      <w:r w:rsidRPr="004E25AF">
        <w:rPr>
          <w:b w:val="0"/>
        </w:rPr>
        <w:t>дателя обо всех случаях обращении к нему каких-либо лиц в целях склонения его к совер</w:t>
      </w:r>
      <w:r w:rsidRPr="004E25AF">
        <w:rPr>
          <w:b w:val="0"/>
        </w:rPr>
        <w:softHyphen/>
        <w:t>шению коррупционных правонарушений или о ставшей известной работнику ин</w:t>
      </w:r>
      <w:r w:rsidRPr="004E25AF">
        <w:rPr>
          <w:b w:val="0"/>
        </w:rPr>
        <w:softHyphen/>
        <w:t>формации о случаях коррупционных правонарушений.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2.3. Уведомление работодателя о фактах обращения в целях склонения работ</w:t>
      </w:r>
      <w:r w:rsidRPr="004E25AF">
        <w:rPr>
          <w:b w:val="0"/>
        </w:rPr>
        <w:softHyphen/>
        <w:t>ников Учреждения к совершению коррупционных правонарушений или о ставшей известной работнику информации о случаях совершения корруп</w:t>
      </w:r>
      <w:r>
        <w:rPr>
          <w:b w:val="0"/>
        </w:rPr>
        <w:softHyphen/>
      </w:r>
      <w:r w:rsidRPr="004E25AF">
        <w:rPr>
          <w:b w:val="0"/>
        </w:rPr>
        <w:t>ционных правона</w:t>
      </w:r>
      <w:r w:rsidRPr="004E25AF">
        <w:rPr>
          <w:b w:val="0"/>
        </w:rPr>
        <w:softHyphen/>
        <w:t>рушений (далее – уведомление) осуществляется письменно, путем передачи его лицу, ответственному за антикоррупционную деятель</w:t>
      </w:r>
      <w:r>
        <w:rPr>
          <w:b w:val="0"/>
        </w:rPr>
        <w:softHyphen/>
      </w:r>
      <w:r w:rsidRPr="004E25AF">
        <w:rPr>
          <w:b w:val="0"/>
        </w:rPr>
        <w:t>ность, или путем направления такого уведомления по почте.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lastRenderedPageBreak/>
        <w:t>2.4. Перечень сведений, подлежащих отражению в уведомлении, дол</w:t>
      </w:r>
      <w:r>
        <w:rPr>
          <w:b w:val="0"/>
        </w:rPr>
        <w:softHyphen/>
      </w:r>
      <w:r w:rsidRPr="004E25AF">
        <w:rPr>
          <w:b w:val="0"/>
        </w:rPr>
        <w:t>жен со</w:t>
      </w:r>
      <w:r w:rsidRPr="004E25AF">
        <w:rPr>
          <w:b w:val="0"/>
        </w:rPr>
        <w:softHyphen/>
        <w:t>держать: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- фамилию, имя, отчество, должность, место жительства и телефон лица, на</w:t>
      </w:r>
      <w:r w:rsidRPr="004E25AF">
        <w:rPr>
          <w:b w:val="0"/>
        </w:rPr>
        <w:softHyphen/>
        <w:t>правившего уведомление;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- описание обстоятельств, при которых стало известно о случаях обра</w:t>
      </w:r>
      <w:r>
        <w:rPr>
          <w:b w:val="0"/>
        </w:rPr>
        <w:softHyphen/>
      </w:r>
      <w:r w:rsidRPr="004E25AF">
        <w:rPr>
          <w:b w:val="0"/>
        </w:rPr>
        <w:t xml:space="preserve">щения </w:t>
      </w:r>
      <w:r>
        <w:rPr>
          <w:b w:val="0"/>
        </w:rPr>
        <w:t xml:space="preserve">     </w:t>
      </w:r>
      <w:r w:rsidRPr="004E25AF">
        <w:rPr>
          <w:b w:val="0"/>
        </w:rPr>
        <w:t>к работнику Учреждения в связи с исполнением им служебных обя</w:t>
      </w:r>
      <w:r>
        <w:rPr>
          <w:b w:val="0"/>
        </w:rPr>
        <w:softHyphen/>
      </w:r>
      <w:r w:rsidRPr="004E25AF">
        <w:rPr>
          <w:b w:val="0"/>
        </w:rPr>
        <w:t>занностей каких-либо лиц в целях склонения его к совершению коррупцион</w:t>
      </w:r>
      <w:r>
        <w:rPr>
          <w:b w:val="0"/>
        </w:rPr>
        <w:softHyphen/>
      </w:r>
      <w:r w:rsidRPr="004E25AF">
        <w:rPr>
          <w:b w:val="0"/>
        </w:rPr>
        <w:t>ных правонарушений (дата, место, время, другие условия);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- подробные сведения о коррупционных правонарушениях, которые бы дол</w:t>
      </w:r>
      <w:r w:rsidRPr="004E25AF">
        <w:rPr>
          <w:b w:val="0"/>
        </w:rPr>
        <w:softHyphen/>
        <w:t>жен был совершить работник Учреждения по просьбе обратившихся лиц;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- все известные сведения о физическом (юридическом) лице, склоняю</w:t>
      </w:r>
      <w:r>
        <w:rPr>
          <w:b w:val="0"/>
        </w:rPr>
        <w:softHyphen/>
      </w:r>
      <w:r w:rsidRPr="004E25AF">
        <w:rPr>
          <w:b w:val="0"/>
        </w:rPr>
        <w:t xml:space="preserve">щем </w:t>
      </w:r>
      <w:r>
        <w:rPr>
          <w:b w:val="0"/>
        </w:rPr>
        <w:t xml:space="preserve">      </w:t>
      </w:r>
      <w:r w:rsidRPr="004E25AF">
        <w:rPr>
          <w:b w:val="0"/>
        </w:rPr>
        <w:t>к коррупционному правонарушению;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- способ и обстоятельства склонения к коррупционному правонаруше</w:t>
      </w:r>
      <w:r>
        <w:rPr>
          <w:b w:val="0"/>
        </w:rPr>
        <w:softHyphen/>
      </w:r>
      <w:r w:rsidRPr="004E25AF">
        <w:rPr>
          <w:b w:val="0"/>
        </w:rPr>
        <w:t xml:space="preserve">нию, </w:t>
      </w:r>
      <w:r>
        <w:rPr>
          <w:b w:val="0"/>
        </w:rPr>
        <w:t xml:space="preserve">        </w:t>
      </w:r>
      <w:r w:rsidRPr="004E25AF">
        <w:rPr>
          <w:b w:val="0"/>
        </w:rPr>
        <w:t>а также информацию об отказе (согласии) принять предложение лица о совершении коррупционного правонарушения.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2.5. Все уведомления подлежат обязательной регистрации в специаль</w:t>
      </w:r>
      <w:r>
        <w:rPr>
          <w:b w:val="0"/>
        </w:rPr>
        <w:softHyphen/>
      </w:r>
      <w:r w:rsidRPr="004E25AF">
        <w:rPr>
          <w:b w:val="0"/>
        </w:rPr>
        <w:t>ном журнале (приложение 1 к Положению), который должен быть прошит и пронумеро</w:t>
      </w:r>
      <w:r w:rsidRPr="004E25AF">
        <w:rPr>
          <w:b w:val="0"/>
        </w:rPr>
        <w:softHyphen/>
        <w:t>ван, а также заверен оттиском печати Учреждения.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2.6. Обязанность по ведению журнала в Учреждении возлагается на лицо, от</w:t>
      </w:r>
      <w:r w:rsidRPr="004E25AF">
        <w:rPr>
          <w:b w:val="0"/>
        </w:rPr>
        <w:softHyphen/>
        <w:t>ветственное за антикоррупционную деятельность.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2.7. Уполномоченное лицо, принявшее уведомление, помимо его реги</w:t>
      </w:r>
      <w:r>
        <w:rPr>
          <w:b w:val="0"/>
        </w:rPr>
        <w:softHyphen/>
      </w:r>
      <w:r w:rsidRPr="004E25AF">
        <w:rPr>
          <w:b w:val="0"/>
        </w:rPr>
        <w:t>страции в журнале, обязано выдать работнику, направившему уведомление, под роспись та</w:t>
      </w:r>
      <w:r w:rsidRPr="004E25AF">
        <w:rPr>
          <w:b w:val="0"/>
        </w:rPr>
        <w:softHyphen/>
        <w:t>лон-уведомление с указанием данных о лице, принявшем уве</w:t>
      </w:r>
      <w:r>
        <w:rPr>
          <w:b w:val="0"/>
        </w:rPr>
        <w:softHyphen/>
      </w:r>
      <w:r w:rsidRPr="004E25AF">
        <w:rPr>
          <w:b w:val="0"/>
        </w:rPr>
        <w:t>домление, дате и вре</w:t>
      </w:r>
      <w:r w:rsidRPr="004E25AF">
        <w:rPr>
          <w:b w:val="0"/>
        </w:rPr>
        <w:softHyphen/>
        <w:t>мени его принятия. Талон-уведомление состоит из двух частей: корешка талона-уведомления и талона-уведомления (приложение 2 к Положению). После заполне</w:t>
      </w:r>
      <w:r w:rsidRPr="004E25AF">
        <w:rPr>
          <w:b w:val="0"/>
        </w:rPr>
        <w:softHyphen/>
        <w:t>ния корешок талона-уведомления остается у уполномоченного лица, а талон-уве</w:t>
      </w:r>
      <w:r w:rsidRPr="004E25AF">
        <w:rPr>
          <w:b w:val="0"/>
        </w:rPr>
        <w:softHyphen/>
        <w:t>домление вручается работнику, напра</w:t>
      </w:r>
      <w:r>
        <w:rPr>
          <w:b w:val="0"/>
        </w:rPr>
        <w:softHyphen/>
      </w:r>
      <w:r w:rsidRPr="004E25AF">
        <w:rPr>
          <w:b w:val="0"/>
        </w:rPr>
        <w:t>вившему уведомление. В случае если уведом</w:t>
      </w:r>
      <w:r w:rsidRPr="004E25AF">
        <w:rPr>
          <w:b w:val="0"/>
        </w:rPr>
        <w:softHyphen/>
        <w:t>ление поступило по почте, та</w:t>
      </w:r>
      <w:r>
        <w:rPr>
          <w:b w:val="0"/>
        </w:rPr>
        <w:softHyphen/>
      </w:r>
      <w:r w:rsidRPr="004E25AF">
        <w:rPr>
          <w:b w:val="0"/>
        </w:rPr>
        <w:t>лон-уведомление направляется работнику, направив</w:t>
      </w:r>
      <w:r w:rsidRPr="004E25AF">
        <w:rPr>
          <w:b w:val="0"/>
        </w:rPr>
        <w:softHyphen/>
        <w:t>шему уведомление, по почте заказным письмом. Отказ в регистрации уведомления, а также невы</w:t>
      </w:r>
      <w:r>
        <w:rPr>
          <w:b w:val="0"/>
        </w:rPr>
        <w:softHyphen/>
      </w:r>
      <w:r w:rsidRPr="004E25AF">
        <w:rPr>
          <w:b w:val="0"/>
        </w:rPr>
        <w:t>дача талона-уведомления не допускаются.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2.8. Конфиденциальность полученных сведений обеспечивается рабо</w:t>
      </w:r>
      <w:r>
        <w:rPr>
          <w:b w:val="0"/>
        </w:rPr>
        <w:softHyphen/>
      </w:r>
      <w:r w:rsidRPr="004E25AF">
        <w:rPr>
          <w:b w:val="0"/>
        </w:rPr>
        <w:t>тодате</w:t>
      </w:r>
      <w:r w:rsidRPr="004E25AF">
        <w:rPr>
          <w:b w:val="0"/>
        </w:rPr>
        <w:softHyphen/>
        <w:t>лем лицом, ответственным за антикоррупционную деятельность.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2.9. Анонимные уведомления к рассмотрению не принимаются.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2.10. Организация проверки сведений, содержащихся в поступившем уведом</w:t>
      </w:r>
      <w:r w:rsidRPr="004E25AF">
        <w:rPr>
          <w:b w:val="0"/>
        </w:rPr>
        <w:softHyphen/>
        <w:t>лении, осуществляется Комиссией по противодействию коррупции, в соответствии с требованиями Антикоррупционной политики Учреждения.</w:t>
      </w:r>
    </w:p>
    <w:p w:rsidR="00E14352" w:rsidRPr="00E14352" w:rsidRDefault="00E14352" w:rsidP="00E14352">
      <w:pPr>
        <w:tabs>
          <w:tab w:val="left" w:pos="-4820"/>
        </w:tabs>
        <w:spacing w:line="240" w:lineRule="auto"/>
        <w:rPr>
          <w:sz w:val="28"/>
          <w:szCs w:val="28"/>
        </w:rPr>
      </w:pP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</w:pPr>
      <w:r w:rsidRPr="00E14352">
        <w:t>3. Порядок действий при выявлении факта коррупционных правонарушений работниками при осуществлении ими профессиональной деятельности</w:t>
      </w: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3.1. При выявлении факта, когда работник при осуществлении им про</w:t>
      </w:r>
      <w:r>
        <w:rPr>
          <w:b w:val="0"/>
        </w:rPr>
        <w:softHyphen/>
      </w:r>
      <w:r w:rsidRPr="004E25AF">
        <w:rPr>
          <w:b w:val="0"/>
        </w:rPr>
        <w:t>фессио</w:t>
      </w:r>
      <w:r w:rsidRPr="004E25AF">
        <w:rPr>
          <w:b w:val="0"/>
        </w:rPr>
        <w:softHyphen/>
        <w:t>нальной деятельности требует получения материальной выгоды с со</w:t>
      </w:r>
      <w:r>
        <w:rPr>
          <w:b w:val="0"/>
        </w:rPr>
        <w:softHyphen/>
      </w:r>
      <w:r w:rsidRPr="004E25AF">
        <w:rPr>
          <w:b w:val="0"/>
        </w:rPr>
        <w:t>трудников либо иных физических или юридических лиц, экстренно созыва</w:t>
      </w:r>
      <w:r>
        <w:rPr>
          <w:b w:val="0"/>
        </w:rPr>
        <w:softHyphen/>
      </w:r>
      <w:r w:rsidRPr="004E25AF">
        <w:rPr>
          <w:b w:val="0"/>
        </w:rPr>
        <w:t>ется Комиссия по проти</w:t>
      </w:r>
      <w:r w:rsidRPr="004E25AF">
        <w:rPr>
          <w:b w:val="0"/>
        </w:rPr>
        <w:softHyphen/>
        <w:t>водействию коррупции (далее – Комиссия).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lastRenderedPageBreak/>
        <w:t>3.2. Соответствующее заявление рассматривается на заседании Комис</w:t>
      </w:r>
      <w:r>
        <w:rPr>
          <w:b w:val="0"/>
        </w:rPr>
        <w:softHyphen/>
      </w:r>
      <w:r w:rsidRPr="004E25AF">
        <w:rPr>
          <w:b w:val="0"/>
        </w:rPr>
        <w:t>сии.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3.3. Заседание Комиссии по рассмотрению данного факта назначается сроком не позднее дня, следующего за днем выявления факта.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 xml:space="preserve">3.4. Заявление сотрудников, иных физических либо юридических лиц </w:t>
      </w:r>
      <w:r>
        <w:rPr>
          <w:b w:val="0"/>
        </w:rPr>
        <w:t xml:space="preserve">               </w:t>
      </w:r>
      <w:r w:rsidRPr="004E25AF">
        <w:rPr>
          <w:b w:val="0"/>
        </w:rPr>
        <w:t>о фактах требования и (или) получения материальной выгоды работником Уч</w:t>
      </w:r>
      <w:r>
        <w:rPr>
          <w:b w:val="0"/>
        </w:rPr>
        <w:softHyphen/>
      </w:r>
      <w:r w:rsidRPr="004E25AF">
        <w:rPr>
          <w:b w:val="0"/>
        </w:rPr>
        <w:t>реждения, реги</w:t>
      </w:r>
      <w:r w:rsidRPr="004E25AF">
        <w:rPr>
          <w:b w:val="0"/>
        </w:rPr>
        <w:softHyphen/>
        <w:t>стрируется в специальном журнале.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3.5. По результатам рассмотрения заявления Комиссией принимается решение о проведении служебного расследования.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3.6. Учреждение принимает на себя публичное обязательство сообщать в со</w:t>
      </w:r>
      <w:r w:rsidRPr="004E25AF">
        <w:rPr>
          <w:b w:val="0"/>
        </w:rPr>
        <w:softHyphen/>
        <w:t>ответствующие правоохранительные органы о случаях совершения кор</w:t>
      </w:r>
      <w:r>
        <w:rPr>
          <w:b w:val="0"/>
        </w:rPr>
        <w:softHyphen/>
      </w:r>
      <w:r w:rsidRPr="004E25AF">
        <w:rPr>
          <w:b w:val="0"/>
        </w:rPr>
        <w:t>рупционных правонарушений, о которых стало известно.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  <w:jc w:val="both"/>
      </w:pP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</w:pPr>
      <w:r w:rsidRPr="00E14352">
        <w:t>4. Заключительные положения</w:t>
      </w: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4.1. Настоящее Положение может быть пересмотрено как по инициа</w:t>
      </w:r>
      <w:r>
        <w:rPr>
          <w:b w:val="0"/>
        </w:rPr>
        <w:softHyphen/>
      </w:r>
      <w:r w:rsidRPr="004E25AF">
        <w:rPr>
          <w:b w:val="0"/>
        </w:rPr>
        <w:t>тиве ра</w:t>
      </w:r>
      <w:r w:rsidRPr="004E25AF">
        <w:rPr>
          <w:b w:val="0"/>
        </w:rPr>
        <w:softHyphen/>
        <w:t>ботников, так и по инициативе руководства Учреждения.</w:t>
      </w:r>
    </w:p>
    <w:p w:rsidR="00E14352" w:rsidRPr="004E25AF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E25AF">
        <w:rPr>
          <w:b w:val="0"/>
        </w:rPr>
        <w:t>4.2. В настоящее Положение могут быть внесены изменения и допол</w:t>
      </w:r>
      <w:r>
        <w:rPr>
          <w:b w:val="0"/>
        </w:rPr>
        <w:softHyphen/>
      </w:r>
      <w:r w:rsidRPr="004E25AF">
        <w:rPr>
          <w:b w:val="0"/>
        </w:rPr>
        <w:t xml:space="preserve">нения </w:t>
      </w:r>
      <w:r>
        <w:rPr>
          <w:b w:val="0"/>
        </w:rPr>
        <w:t xml:space="preserve">         </w:t>
      </w:r>
      <w:r w:rsidRPr="004E25AF">
        <w:rPr>
          <w:b w:val="0"/>
        </w:rPr>
        <w:t>в соответствии с соблюдением процедуры принятия локальных норма</w:t>
      </w:r>
      <w:r>
        <w:rPr>
          <w:b w:val="0"/>
        </w:rPr>
        <w:softHyphen/>
      </w:r>
      <w:r w:rsidRPr="004E25AF">
        <w:rPr>
          <w:b w:val="0"/>
        </w:rPr>
        <w:t>тивных актов.</w:t>
      </w: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Pr="004A767C" w:rsidRDefault="00E14352" w:rsidP="00E14352">
      <w:pPr>
        <w:tabs>
          <w:tab w:val="left" w:pos="-4820"/>
        </w:tabs>
        <w:spacing w:line="240" w:lineRule="auto"/>
        <w:jc w:val="both"/>
        <w:rPr>
          <w:b/>
        </w:rPr>
      </w:pP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Приложение 1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к Положению о порядке информирования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работниками работодателя о случаях склонения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их к совершению коррупционных нарушений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и порядке рассмотрения таких нарушений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  <w:jc w:val="right"/>
      </w:pP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</w:pPr>
      <w:r w:rsidRPr="00E14352">
        <w:t>ЖУРНАЛ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</w:pPr>
      <w:r w:rsidRPr="00E14352">
        <w:t>Регистрации уведомлений о факте(ах) склонения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/>
      </w:pPr>
      <w:r w:rsidRPr="00E14352">
        <w:t>в Муниципальном казенном учреждении</w:t>
      </w:r>
      <w:r>
        <w:t xml:space="preserve"> </w:t>
      </w:r>
      <w:r w:rsidRPr="00E14352">
        <w:t xml:space="preserve">«Управление культуры </w:t>
      </w:r>
      <w:r>
        <w:br/>
      </w:r>
      <w:r w:rsidRPr="00E14352">
        <w:t>и молодежной политики городского округа Красноуральск»</w:t>
      </w:r>
    </w:p>
    <w:p w:rsidR="00E14352" w:rsidRP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866"/>
        <w:gridCol w:w="948"/>
        <w:gridCol w:w="979"/>
        <w:gridCol w:w="1373"/>
        <w:gridCol w:w="1371"/>
        <w:gridCol w:w="1371"/>
        <w:gridCol w:w="1371"/>
        <w:gridCol w:w="1356"/>
      </w:tblGrid>
      <w:tr w:rsidR="00E14352" w:rsidRPr="00634038" w:rsidTr="00BC0D34">
        <w:tc>
          <w:tcPr>
            <w:tcW w:w="1157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№</w:t>
            </w: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Дата</w:t>
            </w: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Время</w:t>
            </w: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Ф.И.О. уве</w:t>
            </w:r>
            <w:r w:rsidRPr="00634038">
              <w:rPr>
                <w:sz w:val="20"/>
                <w:szCs w:val="20"/>
              </w:rPr>
              <w:softHyphen/>
              <w:t>до</w:t>
            </w:r>
            <w:r w:rsidRPr="00634038">
              <w:rPr>
                <w:sz w:val="20"/>
                <w:szCs w:val="20"/>
              </w:rPr>
              <w:softHyphen/>
              <w:t>ми</w:t>
            </w:r>
            <w:r w:rsidRPr="00634038">
              <w:rPr>
                <w:sz w:val="20"/>
                <w:szCs w:val="20"/>
              </w:rPr>
              <w:softHyphen/>
              <w:t>теля</w:t>
            </w: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Подпись уведомителя</w:t>
            </w: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Ф.И.О. при</w:t>
            </w:r>
            <w:r w:rsidRPr="00634038">
              <w:rPr>
                <w:sz w:val="20"/>
                <w:szCs w:val="20"/>
              </w:rPr>
              <w:softHyphen/>
              <w:t>нявшего уведомление</w:t>
            </w: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Должность принявшего уведомление</w:t>
            </w: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Подпись принявшего уведомление</w:t>
            </w:r>
          </w:p>
        </w:tc>
        <w:tc>
          <w:tcPr>
            <w:tcW w:w="1158" w:type="dxa"/>
          </w:tcPr>
          <w:p w:rsidR="00E14352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 xml:space="preserve">Примечание (в случае получения по почте 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634038">
              <w:rPr>
                <w:sz w:val="20"/>
                <w:szCs w:val="20"/>
              </w:rPr>
              <w:t>и т.п.)</w:t>
            </w:r>
          </w:p>
        </w:tc>
      </w:tr>
      <w:tr w:rsidR="00E14352" w:rsidRPr="00634038" w:rsidTr="00BC0D34">
        <w:tc>
          <w:tcPr>
            <w:tcW w:w="1157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58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</w:tc>
      </w:tr>
    </w:tbl>
    <w:p w:rsidR="00E14352" w:rsidRPr="00A020B8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rPr>
          <w:b w:val="0"/>
          <w:sz w:val="24"/>
          <w:szCs w:val="24"/>
        </w:rPr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both"/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4352" w:rsidRDefault="00E14352" w:rsidP="00E14352">
      <w:pPr>
        <w:tabs>
          <w:tab w:val="left" w:pos="-4820"/>
        </w:tabs>
        <w:spacing w:line="240" w:lineRule="auto"/>
        <w:jc w:val="both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Приложение 2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к Положению о порядке информирования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работниками работодателя о случаях склонения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их к совершению коррупционных нарушений</w:t>
      </w:r>
    </w:p>
    <w:p w:rsidR="00E14352" w:rsidRPr="004A767C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и порядке рассмотрения таких нарушений</w:t>
      </w:r>
    </w:p>
    <w:p w:rsidR="00E14352" w:rsidRDefault="00E14352" w:rsidP="00E14352">
      <w:pPr>
        <w:pStyle w:val="a3"/>
        <w:tabs>
          <w:tab w:val="left" w:pos="-4820"/>
        </w:tabs>
        <w:spacing w:line="240" w:lineRule="auto"/>
        <w:ind w:left="0" w:firstLine="709"/>
        <w:jc w:val="right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89"/>
        <w:gridCol w:w="5275"/>
      </w:tblGrid>
      <w:tr w:rsidR="00E14352" w:rsidRPr="00634038" w:rsidTr="00BC0D34">
        <w:tc>
          <w:tcPr>
            <w:tcW w:w="5136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>Талон-уведомление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>(корешок)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Я </w:t>
            </w:r>
            <w:r w:rsidRPr="00634038">
              <w:rPr>
                <w:b w:val="0"/>
                <w:sz w:val="24"/>
                <w:szCs w:val="24"/>
              </w:rPr>
              <w:t>(Ф.И.О. полностью), 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b w:val="0"/>
                <w:sz w:val="24"/>
                <w:szCs w:val="24"/>
              </w:rPr>
              <w:t>___________________________________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Должность </w:t>
            </w:r>
            <w:r w:rsidRPr="00634038">
              <w:rPr>
                <w:b w:val="0"/>
                <w:sz w:val="24"/>
                <w:szCs w:val="24"/>
              </w:rPr>
              <w:t>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Дата </w:t>
            </w:r>
            <w:r w:rsidRPr="00634038">
              <w:rPr>
                <w:b w:val="0"/>
                <w:sz w:val="24"/>
                <w:szCs w:val="24"/>
              </w:rPr>
              <w:t>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Время </w:t>
            </w:r>
            <w:r w:rsidRPr="00634038">
              <w:rPr>
                <w:b w:val="0"/>
                <w:sz w:val="24"/>
                <w:szCs w:val="24"/>
              </w:rPr>
              <w:t>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b w:val="0"/>
                <w:sz w:val="24"/>
                <w:szCs w:val="24"/>
              </w:rPr>
              <w:t>Принял(а) уведомление о факте(ах) склонения к соверш</w:t>
            </w:r>
            <w:r>
              <w:rPr>
                <w:b w:val="0"/>
                <w:sz w:val="24"/>
                <w:szCs w:val="24"/>
              </w:rPr>
              <w:t>ению коррупцион</w:t>
            </w:r>
            <w:r>
              <w:rPr>
                <w:b w:val="0"/>
                <w:sz w:val="24"/>
                <w:szCs w:val="24"/>
              </w:rPr>
              <w:softHyphen/>
              <w:t>ных правонаруше</w:t>
            </w:r>
            <w:r w:rsidRPr="00634038">
              <w:rPr>
                <w:b w:val="0"/>
                <w:sz w:val="24"/>
                <w:szCs w:val="24"/>
              </w:rPr>
              <w:t>ний в МКУ «Управле</w:t>
            </w:r>
            <w:r w:rsidRPr="00634038">
              <w:rPr>
                <w:b w:val="0"/>
                <w:sz w:val="24"/>
                <w:szCs w:val="24"/>
              </w:rPr>
              <w:softHyphen/>
              <w:t>ние культуры и молодеж</w:t>
            </w:r>
            <w:r w:rsidRPr="00634038">
              <w:rPr>
                <w:b w:val="0"/>
                <w:sz w:val="24"/>
                <w:szCs w:val="24"/>
              </w:rPr>
              <w:softHyphen/>
              <w:t>ной политики»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Подпись </w:t>
            </w:r>
            <w:r w:rsidRPr="00634038">
              <w:rPr>
                <w:b w:val="0"/>
                <w:sz w:val="24"/>
                <w:szCs w:val="24"/>
              </w:rPr>
              <w:t>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>От: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Ф.И.О. </w:t>
            </w:r>
            <w:r w:rsidRPr="00634038">
              <w:rPr>
                <w:b w:val="0"/>
                <w:sz w:val="24"/>
                <w:szCs w:val="24"/>
              </w:rPr>
              <w:t>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b w:val="0"/>
                <w:sz w:val="24"/>
                <w:szCs w:val="24"/>
              </w:rPr>
              <w:t>___________________________________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Подпись уведомителя </w:t>
            </w:r>
            <w:r w:rsidRPr="00634038">
              <w:rPr>
                <w:b w:val="0"/>
                <w:sz w:val="24"/>
                <w:szCs w:val="24"/>
              </w:rPr>
              <w:t>______________</w:t>
            </w:r>
          </w:p>
        </w:tc>
        <w:tc>
          <w:tcPr>
            <w:tcW w:w="5285" w:type="dxa"/>
          </w:tcPr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>Талон-уведомление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Я </w:t>
            </w:r>
            <w:r w:rsidRPr="00634038">
              <w:rPr>
                <w:b w:val="0"/>
                <w:sz w:val="24"/>
                <w:szCs w:val="24"/>
              </w:rPr>
              <w:t>(Ф.И.О. полностью), _________________________________________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b w:val="0"/>
                <w:sz w:val="24"/>
                <w:szCs w:val="24"/>
              </w:rPr>
              <w:t>________________________________________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Должность </w:t>
            </w:r>
            <w:r w:rsidRPr="00634038">
              <w:rPr>
                <w:b w:val="0"/>
                <w:sz w:val="24"/>
                <w:szCs w:val="24"/>
              </w:rPr>
              <w:t>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Дата </w:t>
            </w:r>
            <w:r w:rsidRPr="00634038">
              <w:rPr>
                <w:b w:val="0"/>
                <w:sz w:val="24"/>
                <w:szCs w:val="24"/>
              </w:rPr>
              <w:t>___________________________________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Время </w:t>
            </w:r>
            <w:r w:rsidRPr="00634038">
              <w:rPr>
                <w:b w:val="0"/>
                <w:sz w:val="24"/>
                <w:szCs w:val="24"/>
              </w:rPr>
              <w:t>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b w:val="0"/>
                <w:sz w:val="24"/>
                <w:szCs w:val="24"/>
              </w:rPr>
              <w:t xml:space="preserve">Принял(а) уведомление о факте(ах) склонения 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b w:val="0"/>
                <w:sz w:val="24"/>
                <w:szCs w:val="24"/>
              </w:rPr>
              <w:t>к совершению коррупционных правонаруше</w:t>
            </w:r>
            <w:r w:rsidRPr="00634038">
              <w:rPr>
                <w:b w:val="0"/>
                <w:sz w:val="24"/>
                <w:szCs w:val="24"/>
              </w:rPr>
              <w:softHyphen/>
              <w:t>ний в МКУ «Управление культуры и молодеж</w:t>
            </w:r>
            <w:r w:rsidRPr="00634038">
              <w:rPr>
                <w:b w:val="0"/>
                <w:sz w:val="24"/>
                <w:szCs w:val="24"/>
              </w:rPr>
              <w:softHyphen/>
              <w:t>ной по</w:t>
            </w:r>
            <w:r w:rsidRPr="00634038">
              <w:rPr>
                <w:b w:val="0"/>
                <w:sz w:val="24"/>
                <w:szCs w:val="24"/>
              </w:rPr>
              <w:softHyphen/>
              <w:t>литики»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Подпись </w:t>
            </w:r>
            <w:r w:rsidRPr="00634038">
              <w:rPr>
                <w:b w:val="0"/>
                <w:sz w:val="24"/>
                <w:szCs w:val="24"/>
              </w:rPr>
              <w:t>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>От: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Ф.И.О. </w:t>
            </w:r>
            <w:r w:rsidRPr="00634038">
              <w:rPr>
                <w:b w:val="0"/>
                <w:sz w:val="24"/>
                <w:szCs w:val="24"/>
              </w:rPr>
              <w:t>________________________________________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b w:val="0"/>
                <w:sz w:val="24"/>
                <w:szCs w:val="24"/>
              </w:rPr>
              <w:t>_________________________________________</w:t>
            </w: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  <w:p w:rsidR="00E14352" w:rsidRPr="00634038" w:rsidRDefault="00E14352" w:rsidP="00BC0D34">
            <w:pPr>
              <w:pStyle w:val="a3"/>
              <w:tabs>
                <w:tab w:val="left" w:pos="-4820"/>
              </w:tabs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634038">
              <w:rPr>
                <w:sz w:val="24"/>
                <w:szCs w:val="24"/>
              </w:rPr>
              <w:t xml:space="preserve">Подпись уведомителя </w:t>
            </w:r>
            <w:r w:rsidRPr="00634038">
              <w:rPr>
                <w:b w:val="0"/>
                <w:sz w:val="24"/>
                <w:szCs w:val="24"/>
              </w:rPr>
              <w:t>____________________</w:t>
            </w:r>
          </w:p>
        </w:tc>
      </w:tr>
    </w:tbl>
    <w:p w:rsidR="00517835" w:rsidRDefault="00517835"/>
    <w:sectPr w:rsidR="00517835" w:rsidSect="00E14352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F67" w:rsidRDefault="00E43F67" w:rsidP="00E14352">
      <w:pPr>
        <w:spacing w:after="0" w:line="240" w:lineRule="auto"/>
      </w:pPr>
      <w:r>
        <w:separator/>
      </w:r>
    </w:p>
  </w:endnote>
  <w:endnote w:type="continuationSeparator" w:id="0">
    <w:p w:rsidR="00E43F67" w:rsidRDefault="00E43F67" w:rsidP="00E1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F67" w:rsidRDefault="00E43F67" w:rsidP="00E14352">
      <w:pPr>
        <w:spacing w:after="0" w:line="240" w:lineRule="auto"/>
      </w:pPr>
      <w:r>
        <w:separator/>
      </w:r>
    </w:p>
  </w:footnote>
  <w:footnote w:type="continuationSeparator" w:id="0">
    <w:p w:rsidR="00E43F67" w:rsidRDefault="00E43F67" w:rsidP="00E14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352"/>
    <w:rsid w:val="00492DAD"/>
    <w:rsid w:val="00517835"/>
    <w:rsid w:val="00E14352"/>
    <w:rsid w:val="00E43F67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52"/>
    <w:pPr>
      <w:spacing w:after="0"/>
      <w:ind w:left="720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E14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43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14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43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1161</Words>
  <Characters>6620</Characters>
  <Application>Microsoft Office Word</Application>
  <DocSecurity>0</DocSecurity>
  <Lines>55</Lines>
  <Paragraphs>15</Paragraphs>
  <ScaleCrop>false</ScaleCrop>
  <Company>HP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2023-01-26T08:54:00Z</dcterms:created>
  <dcterms:modified xsi:type="dcterms:W3CDTF">2023-01-26T08:58:00Z</dcterms:modified>
</cp:coreProperties>
</file>