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92" w:rsidRDefault="00A63792">
      <w:pPr>
        <w:jc w:val="both"/>
        <w:rPr>
          <w:b/>
          <w:sz w:val="28"/>
          <w:szCs w:val="28"/>
        </w:rPr>
      </w:pPr>
    </w:p>
    <w:p w:rsidR="00A63792" w:rsidRDefault="0082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ОТЧЕТ</w:t>
      </w:r>
    </w:p>
    <w:p w:rsidR="00A63792" w:rsidRPr="00473E9B" w:rsidRDefault="00473E9B">
      <w:pPr>
        <w:jc w:val="center"/>
        <w:rPr>
          <w:b/>
          <w:sz w:val="32"/>
          <w:szCs w:val="32"/>
        </w:rPr>
      </w:pPr>
      <w:r w:rsidRPr="00473E9B">
        <w:rPr>
          <w:b/>
          <w:sz w:val="32"/>
          <w:szCs w:val="32"/>
        </w:rPr>
        <w:t>МБУ ГГО «Горноуральский ЦК»</w:t>
      </w:r>
    </w:p>
    <w:p w:rsidR="00A63792" w:rsidRDefault="0082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 w:rsidR="00A63792" w:rsidRDefault="00A63792">
      <w:pPr>
        <w:jc w:val="center"/>
        <w:rPr>
          <w:b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</w:t>
      </w:r>
    </w:p>
    <w:p w:rsidR="00A63792" w:rsidRDefault="00823B9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сети культурно-досуговых учреждений (КДУ)</w:t>
      </w:r>
    </w:p>
    <w:p w:rsidR="00A63792" w:rsidRDefault="00A63792">
      <w:pPr>
        <w:jc w:val="center"/>
        <w:rPr>
          <w:b/>
          <w:color w:val="000000"/>
          <w:sz w:val="28"/>
          <w:szCs w:val="28"/>
        </w:rPr>
      </w:pPr>
    </w:p>
    <w:tbl>
      <w:tblPr>
        <w:tblW w:w="991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109"/>
        <w:gridCol w:w="1691"/>
        <w:gridCol w:w="1295"/>
        <w:gridCol w:w="1486"/>
        <w:gridCol w:w="1582"/>
      </w:tblGrid>
      <w:tr w:rsidR="00A63792">
        <w:tc>
          <w:tcPr>
            <w:tcW w:w="750" w:type="dxa"/>
            <w:vMerge w:val="restart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</w:t>
            </w:r>
          </w:p>
          <w:p w:rsidR="00A63792" w:rsidRDefault="00A637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 w:val="restart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сетевых единиц </w:t>
            </w:r>
          </w:p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в соответствии с отчетом по форме 7-НК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юридических лиц (ед.)</w:t>
            </w:r>
          </w:p>
        </w:tc>
        <w:tc>
          <w:tcPr>
            <w:tcW w:w="4363" w:type="dxa"/>
            <w:gridSpan w:val="3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юридических лиц (ед.)</w:t>
            </w:r>
          </w:p>
        </w:tc>
      </w:tr>
      <w:tr w:rsidR="00A63792">
        <w:tc>
          <w:tcPr>
            <w:tcW w:w="750" w:type="dxa"/>
            <w:vMerge/>
            <w:vAlign w:val="center"/>
          </w:tcPr>
          <w:p w:rsidR="00A63792" w:rsidRDefault="00A637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/>
            <w:vAlign w:val="center"/>
          </w:tcPr>
          <w:p w:rsidR="00A63792" w:rsidRDefault="00A637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91" w:type="dxa"/>
            <w:vMerge/>
            <w:vAlign w:val="center"/>
          </w:tcPr>
          <w:p w:rsidR="00A63792" w:rsidRDefault="00A637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казенные</w:t>
            </w:r>
          </w:p>
        </w:tc>
        <w:tc>
          <w:tcPr>
            <w:tcW w:w="1486" w:type="dxa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бюджетные</w:t>
            </w:r>
          </w:p>
        </w:tc>
        <w:tc>
          <w:tcPr>
            <w:tcW w:w="1582" w:type="dxa"/>
            <w:vAlign w:val="center"/>
          </w:tcPr>
          <w:p w:rsidR="00A63792" w:rsidRDefault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автономные</w:t>
            </w:r>
          </w:p>
        </w:tc>
      </w:tr>
      <w:tr w:rsidR="00A63792">
        <w:tc>
          <w:tcPr>
            <w:tcW w:w="750" w:type="dxa"/>
          </w:tcPr>
          <w:p w:rsidR="00A63792" w:rsidRDefault="00823B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3109" w:type="dxa"/>
          </w:tcPr>
          <w:p w:rsidR="00A63792" w:rsidRDefault="00823B91" w:rsidP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91" w:type="dxa"/>
          </w:tcPr>
          <w:p w:rsidR="00A63792" w:rsidRDefault="00823B91" w:rsidP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95" w:type="dxa"/>
          </w:tcPr>
          <w:p w:rsidR="00A63792" w:rsidRDefault="00A63792">
            <w:pPr>
              <w:rPr>
                <w:b/>
                <w:color w:val="000000"/>
              </w:rPr>
            </w:pPr>
          </w:p>
        </w:tc>
        <w:tc>
          <w:tcPr>
            <w:tcW w:w="1486" w:type="dxa"/>
          </w:tcPr>
          <w:p w:rsidR="00A63792" w:rsidRDefault="00823B91" w:rsidP="00823B9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</w:tcPr>
          <w:p w:rsidR="00A63792" w:rsidRDefault="00A63792">
            <w:pPr>
              <w:rPr>
                <w:b/>
                <w:color w:val="000000"/>
              </w:rPr>
            </w:pPr>
          </w:p>
        </w:tc>
      </w:tr>
      <w:tr w:rsidR="00823B91">
        <w:tc>
          <w:tcPr>
            <w:tcW w:w="750" w:type="dxa"/>
          </w:tcPr>
          <w:p w:rsidR="00823B91" w:rsidRDefault="00823B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3109" w:type="dxa"/>
          </w:tcPr>
          <w:p w:rsidR="00823B91" w:rsidRDefault="00823B91" w:rsidP="00750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91" w:type="dxa"/>
          </w:tcPr>
          <w:p w:rsidR="00823B91" w:rsidRDefault="00823B91" w:rsidP="00750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95" w:type="dxa"/>
          </w:tcPr>
          <w:p w:rsidR="00823B91" w:rsidRDefault="00823B91" w:rsidP="00750AD0">
            <w:pPr>
              <w:rPr>
                <w:b/>
                <w:color w:val="000000"/>
              </w:rPr>
            </w:pPr>
          </w:p>
        </w:tc>
        <w:tc>
          <w:tcPr>
            <w:tcW w:w="1486" w:type="dxa"/>
          </w:tcPr>
          <w:p w:rsidR="00823B91" w:rsidRDefault="00823B91" w:rsidP="00750A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</w:tcPr>
          <w:p w:rsidR="00823B91" w:rsidRDefault="00823B91">
            <w:pPr>
              <w:rPr>
                <w:b/>
                <w:color w:val="000000"/>
              </w:rPr>
            </w:pPr>
          </w:p>
        </w:tc>
      </w:tr>
    </w:tbl>
    <w:p w:rsidR="00A63792" w:rsidRDefault="00A63792">
      <w:pPr>
        <w:jc w:val="both"/>
        <w:rPr>
          <w:b/>
          <w:color w:val="000000"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ИНФОРМАЦИЯ</w:t>
      </w:r>
    </w:p>
    <w:p w:rsidR="00A63792" w:rsidRDefault="00823B91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закрытых и вновь открытых культурно-досуговых учреждениях</w:t>
      </w:r>
    </w:p>
    <w:p w:rsidR="00A63792" w:rsidRDefault="00A63792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A63792" w:rsidRDefault="00823B91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 xml:space="preserve">закрытия </w:t>
      </w:r>
      <w:r>
        <w:rPr>
          <w:rFonts w:ascii="Times New Roman" w:hAnsi="Times New Roman"/>
          <w:sz w:val="28"/>
          <w:szCs w:val="28"/>
        </w:rPr>
        <w:t xml:space="preserve">учреждения - указать дату, акт, справку </w:t>
      </w:r>
      <w:r w:rsidR="00383537"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>боснование.</w:t>
      </w:r>
    </w:p>
    <w:p w:rsidR="00A63792" w:rsidRDefault="00823B91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открытия</w:t>
      </w:r>
      <w:r>
        <w:rPr>
          <w:rFonts w:ascii="Times New Roman" w:hAnsi="Times New Roman"/>
          <w:sz w:val="28"/>
          <w:szCs w:val="28"/>
        </w:rPr>
        <w:t xml:space="preserve"> нового учреждения указать дату, принадлежность юридическому лицу, точный адрес, контакты руководителя.</w:t>
      </w:r>
    </w:p>
    <w:p w:rsidR="00A63792" w:rsidRDefault="00823B91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объединения</w:t>
      </w:r>
      <w:r>
        <w:rPr>
          <w:rFonts w:ascii="Times New Roman" w:hAnsi="Times New Roman"/>
          <w:sz w:val="28"/>
          <w:szCs w:val="28"/>
        </w:rPr>
        <w:t xml:space="preserve"> юридических лиц - указать дату, основное юридическое лицо,  контакты руководителя.</w:t>
      </w:r>
    </w:p>
    <w:p w:rsidR="00A63792" w:rsidRDefault="00A63792">
      <w:pPr>
        <w:jc w:val="center"/>
        <w:rPr>
          <w:b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A63792" w:rsidRDefault="00823B91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 отремонтированных клубных учреждениях (КДУ)</w:t>
      </w:r>
    </w:p>
    <w:p w:rsidR="00A63792" w:rsidRDefault="00A63792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019"/>
        <w:gridCol w:w="1920"/>
        <w:gridCol w:w="5103"/>
      </w:tblGrid>
      <w:tr w:rsidR="00A63792">
        <w:tc>
          <w:tcPr>
            <w:tcW w:w="654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23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1920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</w:t>
            </w:r>
          </w:p>
        </w:tc>
        <w:tc>
          <w:tcPr>
            <w:tcW w:w="5103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Финансирование,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с указанием источника финансирования - местный, областной, федеральный бюджеты; собственные средства</w:t>
            </w:r>
            <w:r>
              <w:rPr>
                <w:b/>
              </w:rPr>
              <w:t>)</w:t>
            </w:r>
          </w:p>
        </w:tc>
      </w:tr>
      <w:tr w:rsidR="001C3504">
        <w:tc>
          <w:tcPr>
            <w:tcW w:w="654" w:type="dxa"/>
          </w:tcPr>
          <w:p w:rsidR="001C3504" w:rsidRDefault="001C3504" w:rsidP="00F47484">
            <w:pPr>
              <w:jc w:val="both"/>
            </w:pPr>
            <w:r>
              <w:t>1</w:t>
            </w:r>
          </w:p>
        </w:tc>
        <w:tc>
          <w:tcPr>
            <w:tcW w:w="1923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1920" w:type="dxa"/>
          </w:tcPr>
          <w:p w:rsidR="001C3504" w:rsidRDefault="001C3504" w:rsidP="00F47484">
            <w:pPr>
              <w:jc w:val="both"/>
            </w:pPr>
            <w:r>
              <w:t>Капитальный ремонт полов помещения 106(кружковая комната) в Горноуральском ДК</w:t>
            </w:r>
          </w:p>
        </w:tc>
        <w:tc>
          <w:tcPr>
            <w:tcW w:w="5103" w:type="dxa"/>
          </w:tcPr>
          <w:p w:rsidR="001C3504" w:rsidRDefault="001C3504" w:rsidP="00F47484">
            <w:pPr>
              <w:jc w:val="both"/>
            </w:pPr>
          </w:p>
          <w:p w:rsidR="001C3504" w:rsidRDefault="001C3504" w:rsidP="00F47484">
            <w:pPr>
              <w:jc w:val="both"/>
            </w:pPr>
            <w:r>
              <w:t>269,3-средства от приносящей доход деятельности</w:t>
            </w:r>
          </w:p>
          <w:p w:rsidR="001C3504" w:rsidRDefault="001C3504" w:rsidP="00F47484">
            <w:pPr>
              <w:jc w:val="both"/>
            </w:pPr>
          </w:p>
        </w:tc>
      </w:tr>
      <w:tr w:rsidR="001C3504">
        <w:tc>
          <w:tcPr>
            <w:tcW w:w="654" w:type="dxa"/>
          </w:tcPr>
          <w:p w:rsidR="001C3504" w:rsidRDefault="001C3504" w:rsidP="00F47484">
            <w:pPr>
              <w:jc w:val="both"/>
            </w:pPr>
            <w:r>
              <w:t>2</w:t>
            </w:r>
          </w:p>
        </w:tc>
        <w:tc>
          <w:tcPr>
            <w:tcW w:w="1923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1920" w:type="dxa"/>
          </w:tcPr>
          <w:p w:rsidR="001C3504" w:rsidRDefault="001C3504" w:rsidP="00F47484">
            <w:pPr>
              <w:jc w:val="both"/>
            </w:pPr>
            <w:r>
              <w:t>Капитальный ремонт помещения 106(отделочные работы) в Горноуральском ДК</w:t>
            </w:r>
          </w:p>
        </w:tc>
        <w:tc>
          <w:tcPr>
            <w:tcW w:w="5103" w:type="dxa"/>
          </w:tcPr>
          <w:p w:rsidR="001C3504" w:rsidRDefault="001C3504" w:rsidP="00F47484">
            <w:pPr>
              <w:jc w:val="both"/>
            </w:pPr>
          </w:p>
          <w:p w:rsidR="001C3504" w:rsidRDefault="001C3504" w:rsidP="00F47484">
            <w:pPr>
              <w:jc w:val="both"/>
            </w:pPr>
            <w:r>
              <w:t>180,3-средства от приносящей доход деятельности</w:t>
            </w:r>
          </w:p>
          <w:p w:rsidR="001C3504" w:rsidRDefault="001C3504" w:rsidP="00F47484">
            <w:pPr>
              <w:jc w:val="both"/>
            </w:pPr>
          </w:p>
        </w:tc>
      </w:tr>
    </w:tbl>
    <w:p w:rsidR="00A63792" w:rsidRDefault="00A63792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C3504" w:rsidRPr="001C3504" w:rsidRDefault="001C3504" w:rsidP="001C3504">
      <w:pPr>
        <w:jc w:val="center"/>
        <w:rPr>
          <w:b/>
          <w:sz w:val="28"/>
          <w:szCs w:val="28"/>
        </w:rPr>
      </w:pPr>
    </w:p>
    <w:p w:rsidR="00A63792" w:rsidRDefault="00823B91">
      <w:pPr>
        <w:pStyle w:val="ae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ИНФОРМАЦИЯ </w:t>
      </w:r>
    </w:p>
    <w:p w:rsidR="00A63792" w:rsidRDefault="00823B91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укреплении материально-технической базы и оснащенности КДУ</w:t>
      </w:r>
    </w:p>
    <w:p w:rsidR="00A63792" w:rsidRDefault="00A6379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915"/>
        <w:gridCol w:w="2942"/>
      </w:tblGrid>
      <w:tr w:rsidR="00A63792" w:rsidTr="001C3504">
        <w:trPr>
          <w:jc w:val="center"/>
        </w:trPr>
        <w:tc>
          <w:tcPr>
            <w:tcW w:w="675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9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2915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 (</w:t>
            </w:r>
            <w:r>
              <w:rPr>
                <w:b/>
                <w:i/>
              </w:rPr>
              <w:t>приобретение оборудования, музыкальных инструментов, одежды сцены, костюмов, реквизита и т.п</w:t>
            </w:r>
            <w:r>
              <w:rPr>
                <w:b/>
              </w:rPr>
              <w:t>.)</w:t>
            </w:r>
          </w:p>
        </w:tc>
        <w:tc>
          <w:tcPr>
            <w:tcW w:w="2942" w:type="dxa"/>
            <w:vAlign w:val="center"/>
          </w:tcPr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Финансирование,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A63792" w:rsidRDefault="00823B9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с указанием источника финансирования - местный, областной, федеральный бюджеты; собственные средства</w:t>
            </w:r>
            <w:r>
              <w:rPr>
                <w:b/>
              </w:rPr>
              <w:t>)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1</w:t>
            </w:r>
          </w:p>
        </w:tc>
        <w:tc>
          <w:tcPr>
            <w:tcW w:w="3119" w:type="dxa"/>
          </w:tcPr>
          <w:p w:rsidR="001C3504" w:rsidRDefault="001C3504" w:rsidP="001C3504">
            <w:pPr>
              <w:jc w:val="both"/>
            </w:pPr>
            <w:r w:rsidRPr="001C3504">
              <w:t>МБУ ГГО «Горноуральский ЦК»</w:t>
            </w:r>
            <w:r>
              <w:t>, филиал Лайский дом культуры</w:t>
            </w:r>
          </w:p>
        </w:tc>
        <w:tc>
          <w:tcPr>
            <w:tcW w:w="2915" w:type="dxa"/>
          </w:tcPr>
          <w:p w:rsidR="001C3504" w:rsidRPr="00D13368" w:rsidRDefault="001C3504" w:rsidP="00F47484">
            <w:pPr>
              <w:jc w:val="both"/>
              <w:rPr>
                <w:sz w:val="22"/>
                <w:szCs w:val="22"/>
              </w:rPr>
            </w:pPr>
            <w:r w:rsidRPr="00D13368">
              <w:rPr>
                <w:sz w:val="22"/>
                <w:szCs w:val="22"/>
              </w:rPr>
              <w:t>Двери ПВХ 2250*2460-1шт</w:t>
            </w:r>
          </w:p>
          <w:p w:rsidR="001C3504" w:rsidRDefault="001C3504" w:rsidP="00F47484">
            <w:pPr>
              <w:jc w:val="both"/>
            </w:pPr>
            <w:r w:rsidRPr="00D13368">
              <w:rPr>
                <w:sz w:val="22"/>
                <w:szCs w:val="22"/>
              </w:rPr>
              <w:t>Окно ПВХ 1940*1950-1шт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99,3-бюджет ГГО (иные цели)</w:t>
            </w:r>
          </w:p>
          <w:p w:rsidR="001C3504" w:rsidRDefault="001C3504" w:rsidP="00F47484">
            <w:pPr>
              <w:jc w:val="both"/>
            </w:pPr>
            <w:r>
              <w:t>10,9-</w:t>
            </w:r>
            <w:r w:rsidRPr="00D1336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2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Pr="00BA003A" w:rsidRDefault="001C3504" w:rsidP="00F47484">
            <w:pPr>
              <w:jc w:val="both"/>
            </w:pPr>
            <w:r>
              <w:t>Колонка портативная</w:t>
            </w:r>
            <w:r w:rsidRPr="00BA003A">
              <w:t xml:space="preserve"> </w:t>
            </w:r>
            <w:r>
              <w:rPr>
                <w:lang w:val="en-US"/>
              </w:rPr>
              <w:t>DEXP</w:t>
            </w:r>
            <w:r w:rsidRPr="00BA003A">
              <w:t xml:space="preserve"> </w:t>
            </w:r>
            <w:r>
              <w:rPr>
                <w:lang w:val="en-US"/>
              </w:rPr>
              <w:t>P</w:t>
            </w:r>
            <w:r w:rsidRPr="00BA003A">
              <w:t xml:space="preserve"> 520</w:t>
            </w:r>
            <w:r>
              <w:t xml:space="preserve"> </w:t>
            </w:r>
            <w:r w:rsidRPr="00BA003A">
              <w:t>19</w:t>
            </w:r>
            <w:r>
              <w:t>Вт,</w:t>
            </w:r>
            <w:r>
              <w:rPr>
                <w:lang w:val="en-US"/>
              </w:rPr>
              <w:t>Bluetooth</w:t>
            </w:r>
            <w:r>
              <w:t>,</w:t>
            </w:r>
            <w:r>
              <w:rPr>
                <w:lang w:val="en-US"/>
              </w:rPr>
              <w:t>USB</w:t>
            </w:r>
            <w:r>
              <w:t>,</w:t>
            </w:r>
            <w:r>
              <w:rPr>
                <w:lang w:val="en-US"/>
              </w:rPr>
              <w:t>Mikro</w:t>
            </w:r>
            <w:r w:rsidRPr="00BA003A">
              <w:t xml:space="preserve"> </w:t>
            </w:r>
            <w:r>
              <w:rPr>
                <w:lang w:val="en-US"/>
              </w:rPr>
              <w:t>SD</w:t>
            </w:r>
            <w:r>
              <w:t>,</w:t>
            </w:r>
            <w:r>
              <w:rPr>
                <w:lang w:val="en-US"/>
              </w:rPr>
              <w:t>FM</w:t>
            </w:r>
            <w:r>
              <w:t>,3,</w:t>
            </w:r>
            <w:r w:rsidRPr="00BA003A">
              <w:t xml:space="preserve">5 </w:t>
            </w:r>
            <w:r>
              <w:rPr>
                <w:lang w:val="en-US"/>
              </w:rPr>
              <w:t>m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3,3-бюджет ГГО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3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Default="001C3504" w:rsidP="00F47484">
            <w:pPr>
              <w:jc w:val="both"/>
            </w:pPr>
            <w:r>
              <w:t>Командный аттракцион  Тянучка (цвет МИКС)-1шт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13,7-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4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Default="001C3504" w:rsidP="00F47484">
            <w:pPr>
              <w:jc w:val="both"/>
            </w:pPr>
            <w:r>
              <w:t>Командный аттракцион  Гигантская розетка (цвет МИКС)-2шт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17,0-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5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Default="001C3504" w:rsidP="00F47484">
            <w:pPr>
              <w:jc w:val="both"/>
            </w:pPr>
            <w:r>
              <w:t>Видеорегистратор-1шт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23,5-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6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Pr="006037CD" w:rsidRDefault="00383537" w:rsidP="00F47484">
            <w:pPr>
              <w:jc w:val="both"/>
            </w:pPr>
            <w:r>
              <w:t>Колонки 2.0</w:t>
            </w:r>
            <w:r w:rsidRPr="006037CD">
              <w:t xml:space="preserve"> </w:t>
            </w:r>
            <w:r>
              <w:rPr>
                <w:lang w:val="en-US"/>
              </w:rPr>
              <w:t>F</w:t>
            </w:r>
            <w:r w:rsidRPr="006037CD">
              <w:t>&amp;</w:t>
            </w:r>
            <w:r>
              <w:rPr>
                <w:lang w:val="en-US"/>
              </w:rPr>
              <w:t>D</w:t>
            </w:r>
            <w:r w:rsidRPr="006037CD">
              <w:t xml:space="preserve"> </w:t>
            </w:r>
            <w:r>
              <w:rPr>
                <w:lang w:val="en-US"/>
              </w:rPr>
              <w:t>R</w:t>
            </w:r>
            <w:r w:rsidRPr="006037CD">
              <w:t>215</w:t>
            </w:r>
            <w:r>
              <w:t>(2х3Вт, черные)-1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1,3-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7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Pr="006037CD" w:rsidRDefault="001C3504" w:rsidP="00F47484">
            <w:pPr>
              <w:jc w:val="both"/>
            </w:pPr>
            <w:r>
              <w:t xml:space="preserve">Сканер штрих-кода </w:t>
            </w:r>
            <w:r w:rsidRPr="006037CD">
              <w:rPr>
                <w:sz w:val="22"/>
                <w:szCs w:val="22"/>
                <w:lang w:val="en-US"/>
              </w:rPr>
              <w:t>Mindeo</w:t>
            </w:r>
            <w:r w:rsidRPr="006037CD">
              <w:rPr>
                <w:sz w:val="22"/>
                <w:szCs w:val="22"/>
              </w:rPr>
              <w:t xml:space="preserve"> </w:t>
            </w:r>
            <w:r w:rsidRPr="006037CD">
              <w:rPr>
                <w:sz w:val="22"/>
                <w:szCs w:val="22"/>
                <w:lang w:val="en-US"/>
              </w:rPr>
              <w:t>MD</w:t>
            </w:r>
            <w:r w:rsidRPr="006037CD">
              <w:rPr>
                <w:sz w:val="22"/>
                <w:szCs w:val="22"/>
              </w:rPr>
              <w:t xml:space="preserve"> 6600+подставка </w:t>
            </w:r>
            <w:r w:rsidRPr="006037CD">
              <w:rPr>
                <w:sz w:val="22"/>
                <w:szCs w:val="22"/>
                <w:lang w:val="en-US"/>
              </w:rPr>
              <w:t>USB</w:t>
            </w:r>
            <w:r w:rsidRPr="006037CD">
              <w:rPr>
                <w:sz w:val="22"/>
                <w:szCs w:val="22"/>
              </w:rPr>
              <w:t xml:space="preserve"> 2</w:t>
            </w:r>
            <w:r w:rsidRPr="006037CD">
              <w:rPr>
                <w:sz w:val="22"/>
                <w:szCs w:val="22"/>
                <w:lang w:val="en-US"/>
              </w:rPr>
              <w:t>D</w:t>
            </w:r>
            <w:r w:rsidRPr="006037CD">
              <w:rPr>
                <w:sz w:val="22"/>
                <w:szCs w:val="22"/>
              </w:rPr>
              <w:t xml:space="preserve"> имидж проводно</w:t>
            </w:r>
            <w:r>
              <w:rPr>
                <w:sz w:val="22"/>
                <w:szCs w:val="22"/>
              </w:rPr>
              <w:t>-1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4,6-</w:t>
            </w:r>
            <w:r w:rsidRPr="00D13368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8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>
              <w:t>МБУ ГГО «Горноуральский ЦК»</w:t>
            </w:r>
          </w:p>
        </w:tc>
        <w:tc>
          <w:tcPr>
            <w:tcW w:w="2915" w:type="dxa"/>
          </w:tcPr>
          <w:p w:rsidR="001C3504" w:rsidRDefault="001C3504" w:rsidP="00F47484">
            <w:pPr>
              <w:jc w:val="both"/>
            </w:pPr>
            <w:r>
              <w:t>Баннер-2шт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13,1-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9</w:t>
            </w:r>
          </w:p>
        </w:tc>
        <w:tc>
          <w:tcPr>
            <w:tcW w:w="3119" w:type="dxa"/>
          </w:tcPr>
          <w:p w:rsidR="001C3504" w:rsidRDefault="001C3504" w:rsidP="001C3504">
            <w:pPr>
              <w:jc w:val="both"/>
            </w:pPr>
            <w:r w:rsidRPr="001C3504">
              <w:t>МБУ ГГО «Горноуральский ЦК»</w:t>
            </w:r>
            <w:r>
              <w:t>, филиал Синегорский  дом культуры</w:t>
            </w:r>
          </w:p>
        </w:tc>
        <w:tc>
          <w:tcPr>
            <w:tcW w:w="2915" w:type="dxa"/>
          </w:tcPr>
          <w:p w:rsidR="001C3504" w:rsidRPr="00125458" w:rsidRDefault="001C3504" w:rsidP="00F47484">
            <w:pPr>
              <w:jc w:val="both"/>
            </w:pPr>
            <w:r>
              <w:t xml:space="preserve">Ручной отпариватель </w:t>
            </w:r>
            <w:r w:rsidRPr="00125458">
              <w:rPr>
                <w:sz w:val="22"/>
                <w:szCs w:val="22"/>
                <w:lang w:val="en-US"/>
              </w:rPr>
              <w:t>Redmond</w:t>
            </w:r>
            <w:r>
              <w:rPr>
                <w:sz w:val="22"/>
                <w:szCs w:val="22"/>
              </w:rPr>
              <w:t xml:space="preserve"> </w:t>
            </w:r>
            <w:r w:rsidRPr="00125458">
              <w:rPr>
                <w:sz w:val="20"/>
                <w:szCs w:val="20"/>
                <w:lang w:val="en-US"/>
              </w:rPr>
              <w:t>RNS</w:t>
            </w:r>
            <w:r w:rsidRPr="00125458">
              <w:rPr>
                <w:sz w:val="20"/>
                <w:szCs w:val="20"/>
              </w:rPr>
              <w:t>-6802 1600Вт</w:t>
            </w:r>
            <w:r w:rsidR="00383537" w:rsidRPr="00125458">
              <w:rPr>
                <w:sz w:val="20"/>
                <w:szCs w:val="20"/>
              </w:rPr>
              <w:t>, п</w:t>
            </w:r>
            <w:r w:rsidRPr="00125458">
              <w:rPr>
                <w:sz w:val="20"/>
                <w:szCs w:val="20"/>
              </w:rPr>
              <w:t>ар:25-30г/мин,</w:t>
            </w:r>
            <w:proofErr w:type="spellStart"/>
            <w:r w:rsidRPr="00125458">
              <w:rPr>
                <w:sz w:val="20"/>
                <w:szCs w:val="20"/>
                <w:lang w:val="en-US"/>
              </w:rPr>
              <w:t>AutoOff</w:t>
            </w:r>
            <w:proofErr w:type="spellEnd"/>
            <w:r w:rsidRPr="00125458">
              <w:rPr>
                <w:sz w:val="20"/>
                <w:szCs w:val="20"/>
              </w:rPr>
              <w:t>-1шт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3,0-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10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 w:rsidRPr="001C3504">
              <w:t>МБУ ГГО «Горноуральский ЦК»</w:t>
            </w:r>
            <w:r>
              <w:t>, филиал Синегорский  дом культуры</w:t>
            </w:r>
          </w:p>
        </w:tc>
        <w:tc>
          <w:tcPr>
            <w:tcW w:w="2915" w:type="dxa"/>
          </w:tcPr>
          <w:p w:rsidR="001C3504" w:rsidRPr="002E2CFA" w:rsidRDefault="001C3504" w:rsidP="00F47484">
            <w:pPr>
              <w:jc w:val="both"/>
            </w:pPr>
            <w:r>
              <w:t xml:space="preserve">Стойка микрофонная </w:t>
            </w:r>
            <w:r>
              <w:rPr>
                <w:lang w:val="en-US"/>
              </w:rPr>
              <w:t>ACURY</w:t>
            </w:r>
            <w:r w:rsidRPr="002E2CFA">
              <w:t xml:space="preserve"> </w:t>
            </w:r>
            <w:r>
              <w:rPr>
                <w:lang w:val="en-US"/>
              </w:rPr>
              <w:t>MS</w:t>
            </w:r>
            <w:r w:rsidRPr="002E2CFA">
              <w:t>-006</w:t>
            </w:r>
            <w:r>
              <w:t xml:space="preserve">-2 </w:t>
            </w:r>
            <w:r w:rsidR="00383537">
              <w:t>шт.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4,3-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11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 w:rsidRPr="001C3504">
              <w:t>МБУ ГГО «Горноуральский ЦК»</w:t>
            </w:r>
            <w:r>
              <w:t>, филиал Синегорский  дом культуры</w:t>
            </w:r>
          </w:p>
        </w:tc>
        <w:tc>
          <w:tcPr>
            <w:tcW w:w="2915" w:type="dxa"/>
          </w:tcPr>
          <w:p w:rsidR="001C3504" w:rsidRPr="002E2CFA" w:rsidRDefault="001C3504" w:rsidP="00F47484">
            <w:pPr>
              <w:jc w:val="both"/>
            </w:pPr>
            <w:r>
              <w:t xml:space="preserve">Держатель для микрофона </w:t>
            </w:r>
            <w:r>
              <w:rPr>
                <w:lang w:val="en-US"/>
              </w:rPr>
              <w:t>K</w:t>
            </w:r>
            <w:r w:rsidRPr="002E2CFA">
              <w:t>&amp;</w:t>
            </w:r>
            <w:r>
              <w:rPr>
                <w:lang w:val="en-US"/>
              </w:rPr>
              <w:t>M</w:t>
            </w:r>
            <w:r w:rsidRPr="002E2CFA">
              <w:t xml:space="preserve"> 8 5055-000-55-</w:t>
            </w:r>
            <w:r>
              <w:t xml:space="preserve">2 </w:t>
            </w:r>
            <w:r w:rsidR="00383537">
              <w:t>шт.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1,4-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12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 w:rsidRPr="001C3504">
              <w:t>МБУ ГГО «Горноуральский ЦК»</w:t>
            </w:r>
            <w:r>
              <w:t>, филиал Синегорский  дом культуры</w:t>
            </w:r>
          </w:p>
        </w:tc>
        <w:tc>
          <w:tcPr>
            <w:tcW w:w="2915" w:type="dxa"/>
          </w:tcPr>
          <w:p w:rsidR="001C3504" w:rsidRPr="002E2CFA" w:rsidRDefault="001C3504" w:rsidP="00F47484">
            <w:pPr>
              <w:jc w:val="both"/>
              <w:rPr>
                <w:lang w:val="en-US"/>
              </w:rPr>
            </w:pPr>
            <w:r>
              <w:t xml:space="preserve">Микрофон вокальный </w:t>
            </w:r>
            <w:r>
              <w:rPr>
                <w:lang w:val="en-US"/>
              </w:rPr>
              <w:t>JTSTK-350</w:t>
            </w:r>
          </w:p>
        </w:tc>
        <w:tc>
          <w:tcPr>
            <w:tcW w:w="2942" w:type="dxa"/>
          </w:tcPr>
          <w:p w:rsidR="001C3504" w:rsidRPr="002E2CFA" w:rsidRDefault="001C3504" w:rsidP="00F47484">
            <w:pPr>
              <w:jc w:val="both"/>
            </w:pPr>
            <w:r>
              <w:t>7,8-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  <w:tr w:rsidR="001C3504" w:rsidTr="001C3504">
        <w:trPr>
          <w:jc w:val="center"/>
        </w:trPr>
        <w:tc>
          <w:tcPr>
            <w:tcW w:w="675" w:type="dxa"/>
          </w:tcPr>
          <w:p w:rsidR="001C3504" w:rsidRDefault="001C3504" w:rsidP="00F47484">
            <w:pPr>
              <w:jc w:val="both"/>
            </w:pPr>
            <w:r>
              <w:t>13</w:t>
            </w:r>
          </w:p>
        </w:tc>
        <w:tc>
          <w:tcPr>
            <w:tcW w:w="3119" w:type="dxa"/>
          </w:tcPr>
          <w:p w:rsidR="001C3504" w:rsidRDefault="001C3504" w:rsidP="00F47484">
            <w:pPr>
              <w:jc w:val="both"/>
            </w:pPr>
            <w:r w:rsidRPr="001C3504">
              <w:t>МБУ ГГО «Горноуральский ЦК»</w:t>
            </w:r>
            <w:r>
              <w:t>, филиал Лайский дом культуры</w:t>
            </w:r>
          </w:p>
        </w:tc>
        <w:tc>
          <w:tcPr>
            <w:tcW w:w="2915" w:type="dxa"/>
          </w:tcPr>
          <w:p w:rsidR="001C3504" w:rsidRDefault="001C3504" w:rsidP="00F47484">
            <w:pPr>
              <w:jc w:val="both"/>
            </w:pPr>
            <w:r>
              <w:t xml:space="preserve">Баннер-2 </w:t>
            </w:r>
            <w:r w:rsidR="00383537">
              <w:t>шт.</w:t>
            </w:r>
          </w:p>
        </w:tc>
        <w:tc>
          <w:tcPr>
            <w:tcW w:w="2942" w:type="dxa"/>
          </w:tcPr>
          <w:p w:rsidR="001C3504" w:rsidRDefault="001C3504" w:rsidP="00F47484">
            <w:pPr>
              <w:jc w:val="both"/>
            </w:pPr>
            <w:r>
              <w:t>16,3-</w:t>
            </w:r>
            <w:r w:rsidRPr="00D13368">
              <w:rPr>
                <w:sz w:val="20"/>
                <w:szCs w:val="20"/>
              </w:rPr>
              <w:t xml:space="preserve"> средства от приносящей доход деятельности</w:t>
            </w:r>
          </w:p>
        </w:tc>
      </w:tr>
    </w:tbl>
    <w:p w:rsidR="00A63792" w:rsidRDefault="00A63792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1C3504" w:rsidRDefault="001C3504" w:rsidP="001C3504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1C3504" w:rsidRDefault="001C3504" w:rsidP="001C3504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A63792" w:rsidRDefault="0082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руководителях и специалистах культурно-досуговых учреждений, награжденных в 2023 году почетными званиями и наградами </w:t>
      </w:r>
    </w:p>
    <w:p w:rsidR="00A63792" w:rsidRDefault="0082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 и областного уровней</w:t>
      </w:r>
    </w:p>
    <w:tbl>
      <w:tblPr>
        <w:tblStyle w:val="a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7"/>
        <w:gridCol w:w="2552"/>
        <w:gridCol w:w="3809"/>
        <w:gridCol w:w="2638"/>
      </w:tblGrid>
      <w:tr w:rsidR="00A63792">
        <w:tc>
          <w:tcPr>
            <w:tcW w:w="817" w:type="dxa"/>
            <w:vAlign w:val="center"/>
          </w:tcPr>
          <w:p w:rsidR="00A63792" w:rsidRPr="00FF6916" w:rsidRDefault="0082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91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2" w:type="dxa"/>
            <w:vAlign w:val="center"/>
          </w:tcPr>
          <w:p w:rsidR="00A63792" w:rsidRPr="00FF6916" w:rsidRDefault="0082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916">
              <w:rPr>
                <w:rFonts w:ascii="Times New Roman" w:hAnsi="Times New Roman" w:cs="Times New Roman"/>
                <w:b/>
                <w:bCs/>
              </w:rPr>
              <w:t>ФИО (полностью)</w:t>
            </w:r>
          </w:p>
        </w:tc>
        <w:tc>
          <w:tcPr>
            <w:tcW w:w="3809" w:type="dxa"/>
            <w:vAlign w:val="center"/>
          </w:tcPr>
          <w:p w:rsidR="00A63792" w:rsidRPr="00FF6916" w:rsidRDefault="0082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916">
              <w:rPr>
                <w:rFonts w:ascii="Times New Roman" w:hAnsi="Times New Roman" w:cs="Times New Roman"/>
                <w:b/>
                <w:bCs/>
              </w:rPr>
              <w:t>Наименование должности и учреждения</w:t>
            </w:r>
          </w:p>
        </w:tc>
        <w:tc>
          <w:tcPr>
            <w:tcW w:w="2638" w:type="dxa"/>
            <w:vAlign w:val="center"/>
          </w:tcPr>
          <w:p w:rsidR="00A63792" w:rsidRPr="00FF6916" w:rsidRDefault="00823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916">
              <w:rPr>
                <w:rFonts w:ascii="Times New Roman" w:hAnsi="Times New Roman" w:cs="Times New Roman"/>
                <w:b/>
                <w:bCs/>
              </w:rPr>
              <w:t>Наименование награды</w:t>
            </w:r>
          </w:p>
        </w:tc>
      </w:tr>
      <w:tr w:rsidR="00A63792">
        <w:tc>
          <w:tcPr>
            <w:tcW w:w="817" w:type="dxa"/>
          </w:tcPr>
          <w:p w:rsidR="00A63792" w:rsidRDefault="00A6379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A63792" w:rsidRDefault="00051C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809" w:type="dxa"/>
          </w:tcPr>
          <w:p w:rsidR="00A63792" w:rsidRDefault="00051C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A63792" w:rsidRDefault="00051CA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A63792" w:rsidRDefault="00A63792">
      <w:pPr>
        <w:contextualSpacing/>
        <w:jc w:val="both"/>
        <w:rPr>
          <w:b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63792" w:rsidRDefault="00823B9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о творческих проектах культурно-досуговых учреждений МО, получивших гранты в результате участия в конкурсах </w: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begin"/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 xml:space="preserve"> 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HYPERLINK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 xml:space="preserve"> "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https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://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--80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aeeqaabljrdbg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6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3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ahhcl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4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ay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9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hsa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.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p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1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ai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/"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separate"/>
      </w:r>
      <w:r>
        <w:rPr>
          <w:rStyle w:val="a4"/>
          <w:b/>
          <w:bCs/>
          <w:color w:val="auto"/>
          <w:sz w:val="28"/>
          <w:szCs w:val="28"/>
          <w:u w:val="none"/>
          <w:shd w:val="clear" w:color="auto" w:fill="FFFFFF"/>
        </w:rPr>
        <w:t xml:space="preserve">Президентского фонда культурных инициатив, 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Фонда президентских грантов и других фондов.</w:t>
      </w:r>
    </w:p>
    <w:p w:rsidR="00A63792" w:rsidRDefault="00823B91">
      <w:pPr>
        <w:jc w:val="center"/>
        <w:rPr>
          <w:sz w:val="28"/>
          <w:szCs w:val="28"/>
        </w:rPr>
      </w:pP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end"/>
      </w:r>
      <w:r>
        <w:rPr>
          <w:i/>
          <w:sz w:val="28"/>
          <w:szCs w:val="28"/>
        </w:rPr>
        <w:t>(кроме конкурсов в рамках национального проекта «Культура»)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организации-грантодателя ____________________________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учреждения, получившего грант _______________________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проекта ____________________________________________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________________________________________________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гранта ___________________________________________________</w:t>
      </w:r>
    </w:p>
    <w:p w:rsidR="00A63792" w:rsidRDefault="00823B91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проекта _________________________________________</w:t>
      </w:r>
    </w:p>
    <w:p w:rsidR="00A63792" w:rsidRDefault="00A63792">
      <w:pPr>
        <w:pStyle w:val="af"/>
        <w:ind w:left="792"/>
        <w:jc w:val="both"/>
        <w:rPr>
          <w:rFonts w:ascii="Times New Roman" w:hAnsi="Times New Roman"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63792" w:rsidRDefault="00823B9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КДУ по программе</w:t>
      </w:r>
    </w:p>
    <w:p w:rsidR="00A63792" w:rsidRDefault="00823B9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«Пушкинская карта»</w:t>
      </w:r>
      <w:r w:rsidR="00FF69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2023 году</w:t>
      </w:r>
    </w:p>
    <w:p w:rsidR="00A63792" w:rsidRDefault="00A63792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</w:p>
    <w:p w:rsidR="00A63792" w:rsidRDefault="00823B91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 форм реализованных мероприятий по популярности.</w:t>
      </w:r>
    </w:p>
    <w:p w:rsidR="00A63792" w:rsidRDefault="00823B91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проблемы, с которыми вы столкнулись при реализации программы.</w:t>
      </w:r>
      <w:r w:rsidR="00E17E84">
        <w:rPr>
          <w:rFonts w:ascii="Times New Roman" w:hAnsi="Times New Roman"/>
          <w:sz w:val="28"/>
          <w:szCs w:val="28"/>
        </w:rPr>
        <w:t xml:space="preserve">  </w:t>
      </w:r>
      <w:r w:rsidR="00EB0A25">
        <w:rPr>
          <w:rFonts w:ascii="Times New Roman" w:hAnsi="Times New Roman"/>
          <w:sz w:val="28"/>
          <w:szCs w:val="28"/>
        </w:rPr>
        <w:t>Не у всех школьников от 14 лет есть Пушкинская карта: из 163 учащихся школы только у 63 оформлена Пушкинская карта.</w:t>
      </w:r>
    </w:p>
    <w:p w:rsidR="00A63792" w:rsidRDefault="00823B91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успешный проект, реализованный в 2023 году.</w:t>
      </w:r>
    </w:p>
    <w:p w:rsidR="00A63792" w:rsidRDefault="00A63792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63792" w:rsidRDefault="00823B91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63792" w:rsidRDefault="00823B9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развитии креативных индустрий на базе КДУ,</w:t>
      </w:r>
    </w:p>
    <w:p w:rsidR="00A63792" w:rsidRDefault="00823B9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ресурсов КДУ для развития бизнеса в сфере культуры</w:t>
      </w:r>
    </w:p>
    <w:p w:rsidR="00A63792" w:rsidRDefault="00823B91">
      <w:pPr>
        <w:shd w:val="clear" w:color="auto" w:fill="FFFFFF"/>
        <w:jc w:val="both"/>
        <w:rPr>
          <w:sz w:val="12"/>
          <w:szCs w:val="12"/>
        </w:rPr>
      </w:pPr>
      <w:r>
        <w:rPr>
          <w:sz w:val="28"/>
          <w:szCs w:val="28"/>
        </w:rPr>
        <w:tab/>
      </w:r>
    </w:p>
    <w:p w:rsidR="00A63792" w:rsidRDefault="00823B91">
      <w:pPr>
        <w:pStyle w:val="ae"/>
        <w:spacing w:line="240" w:lineRule="auto"/>
        <w:ind w:left="66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данный раздел необходимо включить информацию о совместной деятельности культурно-досуговых учреждений с коммерческими организациями, индивидуальными предпринимателями и самозанятыми, осуществляющими деятельность в сфере культуры и искусства, в результате которой создаются благоприятные условия для развития их бизнеса и развиваются услуги культурно-досуговых учреждений. </w:t>
      </w:r>
    </w:p>
    <w:p w:rsidR="0013062F" w:rsidRDefault="001866E9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82640B">
        <w:rPr>
          <w:rFonts w:ascii="Times New Roman" w:hAnsi="Times New Roman"/>
          <w:sz w:val="28"/>
          <w:szCs w:val="28"/>
        </w:rPr>
        <w:t xml:space="preserve">В </w:t>
      </w:r>
      <w:r w:rsidR="00FF6916" w:rsidRPr="0082640B">
        <w:rPr>
          <w:rFonts w:ascii="Times New Roman" w:hAnsi="Times New Roman"/>
          <w:sz w:val="28"/>
          <w:szCs w:val="28"/>
        </w:rPr>
        <w:t>преддверии праздника Д</w:t>
      </w:r>
      <w:r w:rsidR="00A62284" w:rsidRPr="0082640B">
        <w:rPr>
          <w:rFonts w:ascii="Times New Roman" w:hAnsi="Times New Roman"/>
          <w:sz w:val="28"/>
          <w:szCs w:val="28"/>
        </w:rPr>
        <w:t>ень матери, в муниципальном бюджетном учреждении Горноуральского городского округа «</w:t>
      </w:r>
      <w:r w:rsidR="00FF6916" w:rsidRPr="0082640B">
        <w:rPr>
          <w:rFonts w:ascii="Times New Roman" w:hAnsi="Times New Roman"/>
          <w:sz w:val="28"/>
          <w:szCs w:val="28"/>
        </w:rPr>
        <w:t>Горноуральск</w:t>
      </w:r>
      <w:r w:rsidR="00A62284" w:rsidRPr="0082640B">
        <w:rPr>
          <w:rFonts w:ascii="Times New Roman" w:hAnsi="Times New Roman"/>
          <w:sz w:val="28"/>
          <w:szCs w:val="28"/>
        </w:rPr>
        <w:t xml:space="preserve">ий </w:t>
      </w:r>
      <w:r w:rsidR="00FF6916" w:rsidRPr="0082640B">
        <w:rPr>
          <w:rFonts w:ascii="Times New Roman" w:hAnsi="Times New Roman"/>
          <w:sz w:val="28"/>
          <w:szCs w:val="28"/>
        </w:rPr>
        <w:t xml:space="preserve"> центр культуры</w:t>
      </w:r>
      <w:r w:rsidR="00A62284" w:rsidRPr="0082640B">
        <w:rPr>
          <w:rFonts w:ascii="Times New Roman" w:hAnsi="Times New Roman"/>
          <w:sz w:val="28"/>
          <w:szCs w:val="28"/>
        </w:rPr>
        <w:t xml:space="preserve">» </w:t>
      </w:r>
      <w:r w:rsidR="00FF6916" w:rsidRPr="0082640B">
        <w:rPr>
          <w:rFonts w:ascii="Times New Roman" w:hAnsi="Times New Roman"/>
          <w:sz w:val="28"/>
          <w:szCs w:val="28"/>
        </w:rPr>
        <w:t xml:space="preserve"> прошёл День красоты</w:t>
      </w:r>
      <w:r w:rsidR="00A62284" w:rsidRPr="0082640B">
        <w:rPr>
          <w:rFonts w:ascii="Times New Roman" w:hAnsi="Times New Roman"/>
          <w:sz w:val="28"/>
          <w:szCs w:val="28"/>
        </w:rPr>
        <w:t xml:space="preserve">, в </w:t>
      </w:r>
      <w:r w:rsidR="00ED2B5F" w:rsidRPr="0082640B">
        <w:rPr>
          <w:rFonts w:ascii="Times New Roman" w:hAnsi="Times New Roman"/>
          <w:sz w:val="28"/>
          <w:szCs w:val="28"/>
        </w:rPr>
        <w:t>котором</w:t>
      </w:r>
      <w:r w:rsidR="00A62284" w:rsidRPr="0082640B">
        <w:rPr>
          <w:rFonts w:ascii="Times New Roman" w:hAnsi="Times New Roman"/>
          <w:sz w:val="28"/>
          <w:szCs w:val="28"/>
        </w:rPr>
        <w:t xml:space="preserve"> приняли участие</w:t>
      </w:r>
      <w:r w:rsidR="00FF6916" w:rsidRPr="0082640B">
        <w:rPr>
          <w:rFonts w:ascii="Times New Roman" w:hAnsi="Times New Roman"/>
          <w:sz w:val="28"/>
          <w:szCs w:val="28"/>
        </w:rPr>
        <w:t xml:space="preserve"> 10 </w:t>
      </w:r>
      <w:r w:rsidR="00ED2B5F" w:rsidRPr="0082640B">
        <w:rPr>
          <w:rFonts w:ascii="Times New Roman" w:hAnsi="Times New Roman"/>
          <w:sz w:val="28"/>
          <w:szCs w:val="28"/>
        </w:rPr>
        <w:t xml:space="preserve">молодых </w:t>
      </w:r>
      <w:r w:rsidR="00A62284" w:rsidRPr="0082640B">
        <w:rPr>
          <w:rFonts w:ascii="Times New Roman" w:hAnsi="Times New Roman"/>
          <w:sz w:val="28"/>
          <w:szCs w:val="28"/>
        </w:rPr>
        <w:t xml:space="preserve">женщин. </w:t>
      </w:r>
      <w:r w:rsidR="00FF6916" w:rsidRPr="0082640B">
        <w:rPr>
          <w:rFonts w:ascii="Times New Roman" w:hAnsi="Times New Roman"/>
          <w:sz w:val="28"/>
          <w:szCs w:val="28"/>
        </w:rPr>
        <w:t xml:space="preserve"> В этот день </w:t>
      </w:r>
      <w:r w:rsidR="0013062F" w:rsidRPr="0082640B">
        <w:rPr>
          <w:rFonts w:ascii="Times New Roman" w:hAnsi="Times New Roman"/>
          <w:sz w:val="28"/>
          <w:szCs w:val="28"/>
        </w:rPr>
        <w:t xml:space="preserve">индивидуальные предприниматели </w:t>
      </w:r>
      <w:r w:rsidR="0082640B" w:rsidRPr="0082640B">
        <w:rPr>
          <w:rFonts w:ascii="Times New Roman" w:hAnsi="Times New Roman"/>
          <w:sz w:val="28"/>
          <w:szCs w:val="28"/>
        </w:rPr>
        <w:t>подарили</w:t>
      </w:r>
      <w:r w:rsidR="0013062F" w:rsidRPr="0082640B">
        <w:rPr>
          <w:rFonts w:ascii="Times New Roman" w:hAnsi="Times New Roman"/>
          <w:sz w:val="28"/>
          <w:szCs w:val="28"/>
        </w:rPr>
        <w:t xml:space="preserve"> праздник красоты для женщин: </w:t>
      </w:r>
      <w:r w:rsidR="00FF6916" w:rsidRPr="0082640B">
        <w:rPr>
          <w:rFonts w:ascii="Times New Roman" w:hAnsi="Times New Roman"/>
          <w:sz w:val="28"/>
          <w:szCs w:val="28"/>
        </w:rPr>
        <w:t>парикмахеры - визажисты создали для них красивые образы</w:t>
      </w:r>
      <w:r w:rsidR="00ED2B5F" w:rsidRPr="0082640B">
        <w:rPr>
          <w:rFonts w:ascii="Times New Roman" w:hAnsi="Times New Roman"/>
          <w:sz w:val="28"/>
          <w:szCs w:val="28"/>
        </w:rPr>
        <w:t>, участницы</w:t>
      </w:r>
      <w:r w:rsidR="00FF6916" w:rsidRPr="0082640B">
        <w:rPr>
          <w:rFonts w:ascii="Times New Roman" w:hAnsi="Times New Roman"/>
          <w:sz w:val="28"/>
          <w:szCs w:val="28"/>
        </w:rPr>
        <w:t xml:space="preserve"> приняли участие в </w:t>
      </w:r>
      <w:r w:rsidR="00CC4023" w:rsidRPr="0082640B">
        <w:rPr>
          <w:rFonts w:ascii="Times New Roman" w:hAnsi="Times New Roman"/>
          <w:sz w:val="28"/>
          <w:szCs w:val="28"/>
        </w:rPr>
        <w:t xml:space="preserve">мастер-классе по ароматерапии, демонстрировали </w:t>
      </w:r>
      <w:r w:rsidR="00FF6916" w:rsidRPr="0082640B">
        <w:rPr>
          <w:rFonts w:ascii="Times New Roman" w:hAnsi="Times New Roman"/>
          <w:sz w:val="28"/>
          <w:szCs w:val="28"/>
        </w:rPr>
        <w:t>осенн</w:t>
      </w:r>
      <w:r w:rsidR="00CC4023" w:rsidRPr="0082640B">
        <w:rPr>
          <w:rFonts w:ascii="Times New Roman" w:hAnsi="Times New Roman"/>
          <w:sz w:val="28"/>
          <w:szCs w:val="28"/>
        </w:rPr>
        <w:t>юю</w:t>
      </w:r>
      <w:r w:rsidR="00FF6916" w:rsidRPr="0082640B">
        <w:rPr>
          <w:rFonts w:ascii="Times New Roman" w:hAnsi="Times New Roman"/>
          <w:sz w:val="28"/>
          <w:szCs w:val="28"/>
        </w:rPr>
        <w:t xml:space="preserve"> коллекци</w:t>
      </w:r>
      <w:r w:rsidR="00CC4023" w:rsidRPr="0082640B">
        <w:rPr>
          <w:rFonts w:ascii="Times New Roman" w:hAnsi="Times New Roman"/>
          <w:sz w:val="28"/>
          <w:szCs w:val="28"/>
        </w:rPr>
        <w:t xml:space="preserve">ю  </w:t>
      </w:r>
      <w:r w:rsidR="00FF6916" w:rsidRPr="0082640B">
        <w:rPr>
          <w:rFonts w:ascii="Times New Roman" w:hAnsi="Times New Roman"/>
          <w:sz w:val="28"/>
          <w:szCs w:val="28"/>
        </w:rPr>
        <w:t>одежды</w:t>
      </w:r>
      <w:r w:rsidR="0013062F" w:rsidRPr="0082640B">
        <w:rPr>
          <w:rFonts w:ascii="Times New Roman" w:hAnsi="Times New Roman"/>
          <w:sz w:val="28"/>
          <w:szCs w:val="28"/>
        </w:rPr>
        <w:t xml:space="preserve">, предоставленную магазином </w:t>
      </w:r>
      <w:r w:rsidR="0013062F" w:rsidRPr="0082640B">
        <w:rPr>
          <w:rFonts w:ascii="Times New Roman" w:hAnsi="Times New Roman"/>
          <w:sz w:val="28"/>
          <w:szCs w:val="28"/>
        </w:rPr>
        <w:lastRenderedPageBreak/>
        <w:t>женской одежды</w:t>
      </w:r>
      <w:r w:rsidR="00A62284" w:rsidRPr="0082640B">
        <w:rPr>
          <w:rFonts w:ascii="Times New Roman" w:hAnsi="Times New Roman"/>
          <w:sz w:val="28"/>
          <w:szCs w:val="28"/>
        </w:rPr>
        <w:t xml:space="preserve">, получили </w:t>
      </w:r>
      <w:r w:rsidR="00CC4023" w:rsidRPr="0082640B">
        <w:rPr>
          <w:rFonts w:ascii="Times New Roman" w:hAnsi="Times New Roman"/>
          <w:sz w:val="28"/>
          <w:szCs w:val="28"/>
        </w:rPr>
        <w:t xml:space="preserve"> много подарков от спонсоров</w:t>
      </w:r>
      <w:r w:rsidR="0013062F" w:rsidRPr="0082640B">
        <w:rPr>
          <w:rFonts w:ascii="Times New Roman" w:hAnsi="Times New Roman"/>
          <w:sz w:val="28"/>
          <w:szCs w:val="28"/>
        </w:rPr>
        <w:t xml:space="preserve"> (эфирные масла, цветы и сладкие угощения, подарочные сертификаты от мастера массажа лица и тела, коррекции фигуры и депиляции, подарочные сертификаты от мастера </w:t>
      </w:r>
      <w:r w:rsidR="0082640B" w:rsidRPr="0082640B">
        <w:rPr>
          <w:rFonts w:ascii="Times New Roman" w:hAnsi="Times New Roman"/>
          <w:sz w:val="28"/>
          <w:szCs w:val="28"/>
        </w:rPr>
        <w:t xml:space="preserve"> </w:t>
      </w:r>
      <w:r w:rsidR="0013062F" w:rsidRPr="0082640B">
        <w:rPr>
          <w:rFonts w:ascii="Times New Roman" w:hAnsi="Times New Roman"/>
          <w:sz w:val="28"/>
          <w:szCs w:val="28"/>
        </w:rPr>
        <w:t xml:space="preserve">ногтевого сервиса). </w:t>
      </w:r>
    </w:p>
    <w:p w:rsidR="00FA2003" w:rsidRPr="0082640B" w:rsidRDefault="00FA2003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FA2003">
        <w:rPr>
          <w:rFonts w:ascii="Times New Roman" w:hAnsi="Times New Roman"/>
          <w:sz w:val="28"/>
          <w:szCs w:val="28"/>
        </w:rPr>
        <w:t>Специалисты муниципального бюджетного учреждения Горноуральского городского округа «Горноуральский  центр культуры»</w:t>
      </w:r>
      <w:r>
        <w:rPr>
          <w:rFonts w:ascii="Times New Roman" w:hAnsi="Times New Roman"/>
          <w:sz w:val="28"/>
          <w:szCs w:val="28"/>
        </w:rPr>
        <w:t xml:space="preserve">, филиал </w:t>
      </w:r>
      <w:r w:rsidRPr="00FA2003">
        <w:rPr>
          <w:rFonts w:ascii="Times New Roman" w:hAnsi="Times New Roman"/>
          <w:sz w:val="28"/>
          <w:szCs w:val="28"/>
        </w:rPr>
        <w:t>Балакинск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FA2003">
        <w:rPr>
          <w:rFonts w:ascii="Times New Roman" w:hAnsi="Times New Roman"/>
          <w:sz w:val="28"/>
          <w:szCs w:val="28"/>
        </w:rPr>
        <w:t xml:space="preserve">дом культуры сотрудничают с </w:t>
      </w:r>
      <w:r>
        <w:rPr>
          <w:rFonts w:ascii="Times New Roman" w:hAnsi="Times New Roman"/>
          <w:sz w:val="28"/>
          <w:szCs w:val="28"/>
        </w:rPr>
        <w:t>ООО «Т</w:t>
      </w:r>
      <w:r w:rsidRPr="00FA2003">
        <w:rPr>
          <w:rFonts w:ascii="Times New Roman" w:hAnsi="Times New Roman"/>
          <w:sz w:val="28"/>
          <w:szCs w:val="28"/>
        </w:rPr>
        <w:t>урфирм</w:t>
      </w:r>
      <w:r>
        <w:rPr>
          <w:rFonts w:ascii="Times New Roman" w:hAnsi="Times New Roman"/>
          <w:sz w:val="28"/>
          <w:szCs w:val="28"/>
        </w:rPr>
        <w:t>а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A2003">
        <w:rPr>
          <w:rFonts w:ascii="Times New Roman" w:hAnsi="Times New Roman"/>
          <w:sz w:val="28"/>
          <w:szCs w:val="28"/>
        </w:rPr>
        <w:t>ородище»</w:t>
      </w:r>
      <w:r>
        <w:rPr>
          <w:rFonts w:ascii="Times New Roman" w:hAnsi="Times New Roman"/>
          <w:sz w:val="28"/>
          <w:szCs w:val="28"/>
        </w:rPr>
        <w:t xml:space="preserve"> (город Нижний Тагил)</w:t>
      </w:r>
      <w:r w:rsidRPr="00FA2003">
        <w:rPr>
          <w:rFonts w:ascii="Times New Roman" w:hAnsi="Times New Roman"/>
          <w:sz w:val="28"/>
          <w:szCs w:val="28"/>
        </w:rPr>
        <w:t xml:space="preserve"> на протяжении 7 лет, организуя и проводя народные праздники и гуляния, новогодние представления для туристов из Нижнего Тагила, Кушвы, Салды, п. Горноуральский.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003">
        <w:rPr>
          <w:rFonts w:ascii="Times New Roman" w:hAnsi="Times New Roman"/>
          <w:sz w:val="28"/>
          <w:szCs w:val="28"/>
        </w:rPr>
        <w:t xml:space="preserve">За 2023 год проведено 11 </w:t>
      </w:r>
      <w:r w:rsidR="004912C6">
        <w:rPr>
          <w:rFonts w:ascii="Times New Roman" w:hAnsi="Times New Roman"/>
          <w:sz w:val="28"/>
          <w:szCs w:val="28"/>
        </w:rPr>
        <w:t>народных праздников и гуляний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FA2003">
        <w:rPr>
          <w:rFonts w:ascii="Times New Roman" w:hAnsi="Times New Roman"/>
          <w:sz w:val="28"/>
          <w:szCs w:val="28"/>
        </w:rPr>
        <w:t xml:space="preserve"> 455 человек.</w:t>
      </w:r>
    </w:p>
    <w:p w:rsidR="00A63792" w:rsidRDefault="00823B91" w:rsidP="00B62B81">
      <w:pPr>
        <w:numPr>
          <w:ilvl w:val="0"/>
          <w:numId w:val="3"/>
        </w:numPr>
        <w:tabs>
          <w:tab w:val="left" w:pos="993"/>
        </w:tabs>
        <w:ind w:left="68" w:firstLine="7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КДУ 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проведения специальной военной операции</w:t>
      </w:r>
      <w:r>
        <w:rPr>
          <w:rFonts w:ascii="Times New Roman" w:hAnsi="Times New Roman"/>
          <w:sz w:val="28"/>
          <w:szCs w:val="28"/>
        </w:rPr>
        <w:t>:</w:t>
      </w:r>
    </w:p>
    <w:p w:rsidR="00E17E84" w:rsidRDefault="00823B91" w:rsidP="00B62B81">
      <w:pPr>
        <w:pStyle w:val="ae"/>
        <w:numPr>
          <w:ilvl w:val="0"/>
          <w:numId w:val="7"/>
        </w:numPr>
        <w:spacing w:line="240" w:lineRule="auto"/>
        <w:ind w:left="68" w:firstLine="74"/>
        <w:rPr>
          <w:rFonts w:ascii="Times New Roman" w:hAnsi="Times New Roman"/>
          <w:sz w:val="28"/>
          <w:szCs w:val="28"/>
        </w:rPr>
      </w:pPr>
      <w:r w:rsidRPr="00E17E84">
        <w:rPr>
          <w:rFonts w:ascii="Times New Roman" w:hAnsi="Times New Roman"/>
          <w:sz w:val="28"/>
          <w:szCs w:val="28"/>
        </w:rPr>
        <w:t>Муниципальные нормативные правовые акты и локальные акты учреждений, в соответствии с которыми установлены льготы участникам СВО и членам их семей.</w:t>
      </w:r>
      <w:r w:rsidR="00E17E84" w:rsidRPr="00E17E84">
        <w:rPr>
          <w:rFonts w:ascii="Times New Roman" w:hAnsi="Times New Roman"/>
          <w:sz w:val="28"/>
          <w:szCs w:val="28"/>
        </w:rPr>
        <w:t xml:space="preserve">  </w:t>
      </w:r>
    </w:p>
    <w:p w:rsidR="00A63792" w:rsidRPr="00E17E84" w:rsidRDefault="00E17E84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E17E84">
        <w:rPr>
          <w:rFonts w:ascii="Times New Roman" w:hAnsi="Times New Roman"/>
          <w:sz w:val="28"/>
          <w:szCs w:val="28"/>
        </w:rPr>
        <w:t xml:space="preserve"> Приложение № 2 к Порядку оказания (выполнения) платных услуг (работ), учета и распределения средств, поступивших от оказания (выполнения) платных услуг (работ), безвозмездных поступлений от физических и юридических лиц, в том числе добровольных пожертвований, и средств от иной приносящей доход деятельности в муниципальном бюджетном учреждении  Горноуральского городского округ «Горноуральский центр культуры» (Утверждено Директором МБУ ГГО «Горноуральский ЦК» 01.12.2022 г. приказ №78) </w:t>
      </w:r>
    </w:p>
    <w:p w:rsidR="00E17E84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7E84">
        <w:rPr>
          <w:rFonts w:ascii="Times New Roman" w:hAnsi="Times New Roman"/>
          <w:sz w:val="28"/>
          <w:szCs w:val="28"/>
        </w:rPr>
        <w:t>Перечень установленных льгот.</w:t>
      </w:r>
      <w:r w:rsidR="00E17E84" w:rsidRPr="00E17E84">
        <w:rPr>
          <w:rFonts w:ascii="Times New Roman" w:hAnsi="Times New Roman"/>
          <w:sz w:val="28"/>
          <w:szCs w:val="28"/>
        </w:rPr>
        <w:t xml:space="preserve"> Бесплатное посещение культурно-массовых меропри</w:t>
      </w:r>
      <w:r w:rsidR="00E17E84">
        <w:rPr>
          <w:rFonts w:ascii="Times New Roman" w:hAnsi="Times New Roman"/>
          <w:sz w:val="28"/>
          <w:szCs w:val="28"/>
        </w:rPr>
        <w:t>ятий ветеранами боевых действий.</w:t>
      </w:r>
      <w:r w:rsidR="00E17E84" w:rsidRPr="00E17E84">
        <w:rPr>
          <w:rFonts w:ascii="Times New Roman" w:hAnsi="Times New Roman"/>
          <w:sz w:val="28"/>
          <w:szCs w:val="28"/>
        </w:rPr>
        <w:t xml:space="preserve"> </w:t>
      </w:r>
    </w:p>
    <w:p w:rsidR="00A63792" w:rsidRPr="00E17E84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7E84">
        <w:rPr>
          <w:rFonts w:ascii="Times New Roman" w:hAnsi="Times New Roman"/>
          <w:sz w:val="28"/>
          <w:szCs w:val="28"/>
        </w:rPr>
        <w:t>Работа КДУ как площадок для организации мероприятий по поддержке СВО.</w:t>
      </w:r>
    </w:p>
    <w:p w:rsidR="00050A17" w:rsidRDefault="00A62284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82640B">
        <w:rPr>
          <w:rFonts w:ascii="Times New Roman" w:hAnsi="Times New Roman"/>
          <w:sz w:val="28"/>
          <w:szCs w:val="28"/>
        </w:rPr>
        <w:t>К</w:t>
      </w:r>
      <w:r w:rsidR="00FF6916" w:rsidRPr="0082640B">
        <w:rPr>
          <w:rFonts w:ascii="Times New Roman" w:hAnsi="Times New Roman"/>
          <w:sz w:val="28"/>
          <w:szCs w:val="28"/>
        </w:rPr>
        <w:t xml:space="preserve">оллектив </w:t>
      </w:r>
      <w:r w:rsidR="00050A17" w:rsidRPr="0082640B">
        <w:rPr>
          <w:rFonts w:ascii="Times New Roman" w:hAnsi="Times New Roman"/>
          <w:sz w:val="28"/>
          <w:szCs w:val="28"/>
        </w:rPr>
        <w:t>муниципального бюджетного учреждения Горноуральского городского округа «Горноуральский  центр культуры» и участники клубных формирований совместно с женсоветом поселка Горноуральский в течение года приняли участие в 8 благотворительных акциях по сбору гуманитарной помощи для военнослужащих, выполняющих служебно-боевые задачи в ходе специальной военной операции,</w:t>
      </w:r>
      <w:r w:rsidR="00050A17" w:rsidRPr="0082640B">
        <w:t xml:space="preserve"> </w:t>
      </w:r>
      <w:r w:rsidR="00050A17" w:rsidRPr="0082640B">
        <w:rPr>
          <w:rFonts w:ascii="Times New Roman" w:hAnsi="Times New Roman"/>
          <w:sz w:val="28"/>
          <w:szCs w:val="28"/>
        </w:rPr>
        <w:t>приняли участие в акции #ТалисманСолдату</w:t>
      </w:r>
      <w:r w:rsidR="0082640B" w:rsidRPr="0082640B">
        <w:rPr>
          <w:rFonts w:ascii="Times New Roman" w:hAnsi="Times New Roman"/>
          <w:sz w:val="28"/>
          <w:szCs w:val="28"/>
        </w:rPr>
        <w:t xml:space="preserve">: </w:t>
      </w:r>
      <w:r w:rsidR="00050A17" w:rsidRPr="0082640B">
        <w:rPr>
          <w:rFonts w:ascii="Times New Roman" w:hAnsi="Times New Roman"/>
          <w:sz w:val="28"/>
          <w:szCs w:val="28"/>
        </w:rPr>
        <w:t>изготовили талисман</w:t>
      </w:r>
      <w:r w:rsidR="0082640B" w:rsidRPr="0082640B">
        <w:rPr>
          <w:rFonts w:ascii="Times New Roman" w:hAnsi="Times New Roman"/>
          <w:sz w:val="28"/>
          <w:szCs w:val="28"/>
        </w:rPr>
        <w:t xml:space="preserve"> –</w:t>
      </w:r>
      <w:r w:rsidR="0082640B" w:rsidRPr="0082640B">
        <w:t xml:space="preserve"> </w:t>
      </w:r>
      <w:r w:rsidR="0082640B" w:rsidRPr="0082640B">
        <w:rPr>
          <w:rFonts w:ascii="Times New Roman" w:hAnsi="Times New Roman"/>
          <w:sz w:val="28"/>
          <w:szCs w:val="28"/>
        </w:rPr>
        <w:t xml:space="preserve">куклу-оберег «Подорожница» - </w:t>
      </w:r>
      <w:r w:rsidR="00050A17" w:rsidRPr="0082640B">
        <w:rPr>
          <w:rFonts w:ascii="Times New Roman" w:hAnsi="Times New Roman"/>
          <w:sz w:val="28"/>
          <w:szCs w:val="28"/>
        </w:rPr>
        <w:t xml:space="preserve"> для тех, кто  находится на передовой. Кукла — оберег «Подорожница» - относится к обережным куклам, предназначена для того, чтобы оберегать путника. Особенность </w:t>
      </w:r>
      <w:r w:rsidR="004912C6">
        <w:rPr>
          <w:rFonts w:ascii="Times New Roman" w:hAnsi="Times New Roman"/>
          <w:sz w:val="28"/>
          <w:szCs w:val="28"/>
        </w:rPr>
        <w:t>ее в том</w:t>
      </w:r>
      <w:r w:rsidR="00050A17" w:rsidRPr="0082640B">
        <w:rPr>
          <w:rFonts w:ascii="Times New Roman" w:hAnsi="Times New Roman"/>
          <w:sz w:val="28"/>
          <w:szCs w:val="28"/>
        </w:rPr>
        <w:t xml:space="preserve">, что у нее в руках узелок, он наполнен пшеном, также там есть монетка и красная ниточка, чтобы у солдат всегда была удача, скорая дорога  домой. </w:t>
      </w:r>
      <w:r w:rsidR="00E45F82" w:rsidRPr="0082640B">
        <w:rPr>
          <w:rFonts w:ascii="Times New Roman" w:hAnsi="Times New Roman"/>
          <w:sz w:val="28"/>
          <w:szCs w:val="28"/>
        </w:rPr>
        <w:t>О</w:t>
      </w:r>
      <w:r w:rsidR="00050A17" w:rsidRPr="0082640B">
        <w:rPr>
          <w:rFonts w:ascii="Times New Roman" w:hAnsi="Times New Roman"/>
          <w:sz w:val="28"/>
          <w:szCs w:val="28"/>
        </w:rPr>
        <w:t>рганизовали и провели</w:t>
      </w:r>
      <w:r w:rsidR="00FF6916" w:rsidRPr="0082640B">
        <w:rPr>
          <w:rFonts w:ascii="Times New Roman" w:hAnsi="Times New Roman"/>
          <w:sz w:val="28"/>
          <w:szCs w:val="28"/>
        </w:rPr>
        <w:t xml:space="preserve"> акци</w:t>
      </w:r>
      <w:r w:rsidR="00050A17" w:rsidRPr="0082640B">
        <w:rPr>
          <w:rFonts w:ascii="Times New Roman" w:hAnsi="Times New Roman"/>
          <w:sz w:val="28"/>
          <w:szCs w:val="28"/>
        </w:rPr>
        <w:t>и «Сладости для солдата», «</w:t>
      </w:r>
      <w:r w:rsidR="00E45F82" w:rsidRPr="0082640B">
        <w:rPr>
          <w:rFonts w:ascii="Times New Roman" w:hAnsi="Times New Roman"/>
          <w:sz w:val="28"/>
          <w:szCs w:val="28"/>
        </w:rPr>
        <w:t>Н</w:t>
      </w:r>
      <w:r w:rsidR="00050A17" w:rsidRPr="0082640B">
        <w:rPr>
          <w:rFonts w:ascii="Times New Roman" w:hAnsi="Times New Roman"/>
          <w:sz w:val="28"/>
          <w:szCs w:val="28"/>
        </w:rPr>
        <w:t xml:space="preserve">овогодний подарок для солдата». </w:t>
      </w:r>
    </w:p>
    <w:p w:rsidR="00A62284" w:rsidRPr="008E0683" w:rsidRDefault="0082640B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82640B">
        <w:rPr>
          <w:rFonts w:ascii="Times New Roman" w:hAnsi="Times New Roman"/>
          <w:sz w:val="28"/>
          <w:szCs w:val="28"/>
        </w:rPr>
        <w:t>Специалист муниципального бюджетного учреждения  Горноуральского городского округа «Горноуральский центр культуры» участвует в волонтерском движении городское сообщества «Варежки», собрала на базе  муниципального бюджетного учреждения  Горноуральского городского округа «Горноуральский центр культуры» инициативную группу из 7 женщин, которые шьют варежки, снуды, балаклавы для</w:t>
      </w:r>
      <w:r w:rsidR="00FE7905">
        <w:rPr>
          <w:rFonts w:ascii="Times New Roman" w:hAnsi="Times New Roman"/>
          <w:sz w:val="28"/>
          <w:szCs w:val="28"/>
        </w:rPr>
        <w:t xml:space="preserve"> </w:t>
      </w:r>
      <w:r w:rsidR="00FE7905" w:rsidRPr="00FE7905">
        <w:rPr>
          <w:rFonts w:ascii="Times New Roman" w:hAnsi="Times New Roman"/>
          <w:sz w:val="28"/>
          <w:szCs w:val="28"/>
        </w:rPr>
        <w:t>военнослужащих, выполняющих служебно-боевые задачи в ходе специальной военной операции</w:t>
      </w:r>
      <w:r w:rsidR="008E0683">
        <w:rPr>
          <w:rFonts w:ascii="Times New Roman" w:hAnsi="Times New Roman"/>
          <w:sz w:val="28"/>
          <w:szCs w:val="28"/>
        </w:rPr>
        <w:t>.</w:t>
      </w:r>
    </w:p>
    <w:p w:rsidR="00A63792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льготных посещений данной категорией</w:t>
      </w:r>
      <w:r w:rsidR="0082640B">
        <w:rPr>
          <w:rFonts w:ascii="Times New Roman" w:hAnsi="Times New Roman"/>
          <w:sz w:val="28"/>
          <w:szCs w:val="28"/>
        </w:rPr>
        <w:t xml:space="preserve">: </w:t>
      </w:r>
      <w:r w:rsidR="004912C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</w:p>
    <w:p w:rsidR="004912C6" w:rsidRPr="004912C6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КДУ с семьями мобилизованных.</w:t>
      </w:r>
      <w:r w:rsidR="0082640B" w:rsidRPr="0082640B">
        <w:t xml:space="preserve"> </w:t>
      </w:r>
    </w:p>
    <w:p w:rsidR="00A63792" w:rsidRDefault="0082640B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2640B">
        <w:rPr>
          <w:rFonts w:ascii="Times New Roman" w:hAnsi="Times New Roman"/>
          <w:sz w:val="28"/>
          <w:szCs w:val="28"/>
        </w:rPr>
        <w:t>Специалисты муниципального бюджетного учреждения  Горноуральского городского округа «Горноуральский центр культуры» организовали индивидуальные поздравления семей мобилизованных с Новым годом с вручением билетов на новогоднее представление.</w:t>
      </w:r>
    </w:p>
    <w:p w:rsidR="00A63792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КДУ с украинскими беженцами.</w:t>
      </w:r>
      <w:r w:rsidR="00FE7905">
        <w:rPr>
          <w:rFonts w:ascii="Times New Roman" w:hAnsi="Times New Roman"/>
          <w:sz w:val="28"/>
          <w:szCs w:val="28"/>
        </w:rPr>
        <w:t xml:space="preserve"> нет</w:t>
      </w:r>
    </w:p>
    <w:p w:rsidR="00A63792" w:rsidRDefault="00A63792" w:rsidP="00B62B81">
      <w:pPr>
        <w:ind w:left="68" w:firstLine="74"/>
        <w:rPr>
          <w:sz w:val="28"/>
          <w:szCs w:val="28"/>
        </w:rPr>
      </w:pPr>
    </w:p>
    <w:p w:rsidR="00A63792" w:rsidRDefault="00823B91" w:rsidP="00B62B81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68" w:firstLine="7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работе КДУ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сохранению и укреплению традиционных 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российских духовно-нравственных ценностей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не более 2 проектов или мероприятий по каждому из указанных направлений</w:t>
      </w:r>
      <w:r>
        <w:rPr>
          <w:rFonts w:ascii="Times New Roman" w:hAnsi="Times New Roman"/>
          <w:sz w:val="28"/>
          <w:szCs w:val="28"/>
        </w:rPr>
        <w:t>):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формирование патриотизма, гражданственности и ответственности за судьбу Отечества:</w:t>
      </w:r>
    </w:p>
    <w:p w:rsidR="00A63792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Авторские проекты по патриотическому воспитанию, реализуемые на территории.</w:t>
      </w:r>
    </w:p>
    <w:p w:rsidR="00A63792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проведенных мероприятий по патриотическому воспитанию.</w:t>
      </w:r>
      <w:r w:rsidR="004733CA">
        <w:rPr>
          <w:rFonts w:ascii="Times New Roman" w:hAnsi="Times New Roman"/>
          <w:sz w:val="28"/>
          <w:szCs w:val="28"/>
        </w:rPr>
        <w:t xml:space="preserve"> </w:t>
      </w:r>
      <w:r w:rsidR="005F15AD">
        <w:rPr>
          <w:rFonts w:ascii="Times New Roman" w:hAnsi="Times New Roman"/>
          <w:sz w:val="28"/>
          <w:szCs w:val="28"/>
        </w:rPr>
        <w:t xml:space="preserve">  </w:t>
      </w:r>
      <w:r w:rsidR="004733CA">
        <w:rPr>
          <w:rFonts w:ascii="Times New Roman" w:hAnsi="Times New Roman"/>
          <w:sz w:val="28"/>
          <w:szCs w:val="28"/>
        </w:rPr>
        <w:t>1</w:t>
      </w:r>
      <w:r w:rsidR="005F15AD">
        <w:rPr>
          <w:rFonts w:ascii="Times New Roman" w:hAnsi="Times New Roman"/>
          <w:sz w:val="28"/>
          <w:szCs w:val="28"/>
        </w:rPr>
        <w:t>18</w:t>
      </w:r>
      <w:r w:rsidR="004733CA">
        <w:rPr>
          <w:rFonts w:ascii="Times New Roman" w:hAnsi="Times New Roman"/>
          <w:sz w:val="28"/>
          <w:szCs w:val="28"/>
        </w:rPr>
        <w:t xml:space="preserve"> мероприяти</w:t>
      </w:r>
      <w:r w:rsidR="005F15AD">
        <w:rPr>
          <w:rFonts w:ascii="Times New Roman" w:hAnsi="Times New Roman"/>
          <w:sz w:val="28"/>
          <w:szCs w:val="28"/>
        </w:rPr>
        <w:t>й</w:t>
      </w:r>
    </w:p>
    <w:p w:rsidR="00A63792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2-х наиболее интересных мероприятий по патриотическому воспитанию и их отличий (особенностей) от традиционных мероприятий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F6916" w:rsidRPr="00EF1925" w:rsidRDefault="00FF6916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EF1925">
        <w:rPr>
          <w:rFonts w:ascii="Times New Roman" w:hAnsi="Times New Roman"/>
          <w:sz w:val="28"/>
          <w:szCs w:val="28"/>
        </w:rPr>
        <w:t>5 мая на площади</w:t>
      </w:r>
      <w:r w:rsidR="00FE7905" w:rsidRPr="00EF1925">
        <w:rPr>
          <w:rFonts w:ascii="Times New Roman" w:hAnsi="Times New Roman"/>
          <w:sz w:val="28"/>
          <w:szCs w:val="28"/>
        </w:rPr>
        <w:t xml:space="preserve"> муниципального бюджетного учреждения Горноуральского городского округа «Горноуральский  центр культуры»</w:t>
      </w:r>
      <w:r w:rsidRPr="00EF1925">
        <w:rPr>
          <w:rFonts w:ascii="Times New Roman" w:hAnsi="Times New Roman"/>
          <w:sz w:val="28"/>
          <w:szCs w:val="28"/>
        </w:rPr>
        <w:t xml:space="preserve"> </w:t>
      </w:r>
      <w:r w:rsidR="00FE7905" w:rsidRPr="00EF1925">
        <w:rPr>
          <w:rFonts w:ascii="Times New Roman" w:hAnsi="Times New Roman"/>
          <w:sz w:val="28"/>
          <w:szCs w:val="28"/>
        </w:rPr>
        <w:t>состоялся</w:t>
      </w:r>
      <w:r w:rsidRPr="00EF1925">
        <w:rPr>
          <w:rFonts w:ascii="Times New Roman" w:hAnsi="Times New Roman"/>
          <w:sz w:val="28"/>
          <w:szCs w:val="28"/>
        </w:rPr>
        <w:t xml:space="preserve"> юбилейный</w:t>
      </w:r>
      <w:r w:rsidR="00FE7905" w:rsidRPr="00EF1925">
        <w:t xml:space="preserve"> </w:t>
      </w:r>
      <w:r w:rsidR="00FE7905" w:rsidRPr="00EF1925">
        <w:rPr>
          <w:rFonts w:ascii="Times New Roman" w:hAnsi="Times New Roman"/>
          <w:sz w:val="28"/>
          <w:szCs w:val="28"/>
        </w:rPr>
        <w:t xml:space="preserve">X </w:t>
      </w:r>
      <w:r w:rsidRPr="00EF1925">
        <w:rPr>
          <w:rFonts w:ascii="Times New Roman" w:hAnsi="Times New Roman"/>
          <w:sz w:val="28"/>
          <w:szCs w:val="28"/>
        </w:rPr>
        <w:t xml:space="preserve"> фестиваль военно-патриотической песни «Живи, цвети, победный май!», посвященный </w:t>
      </w:r>
      <w:r w:rsidR="00FE7905" w:rsidRPr="00EF1925">
        <w:rPr>
          <w:rFonts w:ascii="Times New Roman" w:hAnsi="Times New Roman"/>
          <w:sz w:val="28"/>
          <w:szCs w:val="28"/>
        </w:rPr>
        <w:t>П</w:t>
      </w:r>
      <w:r w:rsidRPr="00EF1925">
        <w:rPr>
          <w:rFonts w:ascii="Times New Roman" w:hAnsi="Times New Roman"/>
          <w:sz w:val="28"/>
          <w:szCs w:val="28"/>
        </w:rPr>
        <w:t>обеде в Великой Отечественной Войне. В фестивале приняли участие солисты вокальной студии «8NOTA», группы «Фантазия» и «Jam», народный коллектив хор русской песни «Уральские узоры»</w:t>
      </w:r>
      <w:r w:rsidR="00FE7905" w:rsidRPr="00EF1925">
        <w:t xml:space="preserve"> </w:t>
      </w:r>
      <w:r w:rsidR="00FE7905" w:rsidRPr="00EF1925">
        <w:rPr>
          <w:rFonts w:ascii="Times New Roman" w:hAnsi="Times New Roman"/>
          <w:sz w:val="28"/>
          <w:szCs w:val="28"/>
        </w:rPr>
        <w:t>муниципального бюджетного учреждения Горноуральского городского округа «Горноуральский  центр культуры»</w:t>
      </w:r>
      <w:r w:rsidRPr="00EF1925">
        <w:rPr>
          <w:rFonts w:ascii="Times New Roman" w:hAnsi="Times New Roman"/>
          <w:sz w:val="28"/>
          <w:szCs w:val="28"/>
        </w:rPr>
        <w:t>. На праздничный фестиваль приехали гости праздника, самодеятельный колл</w:t>
      </w:r>
      <w:r w:rsidR="00FE7905" w:rsidRPr="00EF1925">
        <w:rPr>
          <w:rFonts w:ascii="Times New Roman" w:hAnsi="Times New Roman"/>
          <w:sz w:val="28"/>
          <w:szCs w:val="28"/>
        </w:rPr>
        <w:t>ектив хорового пения «Черемушки» (муниципальное бюджетное учреждение Горноуральского городского округа «Горноуральский  центр культуры», филиал клуб села Малая Лая)</w:t>
      </w:r>
      <w:r w:rsidRPr="00EF1925">
        <w:rPr>
          <w:rFonts w:ascii="Times New Roman" w:hAnsi="Times New Roman"/>
          <w:sz w:val="28"/>
          <w:szCs w:val="28"/>
        </w:rPr>
        <w:t>, хоровой коллектив «Подснежник»</w:t>
      </w:r>
      <w:r w:rsidR="00FE7905" w:rsidRPr="00EF1925">
        <w:rPr>
          <w:rFonts w:ascii="Times New Roman" w:hAnsi="Times New Roman"/>
          <w:sz w:val="28"/>
          <w:szCs w:val="28"/>
        </w:rPr>
        <w:t xml:space="preserve"> (муниципальное бюджетное учреждение Горноуральского городского округа «Горноуральский  центр культуры», филиал Балакинский дом культуры)</w:t>
      </w:r>
      <w:r w:rsidRPr="00EF1925">
        <w:rPr>
          <w:rFonts w:ascii="Times New Roman" w:hAnsi="Times New Roman"/>
          <w:sz w:val="28"/>
          <w:szCs w:val="28"/>
        </w:rPr>
        <w:t>, хоровой коллектив «Родные напевы»</w:t>
      </w:r>
      <w:r w:rsidR="00FE7905" w:rsidRPr="00EF1925">
        <w:rPr>
          <w:rFonts w:ascii="Times New Roman" w:hAnsi="Times New Roman"/>
          <w:sz w:val="28"/>
          <w:szCs w:val="28"/>
        </w:rPr>
        <w:t xml:space="preserve"> (муниципальное бюджетное учреждение Горноуральского городского округа «Горноуральский  центр культуры», филиал Лайский дом культуры)</w:t>
      </w:r>
      <w:r w:rsidRPr="00EF1925">
        <w:rPr>
          <w:rFonts w:ascii="Times New Roman" w:hAnsi="Times New Roman"/>
          <w:sz w:val="28"/>
          <w:szCs w:val="28"/>
        </w:rPr>
        <w:t>, а также ансамбль «Синегорочка»</w:t>
      </w:r>
      <w:r w:rsidR="00FE7905" w:rsidRPr="00EF1925">
        <w:rPr>
          <w:rFonts w:ascii="Times New Roman" w:hAnsi="Times New Roman"/>
          <w:sz w:val="28"/>
          <w:szCs w:val="28"/>
        </w:rPr>
        <w:t xml:space="preserve"> и</w:t>
      </w:r>
      <w:r w:rsidRPr="00EF1925">
        <w:rPr>
          <w:rFonts w:ascii="Times New Roman" w:hAnsi="Times New Roman"/>
          <w:sz w:val="28"/>
          <w:szCs w:val="28"/>
        </w:rPr>
        <w:t xml:space="preserve"> квартет «Гармония» </w:t>
      </w:r>
      <w:r w:rsidR="00FE7905" w:rsidRPr="00EF1925">
        <w:rPr>
          <w:rFonts w:ascii="Times New Roman" w:hAnsi="Times New Roman"/>
          <w:sz w:val="28"/>
          <w:szCs w:val="28"/>
        </w:rPr>
        <w:t xml:space="preserve">(муниципальное бюджетное учреждение Горноуральского городского округа «Горноуральский  центр культуры», филиал </w:t>
      </w:r>
      <w:r w:rsidRPr="00EF1925">
        <w:rPr>
          <w:rFonts w:ascii="Times New Roman" w:hAnsi="Times New Roman"/>
          <w:sz w:val="28"/>
          <w:szCs w:val="28"/>
        </w:rPr>
        <w:t>Синегорск</w:t>
      </w:r>
      <w:r w:rsidR="00FE7905" w:rsidRPr="00EF1925">
        <w:rPr>
          <w:rFonts w:ascii="Times New Roman" w:hAnsi="Times New Roman"/>
          <w:sz w:val="28"/>
          <w:szCs w:val="28"/>
        </w:rPr>
        <w:t>ий</w:t>
      </w:r>
      <w:r w:rsidRPr="00EF1925">
        <w:rPr>
          <w:rFonts w:ascii="Times New Roman" w:hAnsi="Times New Roman"/>
          <w:sz w:val="28"/>
          <w:szCs w:val="28"/>
        </w:rPr>
        <w:t xml:space="preserve"> дом культуры</w:t>
      </w:r>
      <w:r w:rsidR="00FE7905" w:rsidRPr="00EF1925">
        <w:rPr>
          <w:rFonts w:ascii="Times New Roman" w:hAnsi="Times New Roman"/>
          <w:sz w:val="28"/>
          <w:szCs w:val="28"/>
        </w:rPr>
        <w:t>)</w:t>
      </w:r>
      <w:r w:rsidRPr="00EF1925">
        <w:rPr>
          <w:rFonts w:ascii="Times New Roman" w:hAnsi="Times New Roman"/>
          <w:sz w:val="28"/>
          <w:szCs w:val="28"/>
        </w:rPr>
        <w:t xml:space="preserve">. Своим выступлением порадовали ансамбли детских садов п. Горноуральский и средней образовательной школы № 4 </w:t>
      </w:r>
      <w:r w:rsidR="00FE7905" w:rsidRPr="00EF1925">
        <w:rPr>
          <w:rFonts w:ascii="Times New Roman" w:hAnsi="Times New Roman"/>
          <w:sz w:val="28"/>
          <w:szCs w:val="28"/>
        </w:rPr>
        <w:t xml:space="preserve">села </w:t>
      </w:r>
      <w:r w:rsidRPr="00EF1925">
        <w:rPr>
          <w:rFonts w:ascii="Times New Roman" w:hAnsi="Times New Roman"/>
          <w:sz w:val="28"/>
          <w:szCs w:val="28"/>
        </w:rPr>
        <w:t>Лая.</w:t>
      </w:r>
      <w:r w:rsidR="00FE7905" w:rsidRPr="00EF1925">
        <w:rPr>
          <w:rFonts w:ascii="Times New Roman" w:hAnsi="Times New Roman"/>
          <w:sz w:val="28"/>
          <w:szCs w:val="28"/>
        </w:rPr>
        <w:t xml:space="preserve"> </w:t>
      </w:r>
      <w:r w:rsidRPr="00EF1925">
        <w:rPr>
          <w:rFonts w:ascii="Times New Roman" w:hAnsi="Times New Roman"/>
          <w:sz w:val="28"/>
          <w:szCs w:val="28"/>
        </w:rPr>
        <w:t>Много прекрасных песен прозвучало со сцены о Великой Отечественной войне, о Родине, о солдатах. Все произведения исполнялись с чувством патриотизма и гордости за свою Родину. Ведущие фестиваля перед каждым выступлением старались сказать что-то особенно важное, главное о той песне, которую исполняли участники.</w:t>
      </w:r>
    </w:p>
    <w:p w:rsidR="00FF6916" w:rsidRPr="008E0683" w:rsidRDefault="00FF6916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EF1925">
        <w:rPr>
          <w:rFonts w:ascii="Times New Roman" w:hAnsi="Times New Roman"/>
          <w:sz w:val="28"/>
          <w:szCs w:val="28"/>
        </w:rPr>
        <w:t>Всем исполнителям были вручены дипломы и подарки участник</w:t>
      </w:r>
      <w:r w:rsidR="008E0683">
        <w:rPr>
          <w:rFonts w:ascii="Times New Roman" w:hAnsi="Times New Roman"/>
          <w:sz w:val="28"/>
          <w:szCs w:val="28"/>
        </w:rPr>
        <w:t xml:space="preserve">а фестиваля. </w:t>
      </w:r>
    </w:p>
    <w:p w:rsidR="00B208B8" w:rsidRPr="00B208B8" w:rsidRDefault="00823B91" w:rsidP="00B62B81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сотрудничестве культурно-досуговых учреждений с общественными организациями патриотической направленности (</w:t>
      </w:r>
      <w:r>
        <w:rPr>
          <w:rFonts w:ascii="Times New Roman" w:hAnsi="Times New Roman"/>
          <w:i/>
          <w:sz w:val="28"/>
          <w:szCs w:val="28"/>
        </w:rPr>
        <w:t>примеры совместных мероприятий).</w:t>
      </w:r>
      <w:r w:rsidR="00E45F82" w:rsidRPr="00E45F82">
        <w:t xml:space="preserve"> </w:t>
      </w:r>
    </w:p>
    <w:p w:rsidR="00B208B8" w:rsidRP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B208B8">
        <w:rPr>
          <w:rFonts w:ascii="Times New Roman" w:hAnsi="Times New Roman"/>
          <w:sz w:val="28"/>
          <w:szCs w:val="28"/>
        </w:rPr>
        <w:t>муниципального бюджетного учреждения Горноуральского городского округа «Горноуральский центр культуры»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4912C6">
        <w:rPr>
          <w:rFonts w:ascii="Times New Roman" w:hAnsi="Times New Roman"/>
          <w:sz w:val="28"/>
          <w:szCs w:val="28"/>
        </w:rPr>
        <w:t xml:space="preserve">и его филиалов </w:t>
      </w:r>
      <w:r>
        <w:rPr>
          <w:rFonts w:ascii="Times New Roman" w:hAnsi="Times New Roman"/>
          <w:sz w:val="28"/>
          <w:szCs w:val="28"/>
        </w:rPr>
        <w:t>при</w:t>
      </w:r>
      <w:r w:rsidRPr="00B208B8">
        <w:rPr>
          <w:rFonts w:ascii="Times New Roman" w:hAnsi="Times New Roman"/>
          <w:sz w:val="28"/>
          <w:szCs w:val="28"/>
        </w:rPr>
        <w:t xml:space="preserve"> проведении мероприятий тесно сотруднича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B208B8">
        <w:rPr>
          <w:rFonts w:ascii="Times New Roman" w:hAnsi="Times New Roman"/>
          <w:sz w:val="28"/>
          <w:szCs w:val="28"/>
        </w:rPr>
        <w:t>общественными организациями патриотической направленности</w:t>
      </w:r>
      <w:r>
        <w:rPr>
          <w:rFonts w:ascii="Times New Roman" w:hAnsi="Times New Roman"/>
          <w:sz w:val="28"/>
          <w:szCs w:val="28"/>
        </w:rPr>
        <w:t>:</w:t>
      </w:r>
    </w:p>
    <w:p w:rsidR="00B208B8" w:rsidRPr="00B208B8" w:rsidRDefault="00383537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>- Председател</w:t>
      </w:r>
      <w:r>
        <w:rPr>
          <w:rFonts w:ascii="Times New Roman" w:hAnsi="Times New Roman"/>
          <w:sz w:val="28"/>
          <w:szCs w:val="28"/>
        </w:rPr>
        <w:t>ем</w:t>
      </w:r>
      <w:r w:rsidRPr="00B208B8">
        <w:rPr>
          <w:rFonts w:ascii="Times New Roman" w:hAnsi="Times New Roman"/>
          <w:sz w:val="28"/>
          <w:szCs w:val="28"/>
        </w:rPr>
        <w:t xml:space="preserve"> местного отделения Г</w:t>
      </w:r>
      <w:r>
        <w:rPr>
          <w:rFonts w:ascii="Times New Roman" w:hAnsi="Times New Roman"/>
          <w:sz w:val="28"/>
          <w:szCs w:val="28"/>
        </w:rPr>
        <w:t xml:space="preserve">орноуральского городского округа </w:t>
      </w:r>
      <w:r w:rsidRPr="00B208B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вердловской области </w:t>
      </w:r>
      <w:r w:rsidRPr="00B208B8">
        <w:rPr>
          <w:rFonts w:ascii="Times New Roman" w:hAnsi="Times New Roman"/>
          <w:sz w:val="28"/>
          <w:szCs w:val="28"/>
        </w:rPr>
        <w:t xml:space="preserve"> организации им. Героя Советского Союза Исламова Юрия Вериковича, общероссийской общественной организации «Российский союз ветеранов Афганистана», кавалер</w:t>
      </w:r>
      <w:r>
        <w:rPr>
          <w:rFonts w:ascii="Times New Roman" w:hAnsi="Times New Roman"/>
          <w:sz w:val="28"/>
          <w:szCs w:val="28"/>
        </w:rPr>
        <w:t>ом</w:t>
      </w:r>
      <w:r w:rsidRPr="00B208B8">
        <w:rPr>
          <w:rFonts w:ascii="Times New Roman" w:hAnsi="Times New Roman"/>
          <w:sz w:val="28"/>
          <w:szCs w:val="28"/>
        </w:rPr>
        <w:t xml:space="preserve"> ордена Красной звезды Л</w:t>
      </w:r>
      <w:r>
        <w:rPr>
          <w:rFonts w:ascii="Times New Roman" w:hAnsi="Times New Roman"/>
          <w:sz w:val="28"/>
          <w:szCs w:val="28"/>
        </w:rPr>
        <w:t>еонидом</w:t>
      </w:r>
      <w:r w:rsidRPr="00B208B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ладимировичем</w:t>
      </w:r>
      <w:r w:rsidRPr="00B208B8">
        <w:rPr>
          <w:rFonts w:ascii="Times New Roman" w:hAnsi="Times New Roman"/>
          <w:sz w:val="28"/>
          <w:szCs w:val="28"/>
        </w:rPr>
        <w:t xml:space="preserve"> Медведев</w:t>
      </w:r>
      <w:r>
        <w:rPr>
          <w:rFonts w:ascii="Times New Roman" w:hAnsi="Times New Roman"/>
          <w:sz w:val="28"/>
          <w:szCs w:val="28"/>
        </w:rPr>
        <w:t>ым;</w:t>
      </w:r>
    </w:p>
    <w:p w:rsidR="00B208B8" w:rsidRP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 xml:space="preserve">- </w:t>
      </w:r>
      <w:r w:rsidR="008E3A12">
        <w:rPr>
          <w:rFonts w:ascii="Times New Roman" w:hAnsi="Times New Roman"/>
          <w:sz w:val="28"/>
          <w:szCs w:val="28"/>
        </w:rPr>
        <w:t>Нижнетагильское отделение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8B8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B208B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ой</w:t>
      </w:r>
      <w:r w:rsidRPr="00B208B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B208B8">
        <w:rPr>
          <w:rFonts w:ascii="Times New Roman" w:hAnsi="Times New Roman"/>
          <w:sz w:val="28"/>
          <w:szCs w:val="28"/>
        </w:rPr>
        <w:t xml:space="preserve"> ветеранов "Боевое братство",</w:t>
      </w:r>
    </w:p>
    <w:p w:rsid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>- Патриотическ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208B8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B20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208B8">
        <w:rPr>
          <w:rFonts w:ascii="Times New Roman" w:hAnsi="Times New Roman"/>
          <w:sz w:val="28"/>
          <w:szCs w:val="28"/>
        </w:rPr>
        <w:t xml:space="preserve">астава </w:t>
      </w:r>
      <w:r w:rsidR="00D55308">
        <w:rPr>
          <w:rFonts w:ascii="Times New Roman" w:hAnsi="Times New Roman"/>
          <w:sz w:val="28"/>
          <w:szCs w:val="28"/>
        </w:rPr>
        <w:t xml:space="preserve">ветеранов </w:t>
      </w:r>
      <w:r w:rsidRPr="00B208B8">
        <w:rPr>
          <w:rFonts w:ascii="Times New Roman" w:hAnsi="Times New Roman"/>
          <w:sz w:val="28"/>
          <w:szCs w:val="28"/>
        </w:rPr>
        <w:t>пограничных войск «</w:t>
      </w:r>
      <w:proofErr w:type="spellStart"/>
      <w:r w:rsidRPr="00B208B8">
        <w:rPr>
          <w:rFonts w:ascii="Times New Roman" w:hAnsi="Times New Roman"/>
          <w:sz w:val="28"/>
          <w:szCs w:val="28"/>
        </w:rPr>
        <w:t>Лайская</w:t>
      </w:r>
      <w:proofErr w:type="spellEnd"/>
      <w:r w:rsidRPr="00B208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208B8" w:rsidRP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 xml:space="preserve">В рамках Всероссийской акции «День призывника» </w:t>
      </w:r>
      <w:r>
        <w:rPr>
          <w:rFonts w:ascii="Times New Roman" w:hAnsi="Times New Roman"/>
          <w:sz w:val="28"/>
          <w:szCs w:val="28"/>
        </w:rPr>
        <w:t xml:space="preserve">специалисты </w:t>
      </w:r>
      <w:r w:rsidRPr="00B208B8">
        <w:rPr>
          <w:rFonts w:ascii="Times New Roman" w:hAnsi="Times New Roman"/>
          <w:sz w:val="28"/>
          <w:szCs w:val="28"/>
        </w:rPr>
        <w:t>Лайский дом</w:t>
      </w:r>
      <w:r>
        <w:rPr>
          <w:rFonts w:ascii="Times New Roman" w:hAnsi="Times New Roman"/>
          <w:sz w:val="28"/>
          <w:szCs w:val="28"/>
        </w:rPr>
        <w:t xml:space="preserve"> культуры -</w:t>
      </w:r>
      <w:r w:rsidRPr="00B208B8">
        <w:rPr>
          <w:rFonts w:ascii="Times New Roman" w:hAnsi="Times New Roman"/>
          <w:sz w:val="28"/>
          <w:szCs w:val="28"/>
        </w:rPr>
        <w:t xml:space="preserve"> филиала муниципального бюджетного учреждения Горноуральского городского округа «Горноуральский центр культуры» провел</w:t>
      </w:r>
      <w:r>
        <w:rPr>
          <w:rFonts w:ascii="Times New Roman" w:hAnsi="Times New Roman"/>
          <w:sz w:val="28"/>
          <w:szCs w:val="28"/>
        </w:rPr>
        <w:t>и</w:t>
      </w:r>
      <w:r w:rsidRPr="00B208B8">
        <w:rPr>
          <w:rFonts w:ascii="Times New Roman" w:hAnsi="Times New Roman"/>
          <w:sz w:val="28"/>
          <w:szCs w:val="28"/>
        </w:rPr>
        <w:t xml:space="preserve"> познавательно-развлекательное мероприяти</w:t>
      </w:r>
      <w:r>
        <w:rPr>
          <w:rFonts w:ascii="Times New Roman" w:hAnsi="Times New Roman"/>
          <w:sz w:val="28"/>
          <w:szCs w:val="28"/>
        </w:rPr>
        <w:t>е</w:t>
      </w:r>
      <w:r w:rsidRPr="00B208B8">
        <w:rPr>
          <w:rFonts w:ascii="Times New Roman" w:hAnsi="Times New Roman"/>
          <w:sz w:val="28"/>
          <w:szCs w:val="28"/>
        </w:rPr>
        <w:t xml:space="preserve"> патриотической направленности "Будем в армии </w:t>
      </w:r>
      <w:r>
        <w:rPr>
          <w:rFonts w:ascii="Times New Roman" w:hAnsi="Times New Roman"/>
          <w:sz w:val="28"/>
          <w:szCs w:val="28"/>
        </w:rPr>
        <w:t xml:space="preserve">служить!". </w:t>
      </w:r>
      <w:proofErr w:type="gramStart"/>
      <w:r>
        <w:rPr>
          <w:rFonts w:ascii="Times New Roman" w:hAnsi="Times New Roman"/>
          <w:sz w:val="28"/>
          <w:szCs w:val="28"/>
        </w:rPr>
        <w:t>В мероприятии принял</w:t>
      </w:r>
      <w:r w:rsidR="008E3A1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участие </w:t>
      </w:r>
      <w:r w:rsidRPr="00B208B8">
        <w:rPr>
          <w:rFonts w:ascii="Times New Roman" w:hAnsi="Times New Roman"/>
          <w:sz w:val="28"/>
          <w:szCs w:val="28"/>
        </w:rPr>
        <w:t xml:space="preserve"> председатель местного отделения </w:t>
      </w:r>
      <w:r w:rsidR="00F26434">
        <w:rPr>
          <w:rFonts w:ascii="Times New Roman" w:hAnsi="Times New Roman"/>
          <w:sz w:val="28"/>
          <w:szCs w:val="28"/>
        </w:rPr>
        <w:t>Горноуральского городского округа Свердловской области</w:t>
      </w:r>
      <w:r w:rsidRPr="00B208B8">
        <w:rPr>
          <w:rFonts w:ascii="Times New Roman" w:hAnsi="Times New Roman"/>
          <w:sz w:val="28"/>
          <w:szCs w:val="28"/>
        </w:rPr>
        <w:t xml:space="preserve"> организации им. Героя Советского Союза Исламова Юрия Вериковича, общероссийской общественной организации «Российский союз ветеранов Афганистана», кавалер ордена Красной звезды Л</w:t>
      </w:r>
      <w:r w:rsidR="0097441B">
        <w:rPr>
          <w:rFonts w:ascii="Times New Roman" w:hAnsi="Times New Roman"/>
          <w:sz w:val="28"/>
          <w:szCs w:val="28"/>
        </w:rPr>
        <w:t>еонид Владимирович</w:t>
      </w:r>
      <w:r w:rsidRPr="00B208B8">
        <w:rPr>
          <w:rFonts w:ascii="Times New Roman" w:hAnsi="Times New Roman"/>
          <w:sz w:val="28"/>
          <w:szCs w:val="28"/>
        </w:rPr>
        <w:t xml:space="preserve"> Медведев,</w:t>
      </w:r>
      <w:r w:rsidR="00F26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Насим</w:t>
      </w:r>
      <w:proofErr w:type="spellEnd"/>
      <w:r w:rsidR="00F26434" w:rsidRPr="00F26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Гималетдинович</w:t>
      </w:r>
      <w:proofErr w:type="spellEnd"/>
      <w:r w:rsidR="00F26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Габдрафиков</w:t>
      </w:r>
      <w:proofErr w:type="spellEnd"/>
      <w:r w:rsidR="00F26434" w:rsidRPr="00F26434">
        <w:rPr>
          <w:rFonts w:ascii="Times New Roman" w:hAnsi="Times New Roman"/>
          <w:sz w:val="28"/>
          <w:szCs w:val="28"/>
        </w:rPr>
        <w:t>,  ветеран боевых действий на Северном Кавказе, руководитель Всероссийской общественной организации ветеранов «Боевое братство» п</w:t>
      </w:r>
      <w:r w:rsidR="00D55308">
        <w:rPr>
          <w:rFonts w:ascii="Times New Roman" w:hAnsi="Times New Roman"/>
          <w:sz w:val="28"/>
          <w:szCs w:val="28"/>
        </w:rPr>
        <w:t xml:space="preserve">оселка </w:t>
      </w:r>
      <w:proofErr w:type="spellStart"/>
      <w:r w:rsidR="00D5530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D55308">
        <w:rPr>
          <w:rFonts w:ascii="Times New Roman" w:hAnsi="Times New Roman"/>
          <w:sz w:val="28"/>
          <w:szCs w:val="28"/>
        </w:rPr>
        <w:t xml:space="preserve"> и села Лая,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D55308" w:rsidRPr="00D55308">
        <w:rPr>
          <w:rFonts w:ascii="Times New Roman" w:hAnsi="Times New Roman"/>
          <w:sz w:val="28"/>
          <w:szCs w:val="28"/>
        </w:rPr>
        <w:t>начальник заставы ветеранов пограничных войск</w:t>
      </w:r>
      <w:proofErr w:type="gramEnd"/>
      <w:r w:rsidR="00D55308" w:rsidRPr="00D5530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5308" w:rsidRPr="00D55308">
        <w:rPr>
          <w:rFonts w:ascii="Times New Roman" w:hAnsi="Times New Roman"/>
          <w:sz w:val="28"/>
          <w:szCs w:val="28"/>
        </w:rPr>
        <w:t>Лайская</w:t>
      </w:r>
      <w:proofErr w:type="spellEnd"/>
      <w:r w:rsidR="00D55308" w:rsidRPr="00D5530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55308" w:rsidRPr="00D55308">
        <w:rPr>
          <w:rFonts w:ascii="Times New Roman" w:hAnsi="Times New Roman"/>
          <w:sz w:val="28"/>
          <w:szCs w:val="28"/>
        </w:rPr>
        <w:t>Барышев</w:t>
      </w:r>
      <w:proofErr w:type="spellEnd"/>
      <w:r w:rsidR="00D55308" w:rsidRPr="00D55308">
        <w:rPr>
          <w:rFonts w:ascii="Times New Roman" w:hAnsi="Times New Roman"/>
          <w:sz w:val="28"/>
          <w:szCs w:val="28"/>
        </w:rPr>
        <w:t xml:space="preserve"> Валерий Павлович</w:t>
      </w:r>
      <w:r w:rsidR="00D55308">
        <w:rPr>
          <w:rFonts w:ascii="Times New Roman" w:hAnsi="Times New Roman"/>
          <w:sz w:val="28"/>
          <w:szCs w:val="28"/>
        </w:rPr>
        <w:t>.</w:t>
      </w:r>
      <w:r w:rsidR="00D55308" w:rsidRPr="00D55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B208B8">
        <w:rPr>
          <w:rFonts w:ascii="Times New Roman" w:hAnsi="Times New Roman"/>
          <w:sz w:val="28"/>
          <w:szCs w:val="28"/>
        </w:rPr>
        <w:t>рассказали, что служба в армии — это школа формирования лучших человеческих качеств, таких как патриотизм, дисциплинированность, умение находить правильный выход из сложных ситуаций. Такие качества должны стать опорой в жизни каждого молодого человека.</w:t>
      </w:r>
    </w:p>
    <w:p w:rsid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Pr="00B208B8">
        <w:rPr>
          <w:rFonts w:ascii="Times New Roman" w:hAnsi="Times New Roman"/>
          <w:sz w:val="28"/>
          <w:szCs w:val="28"/>
        </w:rPr>
        <w:t xml:space="preserve"> разделились на две команды и с честью прошли все приготовленные испытания на ловкость, смекалку и физ</w:t>
      </w:r>
      <w:r>
        <w:rPr>
          <w:rFonts w:ascii="Times New Roman" w:hAnsi="Times New Roman"/>
          <w:sz w:val="28"/>
          <w:szCs w:val="28"/>
        </w:rPr>
        <w:t xml:space="preserve">ическую </w:t>
      </w:r>
      <w:r w:rsidRPr="00B208B8">
        <w:rPr>
          <w:rFonts w:ascii="Times New Roman" w:hAnsi="Times New Roman"/>
          <w:sz w:val="28"/>
          <w:szCs w:val="28"/>
        </w:rPr>
        <w:t>подготовку.</w:t>
      </w:r>
    </w:p>
    <w:p w:rsidR="00B208B8" w:rsidRPr="00B208B8" w:rsidRDefault="00B208B8" w:rsidP="00B62B81">
      <w:pPr>
        <w:pStyle w:val="ae"/>
        <w:widowControl w:val="0"/>
        <w:autoSpaceDE w:val="0"/>
        <w:autoSpaceDN w:val="0"/>
        <w:spacing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>В муниципальном бюджетном учреждении Горноуральского городского округа «Горноуральский  центр культуры» совместно с ветеранами пограничных войск  была организована и проведена тематическая встреча «Мы помним вас, герои Даманского!», посвященная 54-й годовщине событий на острове Даманский. Школьникам рассказали о пограничном конфликте на острове Даманский, показали фильмы «Вечная память героям» и «Здравствуй, мама!». О своей службе в пограничных войсках рассказали ветераны пограничных войск. Бывшие пограничники в игре «Военные учения» предоставили право быть командиром роты-класса одному из подростков. За хорошо выполненное задание, на память вручили армейский блокнот.</w:t>
      </w:r>
    </w:p>
    <w:p w:rsidR="00B208B8" w:rsidRDefault="00B208B8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B208B8">
        <w:rPr>
          <w:rFonts w:ascii="Times New Roman" w:hAnsi="Times New Roman"/>
          <w:sz w:val="28"/>
          <w:szCs w:val="28"/>
        </w:rPr>
        <w:t xml:space="preserve">С образцами военной экипировки познакомил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Габдрафиков</w:t>
      </w:r>
      <w:proofErr w:type="spellEnd"/>
      <w:r w:rsidR="00F26434" w:rsidRPr="00F26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Насим</w:t>
      </w:r>
      <w:proofErr w:type="spellEnd"/>
      <w:r w:rsidR="00F26434" w:rsidRPr="00F264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434" w:rsidRPr="00F26434">
        <w:rPr>
          <w:rFonts w:ascii="Times New Roman" w:hAnsi="Times New Roman"/>
          <w:sz w:val="28"/>
          <w:szCs w:val="28"/>
        </w:rPr>
        <w:t>Гималетдинович</w:t>
      </w:r>
      <w:proofErr w:type="spellEnd"/>
      <w:r w:rsidR="00F26434" w:rsidRPr="00F26434">
        <w:rPr>
          <w:rFonts w:ascii="Times New Roman" w:hAnsi="Times New Roman"/>
          <w:sz w:val="28"/>
          <w:szCs w:val="28"/>
        </w:rPr>
        <w:t xml:space="preserve">,  </w:t>
      </w:r>
      <w:r w:rsidRPr="00B208B8">
        <w:rPr>
          <w:rFonts w:ascii="Times New Roman" w:hAnsi="Times New Roman"/>
          <w:sz w:val="28"/>
          <w:szCs w:val="28"/>
        </w:rPr>
        <w:t xml:space="preserve">ветеран боевых действий на Северном Кавказе, руководитель </w:t>
      </w:r>
      <w:r w:rsidR="00F26434">
        <w:rPr>
          <w:rFonts w:ascii="Times New Roman" w:hAnsi="Times New Roman"/>
          <w:sz w:val="28"/>
          <w:szCs w:val="28"/>
        </w:rPr>
        <w:t>В</w:t>
      </w:r>
      <w:r w:rsidRPr="00B208B8">
        <w:rPr>
          <w:rFonts w:ascii="Times New Roman" w:hAnsi="Times New Roman"/>
          <w:sz w:val="28"/>
          <w:szCs w:val="28"/>
        </w:rPr>
        <w:t xml:space="preserve">сероссийской общественной организации ветеранов «Боевое братство» поселка Горноуральский и села Лая. </w:t>
      </w:r>
      <w:r w:rsidR="005A3073">
        <w:rPr>
          <w:rFonts w:ascii="Times New Roman" w:hAnsi="Times New Roman"/>
          <w:sz w:val="28"/>
          <w:szCs w:val="28"/>
        </w:rPr>
        <w:t>Подростки</w:t>
      </w:r>
      <w:r w:rsidRPr="00B208B8">
        <w:rPr>
          <w:rFonts w:ascii="Times New Roman" w:hAnsi="Times New Roman"/>
          <w:sz w:val="28"/>
          <w:szCs w:val="28"/>
        </w:rPr>
        <w:t xml:space="preserve"> с </w:t>
      </w:r>
      <w:r w:rsidR="005A3073">
        <w:rPr>
          <w:rFonts w:ascii="Times New Roman" w:hAnsi="Times New Roman"/>
          <w:sz w:val="28"/>
          <w:szCs w:val="28"/>
        </w:rPr>
        <w:t>интересом</w:t>
      </w:r>
      <w:r w:rsidRPr="00B208B8">
        <w:rPr>
          <w:rFonts w:ascii="Times New Roman" w:hAnsi="Times New Roman"/>
          <w:sz w:val="28"/>
          <w:szCs w:val="28"/>
        </w:rPr>
        <w:t xml:space="preserve"> рассматривали</w:t>
      </w:r>
      <w:r w:rsidR="005A3073">
        <w:rPr>
          <w:rFonts w:ascii="Times New Roman" w:hAnsi="Times New Roman"/>
          <w:sz w:val="28"/>
          <w:szCs w:val="28"/>
        </w:rPr>
        <w:t xml:space="preserve"> предметы экипировки</w:t>
      </w:r>
      <w:r w:rsidRPr="00B208B8">
        <w:rPr>
          <w:rFonts w:ascii="Times New Roman" w:hAnsi="Times New Roman"/>
          <w:sz w:val="28"/>
          <w:szCs w:val="28"/>
        </w:rPr>
        <w:t>, задавали вопросы гостям.</w:t>
      </w:r>
    </w:p>
    <w:p w:rsidR="00A63792" w:rsidRPr="008E0683" w:rsidRDefault="008E0683" w:rsidP="00B62B81">
      <w:pPr>
        <w:widowControl w:val="0"/>
        <w:autoSpaceDE w:val="0"/>
        <w:autoSpaceDN w:val="0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3B91" w:rsidRPr="008E0683">
        <w:rPr>
          <w:b/>
          <w:bCs/>
          <w:sz w:val="28"/>
          <w:szCs w:val="28"/>
        </w:rPr>
        <w:t>10.2.</w:t>
      </w:r>
      <w:r w:rsidR="00823B91" w:rsidRPr="008E0683">
        <w:rPr>
          <w:sz w:val="28"/>
          <w:szCs w:val="28"/>
        </w:rPr>
        <w:t xml:space="preserve"> </w:t>
      </w:r>
      <w:r w:rsidR="00823B91" w:rsidRPr="008E0683">
        <w:rPr>
          <w:b/>
          <w:bCs/>
          <w:sz w:val="28"/>
          <w:szCs w:val="28"/>
        </w:rPr>
        <w:t>Укрепление межнациональных и межконфессиональных отношений:</w:t>
      </w:r>
    </w:p>
    <w:p w:rsidR="007B3786" w:rsidRDefault="00823B91" w:rsidP="00B62B81">
      <w:pPr>
        <w:pStyle w:val="ae"/>
        <w:numPr>
          <w:ilvl w:val="0"/>
          <w:numId w:val="9"/>
        </w:numPr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>Творческие проекты, программы по сохранению и развитию национальных культур.</w:t>
      </w:r>
      <w:r w:rsidR="006570B9" w:rsidRPr="007B378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B3786" w:rsidRPr="007B378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 xml:space="preserve">Специалисты Балакинского дома культуры - филиала муниципального бюджетного учреждения Горноуральского городского округа «Горноуральский центр культуры» реализуют </w:t>
      </w:r>
      <w:r>
        <w:rPr>
          <w:rFonts w:ascii="Times New Roman" w:hAnsi="Times New Roman"/>
          <w:bCs/>
          <w:iCs/>
          <w:sz w:val="28"/>
          <w:szCs w:val="28"/>
        </w:rPr>
        <w:t>программу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«Проведение русских народных обрядовых праздников и гуляний как развитие туристического семейного досуга на территории села Балакино».</w:t>
      </w:r>
    </w:p>
    <w:p w:rsidR="007B3786" w:rsidRPr="004912C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 xml:space="preserve">Цели </w:t>
      </w:r>
      <w:r>
        <w:rPr>
          <w:rFonts w:ascii="Times New Roman" w:hAnsi="Times New Roman"/>
          <w:bCs/>
          <w:iCs/>
          <w:sz w:val="28"/>
          <w:szCs w:val="28"/>
        </w:rPr>
        <w:t>программы</w:t>
      </w:r>
      <w:r w:rsidR="004912C6">
        <w:rPr>
          <w:rFonts w:ascii="Times New Roman" w:hAnsi="Times New Roman"/>
          <w:bCs/>
          <w:iCs/>
          <w:sz w:val="28"/>
          <w:szCs w:val="28"/>
        </w:rPr>
        <w:t>: п</w:t>
      </w:r>
      <w:r w:rsidRPr="004912C6">
        <w:rPr>
          <w:rFonts w:ascii="Times New Roman" w:hAnsi="Times New Roman"/>
          <w:bCs/>
          <w:iCs/>
          <w:sz w:val="28"/>
          <w:szCs w:val="28"/>
        </w:rPr>
        <w:t>риобщение населения к сохранению нематериального культурного  наследия, повышение интереса к народным праздникам,</w:t>
      </w:r>
      <w:r w:rsidR="004912C6">
        <w:rPr>
          <w:rFonts w:ascii="Times New Roman" w:hAnsi="Times New Roman"/>
          <w:bCs/>
          <w:iCs/>
          <w:sz w:val="28"/>
          <w:szCs w:val="28"/>
        </w:rPr>
        <w:t xml:space="preserve"> возрождению традиций и обычаев, </w:t>
      </w:r>
      <w:r w:rsidR="004912C6" w:rsidRPr="004912C6">
        <w:rPr>
          <w:rFonts w:ascii="Times New Roman" w:hAnsi="Times New Roman"/>
          <w:bCs/>
          <w:iCs/>
          <w:sz w:val="28"/>
          <w:szCs w:val="28"/>
        </w:rPr>
        <w:t>р</w:t>
      </w:r>
      <w:r w:rsidRPr="004912C6">
        <w:rPr>
          <w:rFonts w:ascii="Times New Roman" w:hAnsi="Times New Roman"/>
          <w:bCs/>
          <w:iCs/>
          <w:sz w:val="28"/>
          <w:szCs w:val="28"/>
        </w:rPr>
        <w:t>асширение знаний о традиции празднования традиционных народных  праздников;</w:t>
      </w:r>
      <w:r w:rsidR="004912C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912C6" w:rsidRPr="004912C6">
        <w:rPr>
          <w:rFonts w:ascii="Times New Roman" w:hAnsi="Times New Roman"/>
          <w:bCs/>
          <w:iCs/>
          <w:sz w:val="28"/>
          <w:szCs w:val="28"/>
        </w:rPr>
        <w:t>р</w:t>
      </w:r>
      <w:r w:rsidRPr="004912C6">
        <w:rPr>
          <w:rFonts w:ascii="Times New Roman" w:hAnsi="Times New Roman"/>
          <w:bCs/>
          <w:iCs/>
          <w:sz w:val="28"/>
          <w:szCs w:val="28"/>
        </w:rPr>
        <w:t>азвитие элементов русского национального характера, основ национального самосознания, духовности, пробуждение чувства национального достоинства;</w:t>
      </w:r>
    </w:p>
    <w:p w:rsidR="007B3786" w:rsidRPr="007B378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>Задачи: формирова</w:t>
      </w:r>
      <w:r w:rsidR="004912C6">
        <w:rPr>
          <w:rFonts w:ascii="Times New Roman" w:hAnsi="Times New Roman"/>
          <w:bCs/>
          <w:iCs/>
          <w:sz w:val="28"/>
          <w:szCs w:val="28"/>
        </w:rPr>
        <w:t>ние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у населения интерес</w:t>
      </w:r>
      <w:r w:rsidR="004912C6">
        <w:rPr>
          <w:rFonts w:ascii="Times New Roman" w:hAnsi="Times New Roman"/>
          <w:bCs/>
          <w:iCs/>
          <w:sz w:val="28"/>
          <w:szCs w:val="28"/>
        </w:rPr>
        <w:t>а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к народному творчеству, желани</w:t>
      </w:r>
      <w:r w:rsidR="004912C6">
        <w:rPr>
          <w:rFonts w:ascii="Times New Roman" w:hAnsi="Times New Roman"/>
          <w:bCs/>
          <w:iCs/>
          <w:sz w:val="28"/>
          <w:szCs w:val="28"/>
        </w:rPr>
        <w:t>я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знакомиться с разнообразными жанрами фольклора</w:t>
      </w:r>
      <w:r w:rsidR="004912C6">
        <w:rPr>
          <w:rFonts w:ascii="Times New Roman" w:hAnsi="Times New Roman"/>
          <w:bCs/>
          <w:iCs/>
          <w:sz w:val="28"/>
          <w:szCs w:val="28"/>
        </w:rPr>
        <w:t>,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активиз</w:t>
      </w:r>
      <w:r w:rsidR="004912C6">
        <w:rPr>
          <w:rFonts w:ascii="Times New Roman" w:hAnsi="Times New Roman"/>
          <w:bCs/>
          <w:iCs/>
          <w:sz w:val="28"/>
          <w:szCs w:val="28"/>
        </w:rPr>
        <w:t xml:space="preserve">ация 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представления о народных праздниках, обыч</w:t>
      </w:r>
      <w:r w:rsidR="00A22613">
        <w:rPr>
          <w:rFonts w:ascii="Times New Roman" w:hAnsi="Times New Roman"/>
          <w:bCs/>
          <w:iCs/>
          <w:sz w:val="28"/>
          <w:szCs w:val="28"/>
        </w:rPr>
        <w:t>аях и традициях русского народа,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воспит</w:t>
      </w:r>
      <w:r w:rsidR="00A22613">
        <w:rPr>
          <w:rFonts w:ascii="Times New Roman" w:hAnsi="Times New Roman"/>
          <w:bCs/>
          <w:iCs/>
          <w:sz w:val="28"/>
          <w:szCs w:val="28"/>
        </w:rPr>
        <w:t>ание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патриотические чувства, гордость за великую державу</w:t>
      </w:r>
      <w:r w:rsidR="00A22613">
        <w:rPr>
          <w:rFonts w:ascii="Times New Roman" w:hAnsi="Times New Roman"/>
          <w:bCs/>
          <w:iCs/>
          <w:sz w:val="28"/>
          <w:szCs w:val="28"/>
        </w:rPr>
        <w:t xml:space="preserve"> и ее историю</w:t>
      </w:r>
      <w:r w:rsidRPr="007B3786">
        <w:rPr>
          <w:rFonts w:ascii="Times New Roman" w:hAnsi="Times New Roman"/>
          <w:bCs/>
          <w:iCs/>
          <w:sz w:val="28"/>
          <w:szCs w:val="28"/>
        </w:rPr>
        <w:t>.</w:t>
      </w:r>
    </w:p>
    <w:p w:rsidR="007B3786" w:rsidRPr="007B378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 xml:space="preserve">Актуальность проекта обусловлена тем, что с развитием цивилизации фонд свободного времени населения резко сократился, поменялись приоритеты в проведении досуга. Русский народ зачастую забывает об истоках своего бытия, о традициях, культуре своего народа. И лишь небольшая часть людей, а это в основном лица преклонного возраста, популяризируют опыт народной художественной культуры. Поэтому в настоящее время возрастает необходимость не только сохранения и возрождения, но и дальнейшего развития традиционной народной художественной культуры. Сегодня сельский туризм и интерес к народным традициям (праздникам, обрядам, ремеслам) все возрастает. </w:t>
      </w:r>
      <w:r w:rsidR="00A22613">
        <w:rPr>
          <w:rFonts w:ascii="Times New Roman" w:hAnsi="Times New Roman"/>
          <w:bCs/>
          <w:iCs/>
          <w:sz w:val="28"/>
          <w:szCs w:val="28"/>
        </w:rPr>
        <w:t>О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рганизация отдыха в своем регионе позволяет удовлетворить запрос на семейный отдых посредством участия в народных обрядовых праздниках. Балакинский дом культуры - филиал муниципального бюджетного учреждения Горноуральского городского округа «Горноуральский центр культуры» имеет огромный потенциал в сохранении и возрождении традиций народной художественной культуры. Специалисты дома культуры уже </w:t>
      </w:r>
      <w:r>
        <w:rPr>
          <w:rFonts w:ascii="Times New Roman" w:hAnsi="Times New Roman"/>
          <w:bCs/>
          <w:iCs/>
          <w:sz w:val="28"/>
          <w:szCs w:val="28"/>
        </w:rPr>
        <w:t>7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 лет сотрудничают с </w:t>
      </w:r>
      <w:r>
        <w:rPr>
          <w:rFonts w:ascii="Times New Roman" w:hAnsi="Times New Roman"/>
          <w:bCs/>
          <w:iCs/>
          <w:sz w:val="28"/>
          <w:szCs w:val="28"/>
        </w:rPr>
        <w:t>ООО «Т</w:t>
      </w:r>
      <w:r w:rsidRPr="007B3786">
        <w:rPr>
          <w:rFonts w:ascii="Times New Roman" w:hAnsi="Times New Roman"/>
          <w:bCs/>
          <w:iCs/>
          <w:sz w:val="28"/>
          <w:szCs w:val="28"/>
        </w:rPr>
        <w:t>урфирм</w:t>
      </w:r>
      <w:r>
        <w:rPr>
          <w:rFonts w:ascii="Times New Roman" w:hAnsi="Times New Roman"/>
          <w:bCs/>
          <w:iCs/>
          <w:sz w:val="28"/>
          <w:szCs w:val="28"/>
        </w:rPr>
        <w:t xml:space="preserve">а 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Городище» (г. Нижний Тагил), организуя и проводя народные праздники и гуляния, новогодние представления для туристов из Нижнего Тагила, Кушвы, Салды, п. Горноуральский. </w:t>
      </w:r>
    </w:p>
    <w:p w:rsidR="007B3786" w:rsidRPr="007B378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 xml:space="preserve">Партнеры: </w:t>
      </w:r>
      <w:r>
        <w:rPr>
          <w:rFonts w:ascii="Times New Roman" w:hAnsi="Times New Roman"/>
          <w:bCs/>
          <w:iCs/>
          <w:sz w:val="28"/>
          <w:szCs w:val="28"/>
        </w:rPr>
        <w:t xml:space="preserve">ООО «Турфирма </w:t>
      </w:r>
      <w:r w:rsidRPr="007B3786">
        <w:rPr>
          <w:rFonts w:ascii="Times New Roman" w:hAnsi="Times New Roman"/>
          <w:bCs/>
          <w:iCs/>
          <w:sz w:val="28"/>
          <w:szCs w:val="28"/>
        </w:rPr>
        <w:t>Городищ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Pr="007B3786">
        <w:rPr>
          <w:rFonts w:ascii="Times New Roman" w:hAnsi="Times New Roman"/>
          <w:bCs/>
          <w:iCs/>
          <w:sz w:val="28"/>
          <w:szCs w:val="28"/>
        </w:rPr>
        <w:t>», женсовет «Вдохновение» села Балакино.</w:t>
      </w:r>
    </w:p>
    <w:p w:rsidR="007B3786" w:rsidRDefault="007B3786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bCs/>
          <w:iCs/>
          <w:sz w:val="28"/>
          <w:szCs w:val="28"/>
        </w:rPr>
        <w:t xml:space="preserve">Описание услуги: проведение народных праздников и гуляний: </w:t>
      </w:r>
      <w:r w:rsidR="00383537" w:rsidRPr="007B3786">
        <w:rPr>
          <w:rFonts w:ascii="Times New Roman" w:hAnsi="Times New Roman"/>
          <w:bCs/>
          <w:iCs/>
          <w:sz w:val="28"/>
          <w:szCs w:val="28"/>
        </w:rPr>
        <w:t xml:space="preserve">Масленица, Иван Купала, Осенины, Кузьминки, новогодние мероприятия, включающие в себя много хороводов, народных игр, состязаний, аттракционов, проводимых на улице. </w:t>
      </w:r>
      <w:r w:rsidRPr="007B3786">
        <w:rPr>
          <w:rFonts w:ascii="Times New Roman" w:hAnsi="Times New Roman"/>
          <w:bCs/>
          <w:iCs/>
          <w:sz w:val="28"/>
          <w:szCs w:val="28"/>
        </w:rPr>
        <w:t xml:space="preserve">Обязательная часть праздника – чаепитие и мастер-классы. </w:t>
      </w:r>
    </w:p>
    <w:p w:rsidR="00C2610D" w:rsidRPr="008A6E4F" w:rsidRDefault="0065315A" w:rsidP="00B62B81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Масленичные гуляния 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начина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ют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ся с театрализованного представления и задорной песн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«Маслена-масленица».  Веселые  скоморохи зазыва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ют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всех на масленицу, угоща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ют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караваем.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Гости в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стреча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ют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потешный поезд с ряжеными, масленицей, генералом и солнышком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круж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атся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в праздничном хороводе, да так весело, что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будят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царя и его дочку Несмеяну. А тут и сама Зима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появляется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со своими зимними играми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 то поленницу сложить, то гостей в санках перевести. Но при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ходит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время весну кликать и в весенние игры поиграть «Ручеек завести», а от такого шума и суеты медведь прос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ыпает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ся и тоже игра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т с гостями.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Затем </w:t>
      </w:r>
      <w:r w:rsidR="00383537" w:rsidRPr="008A6E4F">
        <w:rPr>
          <w:rFonts w:ascii="Times New Roman" w:eastAsia="Calibri" w:hAnsi="Times New Roman"/>
          <w:sz w:val="28"/>
          <w:szCs w:val="28"/>
          <w:lang w:eastAsia="en-US"/>
        </w:rPr>
        <w:t>заводится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хоровод «Тесто»,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все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гости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пригла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шаются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в дом культуры на чаепитие с блинами и масленичной кашей, на мастер-класс по изготовлению оберега «Солнце». После гуляние продолжа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ется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на улице. Для гостей организован парк аттракционов  «Распили бревно», «Перенеси воду коромыслом», «Бой подушками» и т.д. В конце праздника зав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одится хоровод «Жар птица»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вместе со старыми обидами, невзгодами и болезнями 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сж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ается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чучело масленицы.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 Заканчивает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>ся праздник «Коридором любви», где каждый заряжа</w:t>
      </w:r>
      <w:r w:rsidRPr="008A6E4F">
        <w:rPr>
          <w:rFonts w:ascii="Times New Roman" w:eastAsia="Calibri" w:hAnsi="Times New Roman"/>
          <w:sz w:val="28"/>
          <w:szCs w:val="28"/>
          <w:lang w:eastAsia="en-US"/>
        </w:rPr>
        <w:t>ет</w:t>
      </w:r>
      <w:r w:rsidR="00C2610D" w:rsidRPr="008A6E4F">
        <w:rPr>
          <w:rFonts w:ascii="Times New Roman" w:eastAsia="Calibri" w:hAnsi="Times New Roman"/>
          <w:sz w:val="28"/>
          <w:szCs w:val="28"/>
          <w:lang w:eastAsia="en-US"/>
        </w:rPr>
        <w:t xml:space="preserve">ся доброй и позитивной энергией друг от друга. </w:t>
      </w:r>
    </w:p>
    <w:p w:rsidR="00C2610D" w:rsidRPr="008A6E4F" w:rsidRDefault="008A6E4F" w:rsidP="00B62B81">
      <w:pPr>
        <w:ind w:left="68" w:firstLine="74"/>
        <w:jc w:val="both"/>
        <w:rPr>
          <w:rFonts w:eastAsia="Calibri"/>
          <w:sz w:val="28"/>
          <w:szCs w:val="28"/>
          <w:lang w:eastAsia="en-US"/>
        </w:rPr>
      </w:pPr>
      <w:r w:rsidRPr="008A6E4F">
        <w:rPr>
          <w:rFonts w:eastAsia="Calibri"/>
          <w:sz w:val="28"/>
          <w:szCs w:val="28"/>
          <w:lang w:eastAsia="en-US"/>
        </w:rPr>
        <w:t xml:space="preserve">            </w:t>
      </w:r>
      <w:r w:rsidR="00C2610D" w:rsidRPr="008A6E4F">
        <w:rPr>
          <w:rFonts w:eastAsia="Calibri"/>
          <w:sz w:val="28"/>
          <w:szCs w:val="28"/>
          <w:lang w:eastAsia="en-US"/>
        </w:rPr>
        <w:t xml:space="preserve">Осенины </w:t>
      </w:r>
      <w:r w:rsidR="005E76B2" w:rsidRPr="008A6E4F">
        <w:rPr>
          <w:rFonts w:eastAsia="Calibri"/>
          <w:sz w:val="28"/>
          <w:szCs w:val="28"/>
          <w:lang w:eastAsia="en-US"/>
        </w:rPr>
        <w:t>- о</w:t>
      </w:r>
      <w:r w:rsidR="00C2610D" w:rsidRPr="008A6E4F">
        <w:rPr>
          <w:rFonts w:eastAsia="Calibri"/>
          <w:sz w:val="28"/>
          <w:szCs w:val="28"/>
          <w:lang w:eastAsia="en-US"/>
        </w:rPr>
        <w:t>чень древний праздник, он отмечается в сентябре.</w:t>
      </w:r>
    </w:p>
    <w:p w:rsidR="00C2610D" w:rsidRPr="008A6E4F" w:rsidRDefault="00C2610D" w:rsidP="00B62B81">
      <w:pPr>
        <w:ind w:left="68" w:firstLine="74"/>
        <w:jc w:val="both"/>
        <w:rPr>
          <w:rFonts w:eastAsia="Calibri"/>
          <w:sz w:val="28"/>
          <w:szCs w:val="28"/>
          <w:lang w:eastAsia="en-US"/>
        </w:rPr>
      </w:pPr>
      <w:r w:rsidRPr="008A6E4F">
        <w:rPr>
          <w:rFonts w:eastAsia="Calibri"/>
          <w:sz w:val="28"/>
          <w:szCs w:val="28"/>
          <w:lang w:eastAsia="en-US"/>
        </w:rPr>
        <w:t xml:space="preserve">Цель этого праздника – </w:t>
      </w:r>
      <w:r w:rsidR="008A6E4F" w:rsidRPr="008A6E4F">
        <w:rPr>
          <w:rFonts w:eastAsia="Calibri"/>
          <w:sz w:val="28"/>
          <w:szCs w:val="28"/>
          <w:lang w:eastAsia="en-US"/>
        </w:rPr>
        <w:t>в</w:t>
      </w:r>
      <w:r w:rsidRPr="008A6E4F">
        <w:rPr>
          <w:rFonts w:eastAsia="Calibri"/>
          <w:sz w:val="28"/>
          <w:szCs w:val="28"/>
          <w:lang w:eastAsia="en-US"/>
        </w:rPr>
        <w:t>озрожд</w:t>
      </w:r>
      <w:r w:rsidR="008A6E4F" w:rsidRPr="008A6E4F">
        <w:rPr>
          <w:rFonts w:eastAsia="Calibri"/>
          <w:sz w:val="28"/>
          <w:szCs w:val="28"/>
          <w:lang w:eastAsia="en-US"/>
        </w:rPr>
        <w:t>ение</w:t>
      </w:r>
      <w:r w:rsidRPr="008A6E4F">
        <w:rPr>
          <w:rFonts w:eastAsia="Calibri"/>
          <w:sz w:val="28"/>
          <w:szCs w:val="28"/>
          <w:lang w:eastAsia="en-US"/>
        </w:rPr>
        <w:t xml:space="preserve">  русски</w:t>
      </w:r>
      <w:r w:rsidR="008A6E4F" w:rsidRPr="008A6E4F">
        <w:rPr>
          <w:rFonts w:eastAsia="Calibri"/>
          <w:sz w:val="28"/>
          <w:szCs w:val="28"/>
          <w:lang w:eastAsia="en-US"/>
        </w:rPr>
        <w:t>х</w:t>
      </w:r>
      <w:r w:rsidRPr="008A6E4F">
        <w:rPr>
          <w:rFonts w:eastAsia="Calibri"/>
          <w:sz w:val="28"/>
          <w:szCs w:val="28"/>
          <w:lang w:eastAsia="en-US"/>
        </w:rPr>
        <w:t xml:space="preserve"> традици</w:t>
      </w:r>
      <w:r w:rsidR="008A6E4F" w:rsidRPr="008A6E4F">
        <w:rPr>
          <w:rFonts w:eastAsia="Calibri"/>
          <w:sz w:val="28"/>
          <w:szCs w:val="28"/>
          <w:lang w:eastAsia="en-US"/>
        </w:rPr>
        <w:t>й</w:t>
      </w:r>
      <w:r w:rsidRPr="008A6E4F">
        <w:rPr>
          <w:rFonts w:eastAsia="Calibri"/>
          <w:sz w:val="28"/>
          <w:szCs w:val="28"/>
          <w:lang w:eastAsia="en-US"/>
        </w:rPr>
        <w:t>, осенних посиделок.</w:t>
      </w:r>
    </w:p>
    <w:p w:rsidR="00C2610D" w:rsidRPr="008A6E4F" w:rsidRDefault="00C2610D" w:rsidP="00B62B81">
      <w:pPr>
        <w:ind w:left="68" w:firstLine="74"/>
        <w:jc w:val="both"/>
        <w:rPr>
          <w:rFonts w:eastAsia="Calibri"/>
          <w:sz w:val="28"/>
          <w:szCs w:val="28"/>
          <w:lang w:eastAsia="en-US"/>
        </w:rPr>
      </w:pPr>
      <w:r w:rsidRPr="008A6E4F">
        <w:rPr>
          <w:rFonts w:eastAsia="Calibri"/>
          <w:sz w:val="28"/>
          <w:szCs w:val="28"/>
          <w:lang w:eastAsia="en-US"/>
        </w:rPr>
        <w:t xml:space="preserve">Задача: Познакомить детей и взрослых с особенностями этого праздника, рассказать о соломенной птице, о рябине, которую вплетали в плетень, развить творческие способности, воспитать умение играть в народные игры в коллективе, водить хороводы. </w:t>
      </w:r>
    </w:p>
    <w:p w:rsidR="00C2610D" w:rsidRPr="008A6E4F" w:rsidRDefault="00C2610D" w:rsidP="00B62B81">
      <w:pPr>
        <w:ind w:left="68" w:firstLine="74"/>
        <w:jc w:val="both"/>
        <w:rPr>
          <w:rFonts w:eastAsia="Calibri"/>
          <w:sz w:val="28"/>
          <w:szCs w:val="28"/>
          <w:lang w:eastAsia="en-US"/>
        </w:rPr>
      </w:pPr>
      <w:r w:rsidRPr="008A6E4F">
        <w:rPr>
          <w:rFonts w:eastAsia="Calibri"/>
          <w:sz w:val="28"/>
          <w:szCs w:val="28"/>
          <w:lang w:eastAsia="en-US"/>
        </w:rPr>
        <w:t>Главные герои: Осень, Фёкла Заревница, Домовой, Медведь.</w:t>
      </w:r>
    </w:p>
    <w:p w:rsidR="007B3786" w:rsidRPr="0065315A" w:rsidRDefault="00C2610D" w:rsidP="00B62B81">
      <w:pPr>
        <w:ind w:left="68" w:firstLine="74"/>
        <w:jc w:val="both"/>
        <w:rPr>
          <w:rFonts w:eastAsia="Calibri"/>
          <w:sz w:val="28"/>
          <w:szCs w:val="28"/>
          <w:lang w:eastAsia="en-US"/>
        </w:rPr>
      </w:pPr>
      <w:r w:rsidRPr="008A6E4F">
        <w:rPr>
          <w:rFonts w:eastAsia="Calibri"/>
          <w:sz w:val="28"/>
          <w:szCs w:val="28"/>
          <w:lang w:eastAsia="en-US"/>
        </w:rPr>
        <w:t>Героиня праздника Осень приходит со своими дарами и раздаёт их гостям. Участников праздника встреча</w:t>
      </w:r>
      <w:r w:rsidR="008A6E4F" w:rsidRPr="008A6E4F">
        <w:rPr>
          <w:rFonts w:eastAsia="Calibri"/>
          <w:sz w:val="28"/>
          <w:szCs w:val="28"/>
          <w:lang w:eastAsia="en-US"/>
        </w:rPr>
        <w:t>ют</w:t>
      </w:r>
      <w:r w:rsidRPr="008A6E4F">
        <w:rPr>
          <w:rFonts w:eastAsia="Calibri"/>
          <w:sz w:val="28"/>
          <w:szCs w:val="28"/>
          <w:lang w:eastAsia="en-US"/>
        </w:rPr>
        <w:t xml:space="preserve"> хлебом с солью и веселым хороводом под песню «Рады мы гостям». Звучат фольклорные песни в исполнении хора «Подснежник».  Далее гост</w:t>
      </w:r>
      <w:r w:rsidR="008A6E4F" w:rsidRPr="008A6E4F">
        <w:rPr>
          <w:rFonts w:eastAsia="Calibri"/>
          <w:sz w:val="28"/>
          <w:szCs w:val="28"/>
          <w:lang w:eastAsia="en-US"/>
        </w:rPr>
        <w:t>и знакомятся</w:t>
      </w:r>
      <w:r w:rsidRPr="008A6E4F">
        <w:rPr>
          <w:rFonts w:eastAsia="Calibri"/>
          <w:sz w:val="28"/>
          <w:szCs w:val="28"/>
          <w:lang w:eastAsia="en-US"/>
        </w:rPr>
        <w:t xml:space="preserve"> с народными играми</w:t>
      </w:r>
      <w:r w:rsidR="008A6E4F" w:rsidRPr="008A6E4F">
        <w:rPr>
          <w:rFonts w:eastAsia="Calibri"/>
          <w:sz w:val="28"/>
          <w:szCs w:val="28"/>
          <w:lang w:eastAsia="en-US"/>
        </w:rPr>
        <w:t>:</w:t>
      </w:r>
      <w:r w:rsidRPr="008A6E4F">
        <w:rPr>
          <w:rFonts w:eastAsia="Calibri"/>
          <w:sz w:val="28"/>
          <w:szCs w:val="28"/>
          <w:lang w:eastAsia="en-US"/>
        </w:rPr>
        <w:t xml:space="preserve"> «Во саду и в огороде», «Жила была бабка» и т.д.  Фекла Заревница рассказывает о соломенной птице и рябине, которую вплетали в плетень, проводит игру «Плетень».  После игр и хороводов гост</w:t>
      </w:r>
      <w:r w:rsidR="008A6E4F" w:rsidRPr="008A6E4F">
        <w:rPr>
          <w:rFonts w:eastAsia="Calibri"/>
          <w:sz w:val="28"/>
          <w:szCs w:val="28"/>
          <w:lang w:eastAsia="en-US"/>
        </w:rPr>
        <w:t>и праздника участвуют в</w:t>
      </w:r>
      <w:r w:rsidRPr="008A6E4F">
        <w:rPr>
          <w:rFonts w:eastAsia="Calibri"/>
          <w:sz w:val="28"/>
          <w:szCs w:val="28"/>
          <w:lang w:eastAsia="en-US"/>
        </w:rPr>
        <w:t xml:space="preserve"> мастер-класс</w:t>
      </w:r>
      <w:r w:rsidR="008A6E4F" w:rsidRPr="008A6E4F">
        <w:rPr>
          <w:rFonts w:eastAsia="Calibri"/>
          <w:sz w:val="28"/>
          <w:szCs w:val="28"/>
          <w:lang w:eastAsia="en-US"/>
        </w:rPr>
        <w:t xml:space="preserve">ах </w:t>
      </w:r>
      <w:r w:rsidRPr="008A6E4F">
        <w:rPr>
          <w:rFonts w:eastAsia="Calibri"/>
          <w:sz w:val="28"/>
          <w:szCs w:val="28"/>
          <w:lang w:eastAsia="en-US"/>
        </w:rPr>
        <w:t>по прядению шерсти, рубке капусты и изготовлению куклы оберега «Зерновушка». В конце праздника домовой Кузя рассказывает об обряде «Похороны мух» -  необходимо сделать гробики из картофеля, вырезать ямку, положить муху и завязать красной лентой, далее эти гробики нужно закапывать в землю. Таким образом, мы прощаемся с тем, от чего бы хотели избавиться. После разжигае</w:t>
      </w:r>
      <w:r w:rsidR="008A6E4F" w:rsidRPr="008A6E4F">
        <w:rPr>
          <w:rFonts w:eastAsia="Calibri"/>
          <w:sz w:val="28"/>
          <w:szCs w:val="28"/>
          <w:lang w:eastAsia="en-US"/>
        </w:rPr>
        <w:t>тся</w:t>
      </w:r>
      <w:r w:rsidRPr="008A6E4F">
        <w:rPr>
          <w:rFonts w:eastAsia="Calibri"/>
          <w:sz w:val="28"/>
          <w:szCs w:val="28"/>
          <w:lang w:eastAsia="en-US"/>
        </w:rPr>
        <w:t xml:space="preserve"> костер, </w:t>
      </w:r>
      <w:r w:rsidR="008A6E4F" w:rsidRPr="008A6E4F">
        <w:rPr>
          <w:rFonts w:eastAsia="Calibri"/>
          <w:sz w:val="28"/>
          <w:szCs w:val="28"/>
          <w:lang w:eastAsia="en-US"/>
        </w:rPr>
        <w:t>сжигается</w:t>
      </w:r>
      <w:r w:rsidRPr="008A6E4F">
        <w:rPr>
          <w:rFonts w:eastAsia="Calibri"/>
          <w:sz w:val="28"/>
          <w:szCs w:val="28"/>
          <w:lang w:eastAsia="en-US"/>
        </w:rPr>
        <w:t xml:space="preserve"> соломенн</w:t>
      </w:r>
      <w:r w:rsidR="008A6E4F" w:rsidRPr="008A6E4F">
        <w:rPr>
          <w:rFonts w:eastAsia="Calibri"/>
          <w:sz w:val="28"/>
          <w:szCs w:val="28"/>
          <w:lang w:eastAsia="en-US"/>
        </w:rPr>
        <w:t>ая</w:t>
      </w:r>
      <w:r w:rsidRPr="008A6E4F">
        <w:rPr>
          <w:rFonts w:eastAsia="Calibri"/>
          <w:sz w:val="28"/>
          <w:szCs w:val="28"/>
          <w:lang w:eastAsia="en-US"/>
        </w:rPr>
        <w:t xml:space="preserve"> птиц</w:t>
      </w:r>
      <w:r w:rsidR="008A6E4F" w:rsidRPr="008A6E4F">
        <w:rPr>
          <w:rFonts w:eastAsia="Calibri"/>
          <w:sz w:val="28"/>
          <w:szCs w:val="28"/>
          <w:lang w:eastAsia="en-US"/>
        </w:rPr>
        <w:t>а</w:t>
      </w:r>
      <w:r w:rsidRPr="008A6E4F">
        <w:rPr>
          <w:rFonts w:eastAsia="Calibri"/>
          <w:sz w:val="28"/>
          <w:szCs w:val="28"/>
          <w:lang w:eastAsia="en-US"/>
        </w:rPr>
        <w:t xml:space="preserve"> и с ней мысленно</w:t>
      </w:r>
      <w:r w:rsidR="008A6E4F" w:rsidRPr="008A6E4F">
        <w:rPr>
          <w:rFonts w:eastAsia="Calibri"/>
          <w:sz w:val="28"/>
          <w:szCs w:val="28"/>
          <w:lang w:eastAsia="en-US"/>
        </w:rPr>
        <w:t xml:space="preserve"> участники мероприятия</w:t>
      </w:r>
      <w:r w:rsidRPr="008A6E4F">
        <w:rPr>
          <w:rFonts w:eastAsia="Calibri"/>
          <w:sz w:val="28"/>
          <w:szCs w:val="28"/>
          <w:lang w:eastAsia="en-US"/>
        </w:rPr>
        <w:t xml:space="preserve"> посыла</w:t>
      </w:r>
      <w:r w:rsidR="008A6E4F" w:rsidRPr="008A6E4F">
        <w:rPr>
          <w:rFonts w:eastAsia="Calibri"/>
          <w:sz w:val="28"/>
          <w:szCs w:val="28"/>
          <w:lang w:eastAsia="en-US"/>
        </w:rPr>
        <w:t>ют</w:t>
      </w:r>
      <w:r w:rsidRPr="008A6E4F">
        <w:rPr>
          <w:rFonts w:eastAsia="Calibri"/>
          <w:sz w:val="28"/>
          <w:szCs w:val="28"/>
          <w:lang w:eastAsia="en-US"/>
        </w:rPr>
        <w:t xml:space="preserve"> свои</w:t>
      </w:r>
      <w:r w:rsidR="008A6E4F" w:rsidRPr="008A6E4F">
        <w:rPr>
          <w:rFonts w:eastAsia="Calibri"/>
          <w:sz w:val="28"/>
          <w:szCs w:val="28"/>
          <w:lang w:eastAsia="en-US"/>
        </w:rPr>
        <w:t>м предкам</w:t>
      </w:r>
      <w:r w:rsidRPr="008A6E4F">
        <w:rPr>
          <w:rFonts w:eastAsia="Calibri"/>
          <w:sz w:val="28"/>
          <w:szCs w:val="28"/>
          <w:lang w:eastAsia="en-US"/>
        </w:rPr>
        <w:t xml:space="preserve"> добрые послания, </w:t>
      </w:r>
      <w:r w:rsidR="008A6E4F" w:rsidRPr="008A6E4F">
        <w:rPr>
          <w:rFonts w:eastAsia="Calibri"/>
          <w:sz w:val="28"/>
          <w:szCs w:val="28"/>
          <w:lang w:eastAsia="en-US"/>
        </w:rPr>
        <w:t xml:space="preserve"> </w:t>
      </w:r>
      <w:r w:rsidRPr="008A6E4F">
        <w:rPr>
          <w:rFonts w:eastAsia="Calibri"/>
          <w:sz w:val="28"/>
          <w:szCs w:val="28"/>
          <w:lang w:eastAsia="en-US"/>
        </w:rPr>
        <w:t xml:space="preserve">гости прыгают через костёр, </w:t>
      </w:r>
      <w:r w:rsidR="008A6E4F" w:rsidRPr="008A6E4F">
        <w:rPr>
          <w:rFonts w:eastAsia="Calibri"/>
          <w:sz w:val="28"/>
          <w:szCs w:val="28"/>
          <w:lang w:eastAsia="en-US"/>
        </w:rPr>
        <w:t xml:space="preserve">в заключение </w:t>
      </w:r>
      <w:r w:rsidRPr="008A6E4F">
        <w:rPr>
          <w:rFonts w:eastAsia="Calibri"/>
          <w:sz w:val="28"/>
          <w:szCs w:val="28"/>
          <w:lang w:eastAsia="en-US"/>
        </w:rPr>
        <w:t xml:space="preserve"> проходит ярмарка осенних даров.</w:t>
      </w:r>
    </w:p>
    <w:p w:rsidR="00A63792" w:rsidRPr="007B3786" w:rsidRDefault="00823B91" w:rsidP="00B62B81">
      <w:pPr>
        <w:pStyle w:val="ae"/>
        <w:numPr>
          <w:ilvl w:val="0"/>
          <w:numId w:val="9"/>
        </w:numPr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 w:rsidRPr="007B3786">
        <w:rPr>
          <w:rFonts w:ascii="Times New Roman" w:hAnsi="Times New Roman"/>
          <w:sz w:val="28"/>
          <w:szCs w:val="28"/>
        </w:rPr>
        <w:t>Участие религиозных организаций традиционных конфессий в мероприятиях и проектах КДУ по поддержке традиционных духовно-нравственных ценностей.</w:t>
      </w:r>
      <w:r w:rsidR="006570B9" w:rsidRPr="007B3786">
        <w:rPr>
          <w:rFonts w:ascii="Times New Roman" w:hAnsi="Times New Roman"/>
          <w:sz w:val="28"/>
          <w:szCs w:val="28"/>
        </w:rPr>
        <w:t xml:space="preserve"> нет</w:t>
      </w:r>
    </w:p>
    <w:p w:rsidR="00A63792" w:rsidRDefault="00823B91" w:rsidP="00B62B81">
      <w:pPr>
        <w:pStyle w:val="ae"/>
        <w:numPr>
          <w:ilvl w:val="0"/>
          <w:numId w:val="9"/>
        </w:numPr>
        <w:spacing w:after="0" w:line="240" w:lineRule="auto"/>
        <w:ind w:left="68" w:firstLine="7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Конференции, семинары, форумы и т.п. по межнациональным взаимоотношениям, организованные на Вашей территории (</w:t>
      </w:r>
      <w:r>
        <w:rPr>
          <w:rFonts w:ascii="Times New Roman" w:hAnsi="Times New Roman"/>
          <w:bCs/>
          <w:i/>
          <w:iCs/>
          <w:sz w:val="28"/>
          <w:szCs w:val="28"/>
        </w:rPr>
        <w:t>список и темы докладчиков</w:t>
      </w:r>
      <w:r>
        <w:rPr>
          <w:rFonts w:ascii="Times New Roman" w:hAnsi="Times New Roman"/>
          <w:bCs/>
          <w:iCs/>
          <w:sz w:val="28"/>
          <w:szCs w:val="28"/>
        </w:rPr>
        <w:t>).</w:t>
      </w:r>
      <w:r w:rsidR="006570B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A307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570B9">
        <w:rPr>
          <w:rFonts w:ascii="Times New Roman" w:hAnsi="Times New Roman"/>
          <w:bCs/>
          <w:iCs/>
          <w:sz w:val="28"/>
          <w:szCs w:val="28"/>
        </w:rPr>
        <w:t>нет</w:t>
      </w:r>
    </w:p>
    <w:p w:rsidR="00A63792" w:rsidRDefault="00823B91" w:rsidP="00B62B81">
      <w:pPr>
        <w:pStyle w:val="ae"/>
        <w:numPr>
          <w:ilvl w:val="0"/>
          <w:numId w:val="9"/>
        </w:numPr>
        <w:spacing w:after="0" w:line="240" w:lineRule="auto"/>
        <w:ind w:left="68" w:firstLine="7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Гастроли национальных коллективов из других субъектов РФ, организованные и прошедшие на Вашей территории.</w:t>
      </w:r>
      <w:r w:rsidR="006570B9">
        <w:rPr>
          <w:rFonts w:ascii="Times New Roman" w:hAnsi="Times New Roman"/>
          <w:bCs/>
          <w:iCs/>
          <w:sz w:val="28"/>
          <w:szCs w:val="28"/>
        </w:rPr>
        <w:t xml:space="preserve"> нет</w:t>
      </w:r>
    </w:p>
    <w:p w:rsidR="00A63792" w:rsidRPr="00B62B81" w:rsidRDefault="00823B91" w:rsidP="00B62B81">
      <w:pPr>
        <w:pStyle w:val="ae"/>
        <w:numPr>
          <w:ilvl w:val="0"/>
          <w:numId w:val="9"/>
        </w:numPr>
        <w:spacing w:after="0" w:line="240" w:lineRule="auto"/>
        <w:ind w:left="68" w:firstLine="7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Информация о национальных творческих коллективах, любительских объединениях, клубах по интересам, созданных в 2022 – 2023 годах: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640"/>
        <w:gridCol w:w="1625"/>
        <w:gridCol w:w="1512"/>
        <w:gridCol w:w="1591"/>
        <w:gridCol w:w="1524"/>
      </w:tblGrid>
      <w:tr w:rsidR="00A63792" w:rsidTr="00383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Национальная принадлежность, полное название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коллектива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Учреждение,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  базе  которого работает коллектив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Возрастной состав (детский, взрослый, смешанный)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Количест-во участников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ФИО руководителя</w:t>
            </w:r>
          </w:p>
          <w:p w:rsidR="00A63792" w:rsidRDefault="00A63792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37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Контакты руководи-теля </w:t>
            </w:r>
          </w:p>
          <w:p w:rsidR="00A63792" w:rsidRDefault="00823B91" w:rsidP="00383537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(телефон, эл</w:t>
            </w:r>
            <w:r w:rsidR="00383537">
              <w:rPr>
                <w:b/>
                <w:bCs/>
                <w:iCs/>
              </w:rPr>
              <w:t>. а</w:t>
            </w:r>
            <w:r>
              <w:rPr>
                <w:b/>
                <w:bCs/>
                <w:iCs/>
              </w:rPr>
              <w:t>дрес)</w:t>
            </w:r>
          </w:p>
        </w:tc>
      </w:tr>
      <w:tr w:rsidR="00A63792" w:rsidTr="00383537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</w:tbl>
    <w:p w:rsidR="00A63792" w:rsidRDefault="00823B91" w:rsidP="00B62B81">
      <w:pPr>
        <w:pStyle w:val="ae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прекращении деятельности (</w:t>
      </w:r>
      <w:r>
        <w:rPr>
          <w:rFonts w:ascii="Times New Roman" w:hAnsi="Times New Roman"/>
          <w:i/>
          <w:color w:val="000000"/>
          <w:sz w:val="28"/>
          <w:szCs w:val="28"/>
        </w:rPr>
        <w:t>закрытии</w:t>
      </w:r>
      <w:r>
        <w:rPr>
          <w:rFonts w:ascii="Times New Roman" w:hAnsi="Times New Roman"/>
          <w:color w:val="000000"/>
          <w:sz w:val="28"/>
          <w:szCs w:val="28"/>
        </w:rPr>
        <w:t>) н</w:t>
      </w:r>
      <w:r>
        <w:rPr>
          <w:rFonts w:ascii="Times New Roman" w:hAnsi="Times New Roman"/>
          <w:bCs/>
          <w:iCs/>
          <w:sz w:val="28"/>
          <w:szCs w:val="28"/>
        </w:rPr>
        <w:t xml:space="preserve">ационального творческого коллектива, любительского объединения, клуба по интересам </w:t>
      </w:r>
      <w:r>
        <w:rPr>
          <w:rFonts w:ascii="Times New Roman" w:hAnsi="Times New Roman"/>
          <w:bCs/>
          <w:i/>
          <w:iCs/>
          <w:sz w:val="28"/>
          <w:szCs w:val="28"/>
        </w:rPr>
        <w:t>(причины</w:t>
      </w:r>
      <w:r>
        <w:rPr>
          <w:rFonts w:ascii="Times New Roman" w:hAnsi="Times New Roman"/>
          <w:bCs/>
          <w:iCs/>
          <w:sz w:val="28"/>
          <w:szCs w:val="28"/>
        </w:rPr>
        <w:t>).</w:t>
      </w:r>
      <w:r w:rsidR="006570B9">
        <w:rPr>
          <w:rFonts w:ascii="Times New Roman" w:hAnsi="Times New Roman"/>
          <w:bCs/>
          <w:iCs/>
          <w:sz w:val="28"/>
          <w:szCs w:val="28"/>
        </w:rPr>
        <w:t xml:space="preserve"> нет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10.3. Сохранение, укрепление и популяризация традиционных семейных ценностей:</w:t>
      </w:r>
    </w:p>
    <w:p w:rsidR="00A63792" w:rsidRDefault="00823B91" w:rsidP="00B62B81">
      <w:pPr>
        <w:pStyle w:val="ae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Авторские проекты по работе  с семьей, реализуемые в МО.</w:t>
      </w:r>
    </w:p>
    <w:p w:rsidR="00A63792" w:rsidRDefault="00823B91" w:rsidP="00B62B81">
      <w:pPr>
        <w:pStyle w:val="ae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Фестивали и конкурсы семейной направленности, проведенные в территории (2023):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687"/>
        <w:gridCol w:w="1843"/>
        <w:gridCol w:w="2409"/>
        <w:gridCol w:w="2407"/>
      </w:tblGrid>
      <w:tr w:rsidR="00A63792" w:rsidTr="004E16DB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Название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фестиваля,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конкурса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Учреждение </w:t>
            </w:r>
            <w:r w:rsidR="00383537">
              <w:rPr>
                <w:b/>
                <w:bCs/>
                <w:iCs/>
              </w:rPr>
              <w:t>- о</w:t>
            </w:r>
            <w:r>
              <w:rPr>
                <w:b/>
                <w:bCs/>
                <w:iCs/>
              </w:rPr>
              <w:t>рганизатор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участников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(статистические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Краткое описание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Имена победителей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(перечислить лауреатов и дипломантов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1 степени)</w:t>
            </w:r>
          </w:p>
        </w:tc>
      </w:tr>
      <w:tr w:rsidR="00A63792" w:rsidTr="004E16DB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 w:rsidRPr="006570B9">
              <w:rPr>
                <w:bCs/>
                <w:iCs/>
              </w:rPr>
              <w:t xml:space="preserve">5-й районный конкурс «Супер Мама – 2023».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Муниципальное </w:t>
            </w:r>
            <w:r w:rsidRPr="006570B9">
              <w:rPr>
                <w:bCs/>
                <w:iCs/>
              </w:rPr>
              <w:t>бюджетн</w:t>
            </w:r>
            <w:r>
              <w:rPr>
                <w:bCs/>
                <w:iCs/>
              </w:rPr>
              <w:t>ое</w:t>
            </w:r>
            <w:r w:rsidRPr="006570B9">
              <w:rPr>
                <w:bCs/>
                <w:iCs/>
              </w:rPr>
              <w:t xml:space="preserve"> учреждение Горноуральского городского округа «Горноуральский центр культуры» при поддержке Управления культуры и молодежной политики администрации Горноуральского городского округа.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5 участниц из </w:t>
            </w:r>
            <w:r w:rsidRPr="006570B9">
              <w:rPr>
                <w:bCs/>
                <w:iCs/>
              </w:rPr>
              <w:t>населенных пунктов Горноуральского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B9" w:rsidRPr="006570B9" w:rsidRDefault="00F26434" w:rsidP="004E16DB">
            <w:pPr>
              <w:ind w:left="68" w:hanging="35"/>
              <w:rPr>
                <w:bCs/>
                <w:iCs/>
              </w:rPr>
            </w:pPr>
            <w:r>
              <w:rPr>
                <w:bCs/>
                <w:iCs/>
              </w:rPr>
              <w:t>Участницы конкурса прошли ч</w:t>
            </w:r>
            <w:r w:rsidR="006570B9" w:rsidRPr="006570B9">
              <w:rPr>
                <w:bCs/>
                <w:iCs/>
              </w:rPr>
              <w:t>етыре этапа конкурсной программы:</w:t>
            </w:r>
          </w:p>
          <w:p w:rsidR="006570B9" w:rsidRPr="006570B9" w:rsidRDefault="006570B9" w:rsidP="004E16DB">
            <w:pPr>
              <w:ind w:left="68" w:hanging="35"/>
              <w:rPr>
                <w:bCs/>
                <w:iCs/>
              </w:rPr>
            </w:pPr>
            <w:r w:rsidRPr="006570B9">
              <w:rPr>
                <w:bCs/>
                <w:iCs/>
              </w:rPr>
              <w:t xml:space="preserve"> «Мама-блогер» </w:t>
            </w:r>
          </w:p>
          <w:p w:rsidR="006570B9" w:rsidRPr="006570B9" w:rsidRDefault="006570B9" w:rsidP="004E16DB">
            <w:pPr>
              <w:ind w:left="68" w:hanging="35"/>
              <w:rPr>
                <w:bCs/>
                <w:iCs/>
              </w:rPr>
            </w:pPr>
            <w:r w:rsidRPr="006570B9">
              <w:rPr>
                <w:bCs/>
                <w:iCs/>
              </w:rPr>
              <w:t xml:space="preserve"> «Наша мама – рок-</w:t>
            </w:r>
            <w:r w:rsidR="004E16DB">
              <w:rPr>
                <w:bCs/>
                <w:iCs/>
              </w:rPr>
              <w:t xml:space="preserve">   </w:t>
            </w:r>
            <w:r w:rsidRPr="006570B9">
              <w:rPr>
                <w:bCs/>
                <w:iCs/>
              </w:rPr>
              <w:t xml:space="preserve">звезда».  </w:t>
            </w:r>
          </w:p>
          <w:p w:rsidR="006570B9" w:rsidRPr="006570B9" w:rsidRDefault="006570B9" w:rsidP="004E16DB">
            <w:pPr>
              <w:ind w:left="68" w:hanging="35"/>
              <w:rPr>
                <w:bCs/>
                <w:iCs/>
              </w:rPr>
            </w:pPr>
            <w:r w:rsidRPr="006570B9">
              <w:rPr>
                <w:bCs/>
                <w:iCs/>
              </w:rPr>
              <w:t xml:space="preserve">«Мамина сказка» </w:t>
            </w:r>
          </w:p>
          <w:p w:rsidR="00A63792" w:rsidRDefault="006570B9" w:rsidP="004E16DB">
            <w:pPr>
              <w:ind w:left="68" w:hanging="35"/>
              <w:rPr>
                <w:bCs/>
                <w:iCs/>
              </w:rPr>
            </w:pPr>
            <w:r w:rsidRPr="006570B9">
              <w:rPr>
                <w:bCs/>
                <w:iCs/>
              </w:rPr>
              <w:t xml:space="preserve"> «Шоу один в один»</w:t>
            </w:r>
          </w:p>
          <w:p w:rsidR="005E76B2" w:rsidRDefault="004E16DB" w:rsidP="004E16DB">
            <w:pPr>
              <w:ind w:left="68" w:hanging="35"/>
              <w:rPr>
                <w:bCs/>
                <w:iCs/>
              </w:rPr>
            </w:pPr>
            <w:r w:rsidRPr="004E16DB">
              <w:rPr>
                <w:bCs/>
                <w:iCs/>
              </w:rPr>
              <w:t>После всех этапов  жюри  конкурса подвело итоги. Каждая конкурсантка заняла свое место на пьедестале</w:t>
            </w:r>
            <w:r>
              <w:rPr>
                <w:bCs/>
                <w:iCs/>
              </w:rPr>
              <w:t xml:space="preserve">: </w:t>
            </w:r>
          </w:p>
          <w:p w:rsidR="005E76B2" w:rsidRDefault="005E76B2" w:rsidP="004E16DB">
            <w:pPr>
              <w:ind w:left="68" w:hanging="35"/>
              <w:rPr>
                <w:bCs/>
                <w:iCs/>
              </w:rPr>
            </w:pPr>
            <w:r>
              <w:rPr>
                <w:bCs/>
                <w:iCs/>
              </w:rPr>
              <w:t>т</w:t>
            </w:r>
            <w:r w:rsidR="004E16DB" w:rsidRPr="004E16DB">
              <w:rPr>
                <w:bCs/>
                <w:iCs/>
              </w:rPr>
              <w:t>итул «Самая креативная мама</w:t>
            </w:r>
            <w:r w:rsidR="004E16DB">
              <w:rPr>
                <w:bCs/>
                <w:iCs/>
              </w:rPr>
              <w:t>» достался Сандаковой Олесе (</w:t>
            </w:r>
            <w:r w:rsidR="00383537">
              <w:rPr>
                <w:bCs/>
                <w:iCs/>
              </w:rPr>
              <w:t>с.</w:t>
            </w:r>
            <w:r w:rsidR="00383537" w:rsidRPr="004E16DB">
              <w:rPr>
                <w:bCs/>
                <w:iCs/>
              </w:rPr>
              <w:t xml:space="preserve"> Петрокаменское</w:t>
            </w:r>
            <w:r w:rsidR="004E16DB" w:rsidRPr="004E16DB">
              <w:rPr>
                <w:bCs/>
                <w:iCs/>
              </w:rPr>
              <w:t xml:space="preserve">), титул «Самая артистичная мама» получила Конькова Ирина (п. Висим),  титул «Самая оригинальная мама»  получила Казакова Яна  (с. Лая), </w:t>
            </w:r>
          </w:p>
          <w:p w:rsidR="004E16DB" w:rsidRDefault="004E16DB" w:rsidP="004E16DB">
            <w:pPr>
              <w:ind w:left="68" w:hanging="35"/>
              <w:rPr>
                <w:bCs/>
                <w:iCs/>
              </w:rPr>
            </w:pPr>
            <w:r w:rsidRPr="004E16DB">
              <w:rPr>
                <w:bCs/>
                <w:iCs/>
              </w:rPr>
              <w:t>титул «Мама - Грация» достался Семенов</w:t>
            </w:r>
            <w:r>
              <w:rPr>
                <w:bCs/>
                <w:iCs/>
              </w:rPr>
              <w:t>ой</w:t>
            </w:r>
            <w:r w:rsidRPr="004E16DB">
              <w:rPr>
                <w:bCs/>
                <w:iCs/>
              </w:rPr>
              <w:t xml:space="preserve"> Екатерин</w:t>
            </w:r>
            <w:r>
              <w:rPr>
                <w:bCs/>
                <w:iCs/>
              </w:rPr>
              <w:t>е</w:t>
            </w:r>
            <w:r w:rsidRPr="004E16DB">
              <w:rPr>
                <w:bCs/>
                <w:iCs/>
              </w:rPr>
              <w:t xml:space="preserve"> </w:t>
            </w:r>
          </w:p>
          <w:p w:rsidR="004E16DB" w:rsidRDefault="004E16DB" w:rsidP="004E16DB">
            <w:pPr>
              <w:ind w:left="68" w:hanging="35"/>
              <w:rPr>
                <w:bCs/>
                <w:iCs/>
              </w:rPr>
            </w:pPr>
            <w:r w:rsidRPr="004E16DB">
              <w:rPr>
                <w:bCs/>
                <w:iCs/>
              </w:rPr>
              <w:t>(п. Новоасбест).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6570B9" w:rsidP="00B62B81">
            <w:pPr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титул</w:t>
            </w:r>
            <w:r w:rsidRPr="006570B9">
              <w:rPr>
                <w:bCs/>
                <w:iCs/>
              </w:rPr>
              <w:t xml:space="preserve">  «СУПЕРМАМА - 2023» </w:t>
            </w:r>
            <w:r>
              <w:rPr>
                <w:bCs/>
                <w:iCs/>
              </w:rPr>
              <w:t>получила</w:t>
            </w:r>
            <w:r w:rsidRPr="006570B9">
              <w:rPr>
                <w:bCs/>
                <w:iCs/>
              </w:rPr>
              <w:t xml:space="preserve">  Гончаренко Наталья (п. Горноуральский)</w:t>
            </w:r>
          </w:p>
        </w:tc>
      </w:tr>
    </w:tbl>
    <w:p w:rsidR="00A63792" w:rsidRPr="00B62B81" w:rsidRDefault="00823B91" w:rsidP="00B62B81">
      <w:pPr>
        <w:pStyle w:val="ae"/>
        <w:widowControl w:val="0"/>
        <w:numPr>
          <w:ilvl w:val="0"/>
          <w:numId w:val="17"/>
        </w:numPr>
        <w:autoSpaceDE w:val="0"/>
        <w:autoSpaceDN w:val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B62B81">
        <w:rPr>
          <w:rFonts w:ascii="Times New Roman" w:hAnsi="Times New Roman"/>
          <w:sz w:val="28"/>
          <w:szCs w:val="28"/>
        </w:rPr>
        <w:t xml:space="preserve">Межведомственное взаимодействие </w:t>
      </w:r>
      <w:r w:rsidRPr="00B62B81">
        <w:rPr>
          <w:rFonts w:ascii="Times New Roman" w:hAnsi="Times New Roman"/>
          <w:i/>
          <w:sz w:val="28"/>
          <w:szCs w:val="28"/>
        </w:rPr>
        <w:t>(примеры совместных мероприятий и проектов).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10.4. Работа по популяризации историко-культурного наследия малой Родины.</w:t>
      </w:r>
      <w:r w:rsidR="006570B9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A3073" w:rsidRPr="005A3073" w:rsidRDefault="00F26434" w:rsidP="00B62B81">
      <w:pPr>
        <w:widowControl w:val="0"/>
        <w:autoSpaceDE w:val="0"/>
        <w:autoSpaceDN w:val="0"/>
        <w:ind w:left="68" w:firstLine="7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5A3073" w:rsidRPr="005A3073">
        <w:rPr>
          <w:rFonts w:eastAsia="Calibri"/>
          <w:bCs/>
          <w:sz w:val="28"/>
          <w:szCs w:val="28"/>
          <w:lang w:eastAsia="en-US"/>
        </w:rPr>
        <w:t xml:space="preserve">19 августа 2023 года в рамках празднования 300-летнего юбилея села Лая прошла торжественная церемония открытия памятного камня в честь официальной даты образования села Лая. </w:t>
      </w:r>
    </w:p>
    <w:p w:rsidR="005A3073" w:rsidRPr="005A3073" w:rsidRDefault="00F26434" w:rsidP="00B62B81">
      <w:pPr>
        <w:widowControl w:val="0"/>
        <w:autoSpaceDE w:val="0"/>
        <w:autoSpaceDN w:val="0"/>
        <w:ind w:left="68" w:firstLine="7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5A3073" w:rsidRPr="005A3073">
        <w:rPr>
          <w:rFonts w:eastAsia="Calibri"/>
          <w:bCs/>
          <w:sz w:val="28"/>
          <w:szCs w:val="28"/>
          <w:lang w:eastAsia="en-US"/>
        </w:rPr>
        <w:t>Право открытия памятного камня было предоставлено главе Горноуральского городского округа Дмитрию Геннадьевичу Летникову, главе Горноуральской территориальной администрации Сергею Александровичу Дюндину и старожил</w:t>
      </w:r>
      <w:r w:rsidR="005A3073">
        <w:rPr>
          <w:rFonts w:eastAsia="Calibri"/>
          <w:bCs/>
          <w:sz w:val="28"/>
          <w:szCs w:val="28"/>
          <w:lang w:eastAsia="en-US"/>
        </w:rPr>
        <w:t>у</w:t>
      </w:r>
      <w:r w:rsidR="005A3073" w:rsidRPr="005A3073">
        <w:rPr>
          <w:rFonts w:eastAsia="Calibri"/>
          <w:bCs/>
          <w:sz w:val="28"/>
          <w:szCs w:val="28"/>
          <w:lang w:eastAsia="en-US"/>
        </w:rPr>
        <w:t xml:space="preserve"> села Лая Гуторе </w:t>
      </w:r>
      <w:r w:rsidR="005A3073">
        <w:rPr>
          <w:rFonts w:eastAsia="Calibri"/>
          <w:bCs/>
          <w:sz w:val="28"/>
          <w:szCs w:val="28"/>
          <w:lang w:eastAsia="en-US"/>
        </w:rPr>
        <w:t xml:space="preserve"> </w:t>
      </w:r>
      <w:r w:rsidR="005A3073" w:rsidRPr="005A3073">
        <w:rPr>
          <w:rFonts w:eastAsia="Calibri"/>
          <w:bCs/>
          <w:sz w:val="28"/>
          <w:szCs w:val="28"/>
          <w:lang w:eastAsia="en-US"/>
        </w:rPr>
        <w:t>Михаилу Васильевичу.</w:t>
      </w:r>
    </w:p>
    <w:p w:rsidR="005A3073" w:rsidRPr="005A3073" w:rsidRDefault="00F26434" w:rsidP="00B62B81">
      <w:pPr>
        <w:widowControl w:val="0"/>
        <w:autoSpaceDE w:val="0"/>
        <w:autoSpaceDN w:val="0"/>
        <w:ind w:left="68" w:firstLine="7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</w:t>
      </w:r>
      <w:r w:rsidR="005A3073">
        <w:rPr>
          <w:rFonts w:eastAsia="Calibri"/>
          <w:bCs/>
          <w:sz w:val="28"/>
          <w:szCs w:val="28"/>
          <w:lang w:eastAsia="en-US"/>
        </w:rPr>
        <w:t>В этот же знаменательный день</w:t>
      </w:r>
      <w:r w:rsidR="005A3073" w:rsidRPr="005A3073">
        <w:rPr>
          <w:rFonts w:eastAsia="Calibri"/>
          <w:bCs/>
          <w:sz w:val="28"/>
          <w:szCs w:val="28"/>
          <w:lang w:eastAsia="en-US"/>
        </w:rPr>
        <w:t xml:space="preserve"> в муниципальном бюджетном учреждении Горноуральского городского округа «Горноуральский  центр культуры»</w:t>
      </w:r>
      <w:r w:rsidR="005A3073">
        <w:rPr>
          <w:rFonts w:eastAsia="Calibri"/>
          <w:bCs/>
          <w:sz w:val="28"/>
          <w:szCs w:val="28"/>
          <w:lang w:eastAsia="en-US"/>
        </w:rPr>
        <w:t xml:space="preserve">, филиал </w:t>
      </w:r>
      <w:r w:rsidR="005A3073" w:rsidRPr="005A3073">
        <w:rPr>
          <w:rFonts w:eastAsia="Calibri"/>
          <w:bCs/>
          <w:sz w:val="28"/>
          <w:szCs w:val="28"/>
          <w:lang w:eastAsia="en-US"/>
        </w:rPr>
        <w:t>Лайск</w:t>
      </w:r>
      <w:r w:rsidR="005A3073">
        <w:rPr>
          <w:rFonts w:eastAsia="Calibri"/>
          <w:bCs/>
          <w:sz w:val="28"/>
          <w:szCs w:val="28"/>
          <w:lang w:eastAsia="en-US"/>
        </w:rPr>
        <w:t>ий</w:t>
      </w:r>
      <w:r w:rsidR="005A3073" w:rsidRPr="005A3073">
        <w:rPr>
          <w:rFonts w:eastAsia="Calibri"/>
          <w:bCs/>
          <w:sz w:val="28"/>
          <w:szCs w:val="28"/>
          <w:lang w:eastAsia="en-US"/>
        </w:rPr>
        <w:t xml:space="preserve"> дом культуры состоялось открытие музейной экспозиции. </w:t>
      </w:r>
      <w:r w:rsidR="00D01526">
        <w:rPr>
          <w:rFonts w:eastAsia="Calibri"/>
          <w:bCs/>
          <w:sz w:val="28"/>
          <w:szCs w:val="28"/>
          <w:lang w:eastAsia="en-US"/>
        </w:rPr>
        <w:t>Многие годы жители села с</w:t>
      </w:r>
      <w:r w:rsidR="005A3073" w:rsidRPr="005A3073">
        <w:rPr>
          <w:rFonts w:eastAsia="Calibri"/>
          <w:bCs/>
          <w:sz w:val="28"/>
          <w:szCs w:val="28"/>
          <w:lang w:eastAsia="en-US"/>
        </w:rPr>
        <w:t>обирали материалы о значимых событиях, фотографии прошлых лет, предметы старины и истории села Лая. Постепенно эта мечта воплотилась в жизнь. Благодаря инициативной группе женсовета и совета ветеранов села Лая, при помощи индивидуального предпринимателя Романа Сергеевича Жукова и генерального директора ООО «ТПК ТЭСЛА» Александра Анатольевича Шуракова состоялось открытие музейной экспозиции «Память сохраним в веках». В заключение торжества председатель женсовета села Лая и член инициативной группы Лидия Владимировна Алексеева провела для гостей экскурсию по музейной экспозиции.</w:t>
      </w:r>
    </w:p>
    <w:p w:rsidR="005A3073" w:rsidRPr="008E0683" w:rsidRDefault="00D01526" w:rsidP="00B62B81">
      <w:pPr>
        <w:widowControl w:val="0"/>
        <w:autoSpaceDE w:val="0"/>
        <w:autoSpaceDN w:val="0"/>
        <w:ind w:left="68" w:firstLine="7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115463">
        <w:rPr>
          <w:rFonts w:eastAsia="Calibri"/>
          <w:bCs/>
          <w:sz w:val="28"/>
          <w:szCs w:val="28"/>
          <w:lang w:eastAsia="en-US"/>
        </w:rPr>
        <w:t xml:space="preserve">С  момента открытия </w:t>
      </w:r>
      <w:r>
        <w:rPr>
          <w:rFonts w:eastAsia="Calibri"/>
          <w:bCs/>
          <w:sz w:val="28"/>
          <w:szCs w:val="28"/>
          <w:lang w:eastAsia="en-US"/>
        </w:rPr>
        <w:t>экспозиции</w:t>
      </w:r>
      <w:r w:rsidR="00115463">
        <w:rPr>
          <w:rFonts w:eastAsia="Calibri"/>
          <w:bCs/>
          <w:sz w:val="28"/>
          <w:szCs w:val="28"/>
          <w:lang w:eastAsia="en-US"/>
        </w:rPr>
        <w:t xml:space="preserve"> </w:t>
      </w:r>
      <w:r w:rsidR="005A3073" w:rsidRPr="005A3073">
        <w:rPr>
          <w:rFonts w:eastAsia="Calibri"/>
          <w:bCs/>
          <w:sz w:val="28"/>
          <w:szCs w:val="28"/>
          <w:lang w:eastAsia="en-US"/>
        </w:rPr>
        <w:t xml:space="preserve"> </w:t>
      </w:r>
      <w:r w:rsidR="00115463">
        <w:rPr>
          <w:rFonts w:eastAsia="Calibri"/>
          <w:bCs/>
          <w:sz w:val="28"/>
          <w:szCs w:val="28"/>
          <w:lang w:eastAsia="en-US"/>
        </w:rPr>
        <w:t>состоялось 7 экскурсий для школьников, студентов Высокогорского многопрофильного техникума,  для жителей села.</w:t>
      </w:r>
    </w:p>
    <w:p w:rsidR="005645DD" w:rsidRDefault="00823B91" w:rsidP="00B62B81">
      <w:pPr>
        <w:pStyle w:val="ae"/>
        <w:widowControl w:val="0"/>
        <w:autoSpaceDE w:val="0"/>
        <w:autoSpaceDN w:val="0"/>
        <w:spacing w:line="240" w:lineRule="auto"/>
        <w:ind w:left="68" w:firstLine="74"/>
        <w:jc w:val="both"/>
      </w:pPr>
      <w:r>
        <w:rPr>
          <w:rFonts w:ascii="Times New Roman" w:hAnsi="Times New Roman"/>
          <w:b/>
          <w:bCs/>
          <w:sz w:val="28"/>
          <w:szCs w:val="28"/>
        </w:rPr>
        <w:t>10.5. Содействие в осуществлении заботы о достойной жизни старшего поколения.</w:t>
      </w:r>
      <w:r w:rsidR="005645DD" w:rsidRPr="005645DD">
        <w:t xml:space="preserve"> </w:t>
      </w:r>
    </w:p>
    <w:p w:rsidR="00F26434" w:rsidRPr="00F26434" w:rsidRDefault="00824D34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26434" w:rsidRPr="00F26434">
        <w:rPr>
          <w:rFonts w:ascii="Times New Roman" w:hAnsi="Times New Roman"/>
          <w:sz w:val="28"/>
          <w:szCs w:val="28"/>
        </w:rPr>
        <w:t>Сотрудники муниципального бюджетного учреждения Горноуральского городского округа «Горноуральский  центр культуры»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F26434">
        <w:rPr>
          <w:rFonts w:ascii="Times New Roman" w:hAnsi="Times New Roman"/>
          <w:sz w:val="28"/>
          <w:szCs w:val="28"/>
        </w:rPr>
        <w:t xml:space="preserve"> </w:t>
      </w:r>
      <w:r w:rsidR="00F26434" w:rsidRPr="00824D34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 xml:space="preserve"> Лайский дом культуры е</w:t>
      </w:r>
      <w:r w:rsidRPr="00824D34">
        <w:rPr>
          <w:rFonts w:ascii="Times New Roman" w:hAnsi="Times New Roman"/>
          <w:sz w:val="28"/>
          <w:szCs w:val="28"/>
        </w:rPr>
        <w:t xml:space="preserve">жегодно </w:t>
      </w:r>
      <w:r>
        <w:rPr>
          <w:rFonts w:ascii="Times New Roman" w:hAnsi="Times New Roman"/>
          <w:sz w:val="28"/>
          <w:szCs w:val="28"/>
        </w:rPr>
        <w:t xml:space="preserve">проводят </w:t>
      </w:r>
      <w:r w:rsidRPr="00824D34">
        <w:rPr>
          <w:rFonts w:ascii="Times New Roman" w:hAnsi="Times New Roman"/>
          <w:sz w:val="28"/>
          <w:szCs w:val="28"/>
        </w:rPr>
        <w:t xml:space="preserve"> празднования золотых юбилеев совместной жизни.</w:t>
      </w:r>
      <w:r>
        <w:rPr>
          <w:rFonts w:ascii="Times New Roman" w:hAnsi="Times New Roman"/>
          <w:sz w:val="28"/>
          <w:szCs w:val="28"/>
        </w:rPr>
        <w:t xml:space="preserve"> В 2023 году 2 супружеские пары отметили  юбилеи совместной жизни.</w:t>
      </w:r>
    </w:p>
    <w:p w:rsidR="00BE18D7" w:rsidRPr="00BE18D7" w:rsidRDefault="00C2610D" w:rsidP="00B62B81">
      <w:pPr>
        <w:ind w:left="68" w:firstLine="7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18D7">
        <w:rPr>
          <w:sz w:val="28"/>
          <w:szCs w:val="28"/>
        </w:rPr>
        <w:t>С</w:t>
      </w:r>
      <w:r w:rsidR="00BE18D7" w:rsidRPr="00BE18D7">
        <w:rPr>
          <w:sz w:val="28"/>
          <w:szCs w:val="28"/>
        </w:rPr>
        <w:t>отрудники муниципального бюджетного учреждения Горноуральского городского округа «Горноуральский  центр культуры»</w:t>
      </w:r>
      <w:r w:rsidR="00383537">
        <w:rPr>
          <w:sz w:val="28"/>
          <w:szCs w:val="28"/>
        </w:rPr>
        <w:t>,</w:t>
      </w:r>
      <w:r w:rsidR="00BE18D7" w:rsidRPr="00BE18D7">
        <w:rPr>
          <w:sz w:val="28"/>
          <w:szCs w:val="28"/>
        </w:rPr>
        <w:t xml:space="preserve"> филиал Балакинский дом культуры провели конкурсно-игровую программу «Чай да травка, здоровью поправка». Гости мероприятия принимали участие в чайной церемонии, по запаху определяли лекарственные травки, затем ведущая рассказывала об их свойствах. Мероприятие сопровождалось приятной музыкой, песнями и веселыми конкурсами.</w:t>
      </w:r>
    </w:p>
    <w:p w:rsidR="00BE18D7" w:rsidRDefault="00BE18D7" w:rsidP="00B62B81">
      <w:pPr>
        <w:ind w:left="68" w:firstLine="74"/>
        <w:contextualSpacing/>
        <w:jc w:val="both"/>
        <w:rPr>
          <w:sz w:val="28"/>
          <w:szCs w:val="28"/>
        </w:rPr>
      </w:pPr>
      <w:r w:rsidRPr="00BE18D7">
        <w:rPr>
          <w:sz w:val="28"/>
          <w:szCs w:val="28"/>
        </w:rPr>
        <w:t xml:space="preserve">1 октября </w:t>
      </w:r>
      <w:r>
        <w:rPr>
          <w:sz w:val="28"/>
          <w:szCs w:val="28"/>
        </w:rPr>
        <w:t>в</w:t>
      </w:r>
      <w:r w:rsidRPr="00BE18D7">
        <w:rPr>
          <w:sz w:val="28"/>
          <w:szCs w:val="28"/>
        </w:rPr>
        <w:t xml:space="preserve"> Международный день пожилых людей</w:t>
      </w:r>
      <w:r>
        <w:rPr>
          <w:sz w:val="28"/>
          <w:szCs w:val="28"/>
        </w:rPr>
        <w:t xml:space="preserve"> </w:t>
      </w:r>
      <w:r w:rsidRPr="00BE1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сотрудники </w:t>
      </w:r>
      <w:r w:rsidRPr="00BE18D7">
        <w:rPr>
          <w:sz w:val="28"/>
          <w:szCs w:val="28"/>
        </w:rPr>
        <w:t>муниципального бюджетного учреждения Горноуральского городского округа «Горноуральский  центр культуры», филиал Балакинский дом культуры организовали адресные поздравления для жителей</w:t>
      </w:r>
      <w:r>
        <w:rPr>
          <w:sz w:val="28"/>
          <w:szCs w:val="28"/>
        </w:rPr>
        <w:t xml:space="preserve"> села старше 80 лет.</w:t>
      </w:r>
      <w:r w:rsidRPr="00BE18D7">
        <w:rPr>
          <w:sz w:val="28"/>
          <w:szCs w:val="28"/>
        </w:rPr>
        <w:t xml:space="preserve"> </w:t>
      </w:r>
      <w:r w:rsidR="00383537" w:rsidRPr="00BE18D7">
        <w:rPr>
          <w:sz w:val="28"/>
          <w:szCs w:val="28"/>
        </w:rPr>
        <w:t>Дети вручали тортики, которые испекла жительница села</w:t>
      </w:r>
      <w:r w:rsidR="00383537">
        <w:rPr>
          <w:sz w:val="28"/>
          <w:szCs w:val="28"/>
        </w:rPr>
        <w:t>,</w:t>
      </w:r>
      <w:r w:rsidR="00383537" w:rsidRPr="00BE18D7">
        <w:rPr>
          <w:sz w:val="28"/>
          <w:szCs w:val="28"/>
        </w:rPr>
        <w:t xml:space="preserve"> и поздравляли долгожителей с праздником.</w:t>
      </w:r>
    </w:p>
    <w:p w:rsidR="00C2610D" w:rsidRDefault="00C2610D" w:rsidP="00B62B81">
      <w:pPr>
        <w:ind w:left="68" w:firstLine="7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пожилого человека в </w:t>
      </w:r>
      <w:r w:rsidRPr="00C2610D">
        <w:rPr>
          <w:sz w:val="28"/>
          <w:szCs w:val="28"/>
        </w:rPr>
        <w:t>муниципальном бюджетном учреждении Горноуральского городского округа «Горноуральский  центр культуры»</w:t>
      </w:r>
      <w:r>
        <w:rPr>
          <w:sz w:val="28"/>
          <w:szCs w:val="28"/>
        </w:rPr>
        <w:t xml:space="preserve"> и его филиалах состоялись праздничные концертные программы.</w:t>
      </w:r>
    </w:p>
    <w:p w:rsidR="00BE18D7" w:rsidRPr="00C2610D" w:rsidRDefault="00BE18D7" w:rsidP="00B62B81">
      <w:pPr>
        <w:ind w:left="68" w:firstLine="74"/>
        <w:contextualSpacing/>
        <w:jc w:val="both"/>
        <w:rPr>
          <w:sz w:val="28"/>
          <w:szCs w:val="28"/>
        </w:rPr>
      </w:pPr>
      <w:r w:rsidRPr="00BE18D7">
        <w:rPr>
          <w:sz w:val="28"/>
          <w:szCs w:val="28"/>
        </w:rPr>
        <w:t>2 октября в</w:t>
      </w:r>
      <w:r w:rsidRPr="00BE18D7">
        <w:t xml:space="preserve"> </w:t>
      </w:r>
      <w:r w:rsidRPr="00BE18D7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BE18D7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</w:t>
      </w:r>
      <w:r w:rsidRPr="00BE18D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BE18D7">
        <w:rPr>
          <w:sz w:val="28"/>
          <w:szCs w:val="28"/>
        </w:rPr>
        <w:t xml:space="preserve"> Горноуральского городского округа «Горноуральский  центр культуры», филиал Балакинский дом культуры состоялся праздничный концерт «Славим возраст золотой». Для доброго старшего поколения села выступали различные коллективы дома культуры: хоровой коллектив «Подснежник», вокальная группа «Радуга», танцевальная группа «Веснушка» и драматический кружок «Затейники», любительское объединение «В гостях у сказки».</w:t>
      </w:r>
      <w:r w:rsidR="00C2610D">
        <w:rPr>
          <w:sz w:val="28"/>
          <w:szCs w:val="28"/>
        </w:rPr>
        <w:t xml:space="preserve">  </w:t>
      </w:r>
      <w:r w:rsidRPr="00BE18D7">
        <w:rPr>
          <w:sz w:val="28"/>
          <w:szCs w:val="28"/>
        </w:rPr>
        <w:t xml:space="preserve">Старинные и народные песни, трогательные стихи и поздравления, смешная сценка и частушки, задорный танец – это не полный перечень номеров концертной программы.  После концертной программы коллективом </w:t>
      </w:r>
      <w:r w:rsidR="000C4746">
        <w:rPr>
          <w:sz w:val="28"/>
          <w:szCs w:val="28"/>
        </w:rPr>
        <w:t>муниципального</w:t>
      </w:r>
      <w:r w:rsidR="000C4746" w:rsidRPr="000C4746">
        <w:rPr>
          <w:sz w:val="28"/>
          <w:szCs w:val="28"/>
        </w:rPr>
        <w:t xml:space="preserve"> бюджетно</w:t>
      </w:r>
      <w:r w:rsidR="000C4746">
        <w:rPr>
          <w:sz w:val="28"/>
          <w:szCs w:val="28"/>
        </w:rPr>
        <w:t>го</w:t>
      </w:r>
      <w:r w:rsidR="000C4746" w:rsidRPr="000C4746">
        <w:rPr>
          <w:sz w:val="28"/>
          <w:szCs w:val="28"/>
        </w:rPr>
        <w:t xml:space="preserve"> учреждени</w:t>
      </w:r>
      <w:r w:rsidR="000C4746">
        <w:rPr>
          <w:sz w:val="28"/>
          <w:szCs w:val="28"/>
        </w:rPr>
        <w:t>я</w:t>
      </w:r>
      <w:r w:rsidR="000C4746" w:rsidRPr="000C4746">
        <w:rPr>
          <w:sz w:val="28"/>
          <w:szCs w:val="28"/>
        </w:rPr>
        <w:t xml:space="preserve"> Горноуральского городского округа «Горноуральский  центр культуры», филиал Балакинский дом культуры </w:t>
      </w:r>
      <w:r w:rsidRPr="00BE18D7">
        <w:rPr>
          <w:sz w:val="28"/>
          <w:szCs w:val="28"/>
        </w:rPr>
        <w:t xml:space="preserve">было организовано чаепитие </w:t>
      </w:r>
      <w:r>
        <w:rPr>
          <w:sz w:val="28"/>
          <w:szCs w:val="28"/>
        </w:rPr>
        <w:t>для гостей праздника</w:t>
      </w:r>
      <w:r w:rsidRPr="00BE18D7">
        <w:rPr>
          <w:sz w:val="28"/>
          <w:szCs w:val="28"/>
        </w:rPr>
        <w:t xml:space="preserve">, где чувствовалась атмосфера гармонии и радости. Люди делились своими жизненными историями, стихами и песнями. Это мероприятие очень сближает жителей села, гости золотого возраста чувствуют заботу и нужность. </w:t>
      </w:r>
    </w:p>
    <w:p w:rsidR="005645DD" w:rsidRPr="00750AD0" w:rsidRDefault="00BE18D7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5645DD" w:rsidRPr="00750AD0">
        <w:rPr>
          <w:rFonts w:ascii="Times New Roman" w:hAnsi="Times New Roman"/>
          <w:bCs/>
          <w:sz w:val="28"/>
          <w:szCs w:val="28"/>
        </w:rPr>
        <w:t xml:space="preserve"> </w:t>
      </w:r>
      <w:r w:rsidR="006570B9" w:rsidRPr="00750AD0">
        <w:rPr>
          <w:rFonts w:ascii="Times New Roman" w:hAnsi="Times New Roman"/>
          <w:bCs/>
          <w:sz w:val="28"/>
          <w:szCs w:val="28"/>
        </w:rPr>
        <w:t xml:space="preserve">муниципальном бюджетном учреждении Горноуральского городского округа «Горноуральский  центр культуры» </w:t>
      </w:r>
      <w:r w:rsidR="005645DD" w:rsidRPr="00750AD0">
        <w:rPr>
          <w:rFonts w:ascii="Times New Roman" w:hAnsi="Times New Roman"/>
          <w:bCs/>
          <w:sz w:val="28"/>
          <w:szCs w:val="28"/>
        </w:rPr>
        <w:t>прошел праздничный концерт «Территория сердца», посвящённый Дню пожилых людей.</w:t>
      </w:r>
    </w:p>
    <w:p w:rsidR="005645DD" w:rsidRPr="00750AD0" w:rsidRDefault="005645DD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bCs/>
          <w:sz w:val="28"/>
          <w:szCs w:val="28"/>
        </w:rPr>
      </w:pPr>
      <w:r w:rsidRPr="00750AD0">
        <w:rPr>
          <w:rFonts w:ascii="Times New Roman" w:hAnsi="Times New Roman"/>
          <w:bCs/>
          <w:sz w:val="28"/>
          <w:szCs w:val="28"/>
        </w:rPr>
        <w:t xml:space="preserve">    Концерт в честь дня пожилого человека в «Горноуральском центре культуры» не просто праздник, а особый день, когда все самые добрые слова обращены к людям, прошедшим большой жизненный путь. На сцене в этот вечер выступили коллективы центра культуры: танцевальная студия «Кристалл», танцевальный коллектив "Возрождение", вокальная группа «Крутыши», вокальная группа "Звездочки", вокальный ансамбль "Радость", солисты вокальной студии «8 NOTA», народный коллектив ветеранов  хор русской песни «Уральские узоры» поздравили всех с праздником и исполнили замечательные песни. Ведущие концерта – участники театрального коллектива «Смайлик» на протяжении всего мероприятия поздравляли гостей с прекрасным, добрым и осенним днем</w:t>
      </w:r>
      <w:r w:rsidR="006570B9" w:rsidRPr="00750AD0">
        <w:rPr>
          <w:rFonts w:ascii="Times New Roman" w:hAnsi="Times New Roman"/>
          <w:bCs/>
          <w:sz w:val="28"/>
          <w:szCs w:val="28"/>
        </w:rPr>
        <w:t>.</w:t>
      </w:r>
      <w:r w:rsidRPr="00750AD0">
        <w:rPr>
          <w:rFonts w:ascii="Times New Roman" w:hAnsi="Times New Roman"/>
          <w:bCs/>
          <w:sz w:val="28"/>
          <w:szCs w:val="28"/>
        </w:rPr>
        <w:t xml:space="preserve"> Одним словом</w:t>
      </w:r>
      <w:r w:rsidR="00750AD0" w:rsidRPr="00750AD0">
        <w:rPr>
          <w:rFonts w:ascii="Times New Roman" w:hAnsi="Times New Roman"/>
          <w:bCs/>
          <w:sz w:val="28"/>
          <w:szCs w:val="28"/>
        </w:rPr>
        <w:t>,</w:t>
      </w:r>
      <w:r w:rsidRPr="00750AD0">
        <w:rPr>
          <w:rFonts w:ascii="Times New Roman" w:hAnsi="Times New Roman"/>
          <w:bCs/>
          <w:sz w:val="28"/>
          <w:szCs w:val="28"/>
        </w:rPr>
        <w:t xml:space="preserve"> в течение всего праздника пожилые люди слышали в свой адрес искренние пожелания доброго здоровья, долголетия, хорошего настроения. </w:t>
      </w:r>
    </w:p>
    <w:p w:rsidR="005645DD" w:rsidRPr="00750AD0" w:rsidRDefault="00750AD0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bCs/>
          <w:sz w:val="28"/>
          <w:szCs w:val="28"/>
        </w:rPr>
      </w:pPr>
      <w:r w:rsidRPr="00750AD0">
        <w:rPr>
          <w:rFonts w:ascii="Times New Roman" w:hAnsi="Times New Roman"/>
          <w:bCs/>
          <w:sz w:val="28"/>
          <w:szCs w:val="28"/>
        </w:rPr>
        <w:t xml:space="preserve">        Впервые</w:t>
      </w:r>
      <w:r w:rsidR="005645DD" w:rsidRPr="00750AD0">
        <w:rPr>
          <w:rFonts w:ascii="Times New Roman" w:hAnsi="Times New Roman"/>
          <w:bCs/>
          <w:sz w:val="28"/>
          <w:szCs w:val="28"/>
        </w:rPr>
        <w:t xml:space="preserve"> в рамках Международного дня пожилых людей в муниципальном бюджетном учреждении Горноуральского городского округа «Горноуральский  центр культуры» прошел «День красоты», участниками стали женщины элегантного возраста, проживающие на территории Горноуральской территориальной администрации.</w:t>
      </w:r>
    </w:p>
    <w:p w:rsidR="00A63792" w:rsidRDefault="005645DD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750AD0">
        <w:rPr>
          <w:rFonts w:ascii="Times New Roman" w:hAnsi="Times New Roman"/>
          <w:bCs/>
          <w:sz w:val="28"/>
          <w:szCs w:val="28"/>
        </w:rPr>
        <w:t xml:space="preserve">Преображаться участницам помогали </w:t>
      </w:r>
      <w:r w:rsidR="00750AD0" w:rsidRPr="00750AD0">
        <w:rPr>
          <w:rFonts w:ascii="Times New Roman" w:hAnsi="Times New Roman"/>
          <w:bCs/>
          <w:sz w:val="28"/>
          <w:szCs w:val="28"/>
        </w:rPr>
        <w:t xml:space="preserve">индивидуальные предприниматели: </w:t>
      </w:r>
      <w:r w:rsidRPr="00750AD0">
        <w:rPr>
          <w:rFonts w:ascii="Times New Roman" w:hAnsi="Times New Roman"/>
          <w:bCs/>
          <w:sz w:val="28"/>
          <w:szCs w:val="28"/>
        </w:rPr>
        <w:t>парикмахер</w:t>
      </w:r>
      <w:r w:rsidR="00750AD0" w:rsidRPr="00750AD0">
        <w:rPr>
          <w:rFonts w:ascii="Times New Roman" w:hAnsi="Times New Roman"/>
          <w:bCs/>
          <w:sz w:val="28"/>
          <w:szCs w:val="28"/>
        </w:rPr>
        <w:t>ы создали новые образы</w:t>
      </w:r>
      <w:r w:rsidRPr="00750AD0">
        <w:rPr>
          <w:rFonts w:ascii="Times New Roman" w:hAnsi="Times New Roman"/>
          <w:bCs/>
          <w:sz w:val="28"/>
          <w:szCs w:val="28"/>
        </w:rPr>
        <w:t>, секретами красоты</w:t>
      </w:r>
      <w:r w:rsidR="00750AD0" w:rsidRPr="00750AD0">
        <w:t xml:space="preserve"> </w:t>
      </w:r>
      <w:r w:rsidR="00750AD0" w:rsidRPr="00750AD0">
        <w:rPr>
          <w:rFonts w:ascii="Times New Roman" w:hAnsi="Times New Roman"/>
          <w:bCs/>
          <w:sz w:val="28"/>
          <w:szCs w:val="28"/>
        </w:rPr>
        <w:t>поделилась</w:t>
      </w:r>
      <w:r w:rsidRPr="00750AD0">
        <w:rPr>
          <w:rFonts w:ascii="Times New Roman" w:hAnsi="Times New Roman"/>
          <w:bCs/>
          <w:sz w:val="28"/>
          <w:szCs w:val="28"/>
        </w:rPr>
        <w:t xml:space="preserve"> и провела мастер–класс по уходу за руками лидер косметической компании. </w:t>
      </w:r>
      <w:r w:rsidR="00750AD0" w:rsidRPr="00750AD0">
        <w:rPr>
          <w:rFonts w:ascii="Times New Roman" w:hAnsi="Times New Roman"/>
          <w:bCs/>
          <w:sz w:val="28"/>
          <w:szCs w:val="28"/>
        </w:rPr>
        <w:t>Магазин женской одежды п</w:t>
      </w:r>
      <w:r w:rsidRPr="00750AD0">
        <w:rPr>
          <w:rFonts w:ascii="Times New Roman" w:hAnsi="Times New Roman"/>
          <w:bCs/>
          <w:sz w:val="28"/>
          <w:szCs w:val="28"/>
        </w:rPr>
        <w:t xml:space="preserve">редоставил </w:t>
      </w:r>
      <w:r w:rsidR="00750AD0" w:rsidRPr="00750AD0">
        <w:rPr>
          <w:rFonts w:ascii="Times New Roman" w:hAnsi="Times New Roman"/>
          <w:bCs/>
          <w:sz w:val="28"/>
          <w:szCs w:val="28"/>
        </w:rPr>
        <w:t>для показа осеннюю коллекцию</w:t>
      </w:r>
      <w:r w:rsidRPr="00750AD0">
        <w:rPr>
          <w:rFonts w:ascii="Times New Roman" w:hAnsi="Times New Roman"/>
          <w:bCs/>
          <w:sz w:val="28"/>
          <w:szCs w:val="28"/>
        </w:rPr>
        <w:t>. Зрители поддерживали  участниц громкими аплодисментами. Праздник получился ярким, излучающим красоту и радость, вселяющим веру в себя.</w:t>
      </w:r>
    </w:p>
    <w:p w:rsidR="00824D34" w:rsidRPr="00750AD0" w:rsidRDefault="00824D34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824D34">
        <w:rPr>
          <w:rFonts w:ascii="Times New Roman" w:hAnsi="Times New Roman"/>
          <w:bCs/>
          <w:sz w:val="28"/>
          <w:szCs w:val="28"/>
        </w:rPr>
        <w:t>Традиционно в преддверии Нового года, Дед Мороз и Снегурочка муниципального бюджетного учреждения Горноуральского городского округа «Горноуральский  центр культуры»,  филиал Лайский дом культуры совместно с женсоветом поздравл</w:t>
      </w:r>
      <w:r>
        <w:rPr>
          <w:rFonts w:ascii="Times New Roman" w:hAnsi="Times New Roman"/>
          <w:bCs/>
          <w:sz w:val="28"/>
          <w:szCs w:val="28"/>
        </w:rPr>
        <w:t xml:space="preserve">яют на дому </w:t>
      </w:r>
      <w:r w:rsidRPr="00824D34">
        <w:rPr>
          <w:rFonts w:ascii="Times New Roman" w:hAnsi="Times New Roman"/>
          <w:bCs/>
          <w:sz w:val="28"/>
          <w:szCs w:val="28"/>
        </w:rPr>
        <w:t>труженик</w:t>
      </w:r>
      <w:r>
        <w:rPr>
          <w:rFonts w:ascii="Times New Roman" w:hAnsi="Times New Roman"/>
          <w:bCs/>
          <w:sz w:val="28"/>
          <w:szCs w:val="28"/>
        </w:rPr>
        <w:t>ов</w:t>
      </w:r>
      <w:r w:rsidRPr="00824D34">
        <w:rPr>
          <w:rFonts w:ascii="Times New Roman" w:hAnsi="Times New Roman"/>
          <w:bCs/>
          <w:sz w:val="28"/>
          <w:szCs w:val="28"/>
        </w:rPr>
        <w:t xml:space="preserve"> тыла, вдов и одиноко проживающих</w:t>
      </w:r>
      <w:r>
        <w:rPr>
          <w:rFonts w:ascii="Times New Roman" w:hAnsi="Times New Roman"/>
          <w:bCs/>
          <w:sz w:val="28"/>
          <w:szCs w:val="28"/>
        </w:rPr>
        <w:t xml:space="preserve"> пенсионеров</w:t>
      </w:r>
      <w:r w:rsidRPr="00824D34">
        <w:rPr>
          <w:rFonts w:ascii="Times New Roman" w:hAnsi="Times New Roman"/>
          <w:bCs/>
          <w:sz w:val="28"/>
          <w:szCs w:val="28"/>
        </w:rPr>
        <w:t>.</w:t>
      </w:r>
    </w:p>
    <w:p w:rsidR="00A63792" w:rsidRDefault="00823B91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10.6. Защита и поддержка русского языка как языка государствообразующего народа и русской литературы.</w:t>
      </w:r>
      <w:r w:rsidR="00750A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3786" w:rsidRDefault="007B3786" w:rsidP="00B62B81">
      <w:pPr>
        <w:pStyle w:val="ae"/>
        <w:widowControl w:val="0"/>
        <w:autoSpaceDE w:val="0"/>
        <w:autoSpaceDN w:val="0"/>
        <w:spacing w:after="0" w:line="240" w:lineRule="auto"/>
        <w:ind w:left="68" w:firstLine="74"/>
        <w:contextualSpacing w:val="0"/>
        <w:jc w:val="both"/>
        <w:rPr>
          <w:b/>
          <w:bCs/>
          <w:sz w:val="28"/>
          <w:szCs w:val="28"/>
        </w:rPr>
      </w:pPr>
    </w:p>
    <w:p w:rsidR="00A63792" w:rsidRDefault="007B3786" w:rsidP="00B62B81">
      <w:pPr>
        <w:ind w:left="68" w:firstLine="74"/>
        <w:jc w:val="both"/>
        <w:rPr>
          <w:b/>
          <w:sz w:val="28"/>
          <w:szCs w:val="28"/>
          <w:highlight w:val="yellow"/>
        </w:rPr>
      </w:pPr>
      <w:r w:rsidRPr="007B3786">
        <w:rPr>
          <w:rFonts w:eastAsia="Calibri"/>
          <w:bCs/>
          <w:sz w:val="28"/>
          <w:szCs w:val="28"/>
          <w:lang w:eastAsia="en-US"/>
        </w:rPr>
        <w:t>12 октября 2023 года сотрудники</w:t>
      </w:r>
      <w:r w:rsidR="00BE18D7" w:rsidRPr="00BE18D7">
        <w:t xml:space="preserve"> </w:t>
      </w:r>
      <w:r w:rsidR="00BE18D7" w:rsidRPr="00BE18D7">
        <w:rPr>
          <w:rFonts w:eastAsia="Calibri"/>
          <w:bCs/>
          <w:sz w:val="28"/>
          <w:szCs w:val="28"/>
          <w:lang w:eastAsia="en-US"/>
        </w:rPr>
        <w:t>муниципально</w:t>
      </w:r>
      <w:r w:rsidR="00BE18D7">
        <w:rPr>
          <w:rFonts w:eastAsia="Calibri"/>
          <w:bCs/>
          <w:sz w:val="28"/>
          <w:szCs w:val="28"/>
          <w:lang w:eastAsia="en-US"/>
        </w:rPr>
        <w:t>го</w:t>
      </w:r>
      <w:r w:rsidR="00BE18D7" w:rsidRPr="00BE18D7">
        <w:rPr>
          <w:rFonts w:eastAsia="Calibri"/>
          <w:bCs/>
          <w:sz w:val="28"/>
          <w:szCs w:val="28"/>
          <w:lang w:eastAsia="en-US"/>
        </w:rPr>
        <w:t xml:space="preserve"> бюджетно</w:t>
      </w:r>
      <w:r w:rsidR="00BE18D7">
        <w:rPr>
          <w:rFonts w:eastAsia="Calibri"/>
          <w:bCs/>
          <w:sz w:val="28"/>
          <w:szCs w:val="28"/>
          <w:lang w:eastAsia="en-US"/>
        </w:rPr>
        <w:t>го</w:t>
      </w:r>
      <w:r w:rsidR="00BE18D7" w:rsidRPr="00BE18D7">
        <w:rPr>
          <w:rFonts w:eastAsia="Calibri"/>
          <w:bCs/>
          <w:sz w:val="28"/>
          <w:szCs w:val="28"/>
          <w:lang w:eastAsia="en-US"/>
        </w:rPr>
        <w:t xml:space="preserve"> учреждени</w:t>
      </w:r>
      <w:r w:rsidR="00BE18D7">
        <w:rPr>
          <w:rFonts w:eastAsia="Calibri"/>
          <w:bCs/>
          <w:sz w:val="28"/>
          <w:szCs w:val="28"/>
          <w:lang w:eastAsia="en-US"/>
        </w:rPr>
        <w:t>я</w:t>
      </w:r>
      <w:r w:rsidR="00BE18D7" w:rsidRPr="00BE18D7">
        <w:rPr>
          <w:rFonts w:eastAsia="Calibri"/>
          <w:bCs/>
          <w:sz w:val="28"/>
          <w:szCs w:val="28"/>
          <w:lang w:eastAsia="en-US"/>
        </w:rPr>
        <w:t xml:space="preserve"> Горноуральского городского округа «Горноуральский  центр культуры»</w:t>
      </w:r>
      <w:r w:rsidR="00BE18D7">
        <w:rPr>
          <w:rFonts w:eastAsia="Calibri"/>
          <w:bCs/>
          <w:sz w:val="28"/>
          <w:szCs w:val="28"/>
          <w:lang w:eastAsia="en-US"/>
        </w:rPr>
        <w:t>, филиал</w:t>
      </w:r>
      <w:r w:rsidRPr="007B3786">
        <w:rPr>
          <w:rFonts w:eastAsia="Calibri"/>
          <w:bCs/>
          <w:sz w:val="28"/>
          <w:szCs w:val="28"/>
          <w:lang w:eastAsia="en-US"/>
        </w:rPr>
        <w:t xml:space="preserve"> Балакинск</w:t>
      </w:r>
      <w:r w:rsidR="00BE18D7">
        <w:rPr>
          <w:rFonts w:eastAsia="Calibri"/>
          <w:bCs/>
          <w:sz w:val="28"/>
          <w:szCs w:val="28"/>
          <w:lang w:eastAsia="en-US"/>
        </w:rPr>
        <w:t>ий</w:t>
      </w:r>
      <w:r w:rsidRPr="007B3786">
        <w:rPr>
          <w:rFonts w:eastAsia="Calibri"/>
          <w:bCs/>
          <w:sz w:val="28"/>
          <w:szCs w:val="28"/>
          <w:lang w:eastAsia="en-US"/>
        </w:rPr>
        <w:t xml:space="preserve"> дом культуры </w:t>
      </w:r>
      <w:r>
        <w:rPr>
          <w:rFonts w:eastAsia="Calibri"/>
          <w:bCs/>
          <w:sz w:val="28"/>
          <w:szCs w:val="28"/>
          <w:lang w:eastAsia="en-US"/>
        </w:rPr>
        <w:t xml:space="preserve">организовали и </w:t>
      </w:r>
      <w:r w:rsidRPr="007B3786">
        <w:rPr>
          <w:rFonts w:eastAsia="Calibri"/>
          <w:bCs/>
          <w:sz w:val="28"/>
          <w:szCs w:val="28"/>
          <w:lang w:eastAsia="en-US"/>
        </w:rPr>
        <w:t>провели театрализованное п</w:t>
      </w:r>
      <w:r>
        <w:rPr>
          <w:rFonts w:eastAsia="Calibri"/>
          <w:bCs/>
          <w:sz w:val="28"/>
          <w:szCs w:val="28"/>
          <w:lang w:eastAsia="en-US"/>
        </w:rPr>
        <w:t xml:space="preserve">редставление «Русские традиции» для детей </w:t>
      </w:r>
      <w:r w:rsidRPr="007B3786">
        <w:rPr>
          <w:rFonts w:eastAsia="Calibri"/>
          <w:bCs/>
          <w:sz w:val="28"/>
          <w:szCs w:val="28"/>
          <w:lang w:eastAsia="en-US"/>
        </w:rPr>
        <w:t>с целью повышения интереса к русской литературе, творчеству народов России, расшир</w:t>
      </w:r>
      <w:r>
        <w:rPr>
          <w:rFonts w:eastAsia="Calibri"/>
          <w:bCs/>
          <w:sz w:val="28"/>
          <w:szCs w:val="28"/>
          <w:lang w:eastAsia="en-US"/>
        </w:rPr>
        <w:t>ения</w:t>
      </w:r>
      <w:r w:rsidRPr="007B3786">
        <w:rPr>
          <w:rFonts w:eastAsia="Calibri"/>
          <w:bCs/>
          <w:sz w:val="28"/>
          <w:szCs w:val="28"/>
          <w:lang w:eastAsia="en-US"/>
        </w:rPr>
        <w:t xml:space="preserve"> круг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7B3786">
        <w:rPr>
          <w:rFonts w:eastAsia="Calibri"/>
          <w:bCs/>
          <w:sz w:val="28"/>
          <w:szCs w:val="28"/>
          <w:lang w:eastAsia="en-US"/>
        </w:rPr>
        <w:t xml:space="preserve"> знаний ребят о фольклоре, его жанрах. Все участники мероприятия были  в народных костюмах, водили хороводы с </w:t>
      </w:r>
      <w:r>
        <w:rPr>
          <w:rFonts w:eastAsia="Calibri"/>
          <w:bCs/>
          <w:sz w:val="28"/>
          <w:szCs w:val="28"/>
          <w:lang w:eastAsia="en-US"/>
        </w:rPr>
        <w:t>детьми</w:t>
      </w:r>
      <w:r w:rsidRPr="007B3786">
        <w:rPr>
          <w:rFonts w:eastAsia="Calibri"/>
          <w:bCs/>
          <w:sz w:val="28"/>
          <w:szCs w:val="28"/>
          <w:lang w:eastAsia="en-US"/>
        </w:rPr>
        <w:t>, рассказали про народную поэзию, ту, что создавал народ, чтобы выразить свою душу. Вместе с хором «Подснежник» пели песни, а также танцевали, играли в подвижные игры.</w:t>
      </w:r>
    </w:p>
    <w:p w:rsidR="00A63792" w:rsidRDefault="00823B91" w:rsidP="00B62B81">
      <w:pPr>
        <w:pStyle w:val="ae"/>
        <w:numPr>
          <w:ilvl w:val="0"/>
          <w:numId w:val="3"/>
        </w:numPr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63792" w:rsidRDefault="00823B91" w:rsidP="00B62B81">
      <w:pPr>
        <w:pStyle w:val="ae"/>
        <w:spacing w:after="0" w:line="240" w:lineRule="auto"/>
        <w:ind w:left="68" w:firstLine="74"/>
        <w:jc w:val="center"/>
        <w:rPr>
          <w:rFonts w:ascii="Times New Roman" w:hAnsi="Times New Roman"/>
          <w:i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инклюзивных клубных формированиях</w:t>
      </w:r>
    </w:p>
    <w:tbl>
      <w:tblPr>
        <w:tblpPr w:leftFromText="180" w:rightFromText="180" w:vertAnchor="text" w:horzAnchor="page" w:tblpX="1102" w:tblpY="36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41"/>
        <w:gridCol w:w="1134"/>
        <w:gridCol w:w="709"/>
        <w:gridCol w:w="850"/>
        <w:gridCol w:w="1134"/>
        <w:gridCol w:w="1276"/>
        <w:gridCol w:w="850"/>
        <w:gridCol w:w="993"/>
        <w:gridCol w:w="1134"/>
      </w:tblGrid>
      <w:tr w:rsidR="00A63792">
        <w:trPr>
          <w:trHeight w:val="979"/>
        </w:trPr>
        <w:tc>
          <w:tcPr>
            <w:tcW w:w="952" w:type="dxa"/>
            <w:vMerge w:val="restart"/>
            <w:vAlign w:val="center"/>
          </w:tcPr>
          <w:p w:rsidR="00A63792" w:rsidRDefault="00383537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Название</w:t>
            </w:r>
          </w:p>
        </w:tc>
        <w:tc>
          <w:tcPr>
            <w:tcW w:w="1141" w:type="dxa"/>
            <w:vMerge w:val="restart"/>
            <w:vAlign w:val="center"/>
          </w:tcPr>
          <w:p w:rsidR="00A63792" w:rsidRDefault="00383537" w:rsidP="00383537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Учреждение</w:t>
            </w:r>
            <w:r w:rsidR="00823B91">
              <w:rPr>
                <w:b/>
                <w:bCs/>
                <w:iCs/>
                <w:sz w:val="20"/>
                <w:szCs w:val="20"/>
              </w:rPr>
              <w:t>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на базе которого работает</w:t>
            </w:r>
          </w:p>
        </w:tc>
        <w:tc>
          <w:tcPr>
            <w:tcW w:w="1134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Жанр или направ-ление деятель-ности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Кол-во участ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ников</w:t>
            </w:r>
          </w:p>
          <w:p w:rsidR="00A63792" w:rsidRDefault="00A63792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3792" w:rsidRDefault="00823B91" w:rsidP="00B62B81">
            <w:pPr>
              <w:pStyle w:val="2"/>
              <w:shd w:val="clear" w:color="auto" w:fill="FFFFFF"/>
              <w:spacing w:beforeAutospacing="0" w:afterAutospacing="0"/>
              <w:ind w:left="68" w:firstLine="74"/>
              <w:jc w:val="center"/>
              <w:rPr>
                <w:rFonts w:ascii="Times New Roman" w:eastAsia="Arial" w:hAnsi="Times New Roman" w:hint="default"/>
                <w:i w:val="0"/>
                <w:iCs w:val="0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hint="default"/>
                <w:i w:val="0"/>
                <w:iCs w:val="0"/>
                <w:sz w:val="20"/>
                <w:szCs w:val="20"/>
                <w:shd w:val="clear" w:color="auto" w:fill="FFFFFF"/>
                <w:lang w:val="ru-RU"/>
              </w:rPr>
              <w:t>Нозо-логи-ческие группы инвали-дов</w:t>
            </w:r>
          </w:p>
        </w:tc>
        <w:tc>
          <w:tcPr>
            <w:tcW w:w="1276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Возрастной состав (детский, взрослый, смешан-ный)</w:t>
            </w:r>
          </w:p>
        </w:tc>
        <w:tc>
          <w:tcPr>
            <w:tcW w:w="850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Год созда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ния</w:t>
            </w:r>
          </w:p>
        </w:tc>
        <w:tc>
          <w:tcPr>
            <w:tcW w:w="993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ФИО руково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дителя</w:t>
            </w:r>
          </w:p>
        </w:tc>
        <w:tc>
          <w:tcPr>
            <w:tcW w:w="1134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Контак-ты руково-дителя коллек-тива</w:t>
            </w:r>
          </w:p>
        </w:tc>
      </w:tr>
      <w:tr w:rsidR="00A63792">
        <w:tc>
          <w:tcPr>
            <w:tcW w:w="952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1141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709" w:type="dxa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из них инва-лидов</w:t>
            </w:r>
          </w:p>
        </w:tc>
        <w:tc>
          <w:tcPr>
            <w:tcW w:w="1134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1276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850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993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</w:tcPr>
          <w:p w:rsidR="00A63792" w:rsidRDefault="00A63792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</w:tr>
      <w:tr w:rsidR="00A63792">
        <w:tc>
          <w:tcPr>
            <w:tcW w:w="952" w:type="dxa"/>
          </w:tcPr>
          <w:p w:rsidR="00A63792" w:rsidRPr="00750AD0" w:rsidRDefault="00750AD0" w:rsidP="00B62B81">
            <w:pPr>
              <w:ind w:left="68" w:firstLine="74"/>
              <w:jc w:val="both"/>
              <w:rPr>
                <w:bCs/>
                <w:iCs/>
              </w:rPr>
            </w:pPr>
            <w:r w:rsidRPr="00750AD0">
              <w:t>Любительское объединение «Сударушка»</w:t>
            </w:r>
          </w:p>
        </w:tc>
        <w:tc>
          <w:tcPr>
            <w:tcW w:w="1141" w:type="dxa"/>
          </w:tcPr>
          <w:p w:rsidR="00A63792" w:rsidRPr="00AD2B8D" w:rsidRDefault="00750AD0" w:rsidP="00B62B81">
            <w:pPr>
              <w:ind w:left="68" w:firstLine="74"/>
              <w:jc w:val="both"/>
              <w:rPr>
                <w:bCs/>
                <w:iCs/>
              </w:rPr>
            </w:pPr>
            <w:r w:rsidRPr="00AD2B8D">
              <w:rPr>
                <w:bCs/>
              </w:rPr>
              <w:t>муниципально</w:t>
            </w:r>
            <w:r w:rsidR="00AD2B8D" w:rsidRPr="00AD2B8D">
              <w:rPr>
                <w:bCs/>
              </w:rPr>
              <w:t>е</w:t>
            </w:r>
            <w:r w:rsidRPr="00AD2B8D">
              <w:rPr>
                <w:bCs/>
              </w:rPr>
              <w:t xml:space="preserve"> бюджетно</w:t>
            </w:r>
            <w:r w:rsidR="00AD2B8D" w:rsidRPr="00AD2B8D">
              <w:rPr>
                <w:bCs/>
              </w:rPr>
              <w:t>е</w:t>
            </w:r>
            <w:r w:rsidRPr="00AD2B8D">
              <w:rPr>
                <w:bCs/>
              </w:rPr>
              <w:t xml:space="preserve"> учреждени</w:t>
            </w:r>
            <w:r w:rsidR="00AD2B8D" w:rsidRPr="00AD2B8D">
              <w:rPr>
                <w:bCs/>
              </w:rPr>
              <w:t>е</w:t>
            </w:r>
            <w:r w:rsidRPr="00AD2B8D">
              <w:rPr>
                <w:bCs/>
              </w:rPr>
              <w:t xml:space="preserve"> Горноуральского городского округа «Горноуральский  центр культуры»</w:t>
            </w:r>
          </w:p>
        </w:tc>
        <w:tc>
          <w:tcPr>
            <w:tcW w:w="1134" w:type="dxa"/>
          </w:tcPr>
          <w:p w:rsidR="00A63792" w:rsidRPr="00750AD0" w:rsidRDefault="00750AD0" w:rsidP="00B62B81">
            <w:pPr>
              <w:ind w:left="68" w:firstLine="74"/>
              <w:jc w:val="both"/>
              <w:rPr>
                <w:bCs/>
                <w:iCs/>
              </w:rPr>
            </w:pPr>
            <w:r w:rsidRPr="00750AD0">
              <w:t>Творческо-прикладное</w:t>
            </w:r>
          </w:p>
        </w:tc>
        <w:tc>
          <w:tcPr>
            <w:tcW w:w="709" w:type="dxa"/>
          </w:tcPr>
          <w:p w:rsidR="00A63792" w:rsidRDefault="00AD2B8D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  <w:tc>
          <w:tcPr>
            <w:tcW w:w="850" w:type="dxa"/>
          </w:tcPr>
          <w:p w:rsidR="00A63792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134" w:type="dxa"/>
          </w:tcPr>
          <w:p w:rsidR="00A63792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Нарушения опорно-двигательного аппарата</w:t>
            </w:r>
          </w:p>
        </w:tc>
        <w:tc>
          <w:tcPr>
            <w:tcW w:w="1276" w:type="dxa"/>
          </w:tcPr>
          <w:p w:rsidR="00A63792" w:rsidRDefault="00AD2B8D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взрослый</w:t>
            </w:r>
          </w:p>
        </w:tc>
        <w:tc>
          <w:tcPr>
            <w:tcW w:w="850" w:type="dxa"/>
          </w:tcPr>
          <w:p w:rsidR="00A63792" w:rsidRDefault="00AD2B8D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2013</w:t>
            </w:r>
          </w:p>
        </w:tc>
        <w:tc>
          <w:tcPr>
            <w:tcW w:w="993" w:type="dxa"/>
          </w:tcPr>
          <w:p w:rsidR="00A63792" w:rsidRDefault="00AD2B8D" w:rsidP="00B62B81">
            <w:pPr>
              <w:ind w:left="68" w:firstLine="74"/>
              <w:jc w:val="both"/>
              <w:rPr>
                <w:bCs/>
                <w:iCs/>
              </w:rPr>
            </w:pPr>
            <w:r w:rsidRPr="00AD2B8D">
              <w:rPr>
                <w:bCs/>
                <w:iCs/>
              </w:rPr>
              <w:t>Нефедьева Галина Александровна</w:t>
            </w:r>
          </w:p>
        </w:tc>
        <w:tc>
          <w:tcPr>
            <w:tcW w:w="1134" w:type="dxa"/>
          </w:tcPr>
          <w:p w:rsidR="00A63792" w:rsidRDefault="00AD2B8D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8(3435)91-22-56</w:t>
            </w:r>
          </w:p>
        </w:tc>
      </w:tr>
      <w:tr w:rsidR="00EB0A25">
        <w:tc>
          <w:tcPr>
            <w:tcW w:w="952" w:type="dxa"/>
          </w:tcPr>
          <w:p w:rsidR="00EB0A25" w:rsidRPr="00750AD0" w:rsidRDefault="00EB0A25" w:rsidP="00B62B81">
            <w:pPr>
              <w:ind w:left="68" w:firstLine="74"/>
              <w:jc w:val="both"/>
            </w:pPr>
            <w:r w:rsidRPr="00AD2B8D">
              <w:t>Хор русской песни «Уральские узоры»</w:t>
            </w:r>
          </w:p>
        </w:tc>
        <w:tc>
          <w:tcPr>
            <w:tcW w:w="1141" w:type="dxa"/>
          </w:tcPr>
          <w:p w:rsidR="00EB0A25" w:rsidRPr="00750AD0" w:rsidRDefault="00EB0A25" w:rsidP="00B62B81">
            <w:pPr>
              <w:ind w:left="68" w:firstLine="74"/>
              <w:jc w:val="both"/>
              <w:rPr>
                <w:bCs/>
                <w:sz w:val="28"/>
                <w:szCs w:val="28"/>
              </w:rPr>
            </w:pPr>
            <w:r w:rsidRPr="00AD2B8D">
              <w:rPr>
                <w:bCs/>
              </w:rPr>
              <w:t>муниципальное бюджетное учреждение Горноуральского городского округа «Горноуральский  центр культуры»</w:t>
            </w:r>
          </w:p>
        </w:tc>
        <w:tc>
          <w:tcPr>
            <w:tcW w:w="1134" w:type="dxa"/>
          </w:tcPr>
          <w:p w:rsidR="00EB0A25" w:rsidRPr="00750AD0" w:rsidRDefault="00EB0A25" w:rsidP="00B62B81">
            <w:pPr>
              <w:ind w:left="68" w:firstLine="74"/>
              <w:jc w:val="both"/>
            </w:pPr>
            <w:r w:rsidRPr="00AD2B8D">
              <w:t>Художественно-творческое</w:t>
            </w:r>
          </w:p>
        </w:tc>
        <w:tc>
          <w:tcPr>
            <w:tcW w:w="709" w:type="dxa"/>
          </w:tcPr>
          <w:p w:rsidR="00EB0A25" w:rsidRPr="00AD2B8D" w:rsidRDefault="00EB0A25" w:rsidP="00B62B81">
            <w:pPr>
              <w:ind w:left="68" w:firstLine="74"/>
              <w:jc w:val="both"/>
              <w:rPr>
                <w:bCs/>
                <w:iCs/>
                <w:highlight w:val="yellow"/>
              </w:rPr>
            </w:pPr>
            <w:r w:rsidRPr="00AD2B8D">
              <w:rPr>
                <w:bCs/>
                <w:iCs/>
                <w:highlight w:val="yellow"/>
              </w:rPr>
              <w:t>14</w:t>
            </w:r>
          </w:p>
        </w:tc>
        <w:tc>
          <w:tcPr>
            <w:tcW w:w="850" w:type="dxa"/>
          </w:tcPr>
          <w:p w:rsidR="00EB0A25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34" w:type="dxa"/>
          </w:tcPr>
          <w:p w:rsidR="00EB0A25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Нарушения опорно-двигательного аппарата</w:t>
            </w:r>
          </w:p>
        </w:tc>
        <w:tc>
          <w:tcPr>
            <w:tcW w:w="1276" w:type="dxa"/>
          </w:tcPr>
          <w:p w:rsidR="00EB0A25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 w:rsidRPr="00AD2B8D">
              <w:rPr>
                <w:bCs/>
                <w:iCs/>
              </w:rPr>
              <w:t>взрослый</w:t>
            </w:r>
          </w:p>
        </w:tc>
        <w:tc>
          <w:tcPr>
            <w:tcW w:w="850" w:type="dxa"/>
          </w:tcPr>
          <w:p w:rsidR="00EB0A25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1983</w:t>
            </w:r>
          </w:p>
        </w:tc>
        <w:tc>
          <w:tcPr>
            <w:tcW w:w="993" w:type="dxa"/>
          </w:tcPr>
          <w:p w:rsidR="00EB0A25" w:rsidRPr="00AD2B8D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proofErr w:type="spellStart"/>
            <w:r w:rsidRPr="00AD2B8D">
              <w:rPr>
                <w:bCs/>
                <w:iCs/>
              </w:rPr>
              <w:t>Мударисов</w:t>
            </w:r>
            <w:proofErr w:type="spellEnd"/>
            <w:r w:rsidRPr="00AD2B8D">
              <w:rPr>
                <w:bCs/>
                <w:iCs/>
              </w:rPr>
              <w:t xml:space="preserve"> </w:t>
            </w:r>
            <w:proofErr w:type="spellStart"/>
            <w:r w:rsidR="00383537" w:rsidRPr="00AD2B8D">
              <w:rPr>
                <w:bCs/>
                <w:iCs/>
              </w:rPr>
              <w:t>Р</w:t>
            </w:r>
            <w:r w:rsidR="00383537">
              <w:rPr>
                <w:bCs/>
                <w:iCs/>
              </w:rPr>
              <w:t>а</w:t>
            </w:r>
            <w:r w:rsidR="00383537" w:rsidRPr="00AD2B8D">
              <w:rPr>
                <w:bCs/>
                <w:iCs/>
              </w:rPr>
              <w:t>ян</w:t>
            </w:r>
            <w:proofErr w:type="spellEnd"/>
            <w:r w:rsidRPr="00AD2B8D">
              <w:rPr>
                <w:bCs/>
                <w:iCs/>
              </w:rPr>
              <w:t xml:space="preserve"> Михайлович</w:t>
            </w:r>
          </w:p>
        </w:tc>
        <w:tc>
          <w:tcPr>
            <w:tcW w:w="1134" w:type="dxa"/>
          </w:tcPr>
          <w:p w:rsidR="00EB0A25" w:rsidRDefault="00EB0A25" w:rsidP="00B62B81">
            <w:pPr>
              <w:ind w:left="68" w:firstLine="74"/>
              <w:jc w:val="both"/>
              <w:rPr>
                <w:bCs/>
                <w:iCs/>
              </w:rPr>
            </w:pPr>
            <w:r w:rsidRPr="00AD2B8D">
              <w:rPr>
                <w:bCs/>
                <w:iCs/>
              </w:rPr>
              <w:t>8(3435)91-22-56</w:t>
            </w:r>
          </w:p>
        </w:tc>
      </w:tr>
      <w:tr w:rsidR="003A0C4C">
        <w:tc>
          <w:tcPr>
            <w:tcW w:w="952" w:type="dxa"/>
          </w:tcPr>
          <w:p w:rsidR="003A0C4C" w:rsidRPr="001818CE" w:rsidRDefault="003A0C4C" w:rsidP="00B62B81">
            <w:pPr>
              <w:ind w:left="68" w:firstLine="74"/>
              <w:jc w:val="both"/>
              <w:rPr>
                <w:bCs/>
                <w:iCs/>
                <w:highlight w:val="yellow"/>
              </w:rPr>
            </w:pPr>
            <w:r w:rsidRPr="003A0C4C">
              <w:t>Вокальный коллектив «Синегорочка»</w:t>
            </w:r>
          </w:p>
        </w:tc>
        <w:tc>
          <w:tcPr>
            <w:tcW w:w="1141" w:type="dxa"/>
          </w:tcPr>
          <w:p w:rsidR="003A0C4C" w:rsidRPr="00750AD0" w:rsidRDefault="003A0C4C" w:rsidP="00B62B81">
            <w:pPr>
              <w:ind w:left="68" w:firstLine="74"/>
              <w:jc w:val="both"/>
              <w:rPr>
                <w:bCs/>
                <w:sz w:val="28"/>
                <w:szCs w:val="28"/>
              </w:rPr>
            </w:pPr>
            <w:r w:rsidRPr="00AD2B8D">
              <w:rPr>
                <w:bCs/>
              </w:rPr>
              <w:t>муниципальное бюджетное учреждение Горноуральского городского округа «Горноуральский  центр культуры»</w:t>
            </w:r>
            <w:r>
              <w:rPr>
                <w:bCs/>
              </w:rPr>
              <w:t>, филиал Синегорский дом культуры</w:t>
            </w:r>
          </w:p>
        </w:tc>
        <w:tc>
          <w:tcPr>
            <w:tcW w:w="1134" w:type="dxa"/>
          </w:tcPr>
          <w:p w:rsidR="003A0C4C" w:rsidRPr="00685F35" w:rsidRDefault="003A0C4C" w:rsidP="00B62B81">
            <w:pPr>
              <w:ind w:left="68" w:firstLine="74"/>
            </w:pPr>
            <w:r w:rsidRPr="00685F35">
              <w:t>Художественно-творческое</w:t>
            </w:r>
          </w:p>
        </w:tc>
        <w:tc>
          <w:tcPr>
            <w:tcW w:w="709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11</w:t>
            </w:r>
          </w:p>
        </w:tc>
        <w:tc>
          <w:tcPr>
            <w:tcW w:w="850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3</w:t>
            </w:r>
          </w:p>
        </w:tc>
        <w:tc>
          <w:tcPr>
            <w:tcW w:w="1134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Нарушение слуха - 2 чел.</w:t>
            </w:r>
          </w:p>
          <w:p w:rsidR="003A0C4C" w:rsidRPr="001818CE" w:rsidRDefault="00115463" w:rsidP="00B62B81">
            <w:pPr>
              <w:ind w:left="68" w:firstLine="74"/>
              <w:jc w:val="both"/>
              <w:rPr>
                <w:bCs/>
                <w:iCs/>
                <w:highlight w:val="yellow"/>
              </w:rPr>
            </w:pPr>
            <w:r w:rsidRPr="00115463">
              <w:rPr>
                <w:bCs/>
                <w:iCs/>
              </w:rPr>
              <w:t>Нарушения опорно-двигательного аппарата</w:t>
            </w:r>
            <w:r>
              <w:rPr>
                <w:bCs/>
                <w:iCs/>
              </w:rPr>
              <w:t>- 1 чел.</w:t>
            </w:r>
          </w:p>
        </w:tc>
        <w:tc>
          <w:tcPr>
            <w:tcW w:w="1276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sz w:val="20"/>
                <w:szCs w:val="20"/>
              </w:rPr>
              <w:t>взрослый</w:t>
            </w:r>
          </w:p>
        </w:tc>
        <w:tc>
          <w:tcPr>
            <w:tcW w:w="850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1990</w:t>
            </w:r>
          </w:p>
        </w:tc>
        <w:tc>
          <w:tcPr>
            <w:tcW w:w="993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Титова</w:t>
            </w:r>
            <w:r>
              <w:rPr>
                <w:bCs/>
                <w:iCs/>
              </w:rPr>
              <w:t xml:space="preserve"> Елена Владимировна</w:t>
            </w:r>
          </w:p>
        </w:tc>
        <w:tc>
          <w:tcPr>
            <w:tcW w:w="1134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89521380990</w:t>
            </w:r>
          </w:p>
        </w:tc>
      </w:tr>
      <w:tr w:rsidR="003A0C4C">
        <w:tc>
          <w:tcPr>
            <w:tcW w:w="952" w:type="dxa"/>
          </w:tcPr>
          <w:p w:rsidR="003A0C4C" w:rsidRPr="001818CE" w:rsidRDefault="003A0C4C" w:rsidP="00B62B81">
            <w:pPr>
              <w:ind w:left="68" w:firstLine="74"/>
              <w:jc w:val="both"/>
              <w:rPr>
                <w:bCs/>
                <w:iCs/>
                <w:highlight w:val="yellow"/>
              </w:rPr>
            </w:pPr>
            <w:r w:rsidRPr="003A0C4C">
              <w:t>Клуб здоровья «Жемчужина»</w:t>
            </w:r>
          </w:p>
        </w:tc>
        <w:tc>
          <w:tcPr>
            <w:tcW w:w="1141" w:type="dxa"/>
          </w:tcPr>
          <w:p w:rsidR="003A0C4C" w:rsidRPr="00750AD0" w:rsidRDefault="003A0C4C" w:rsidP="00B62B81">
            <w:pPr>
              <w:ind w:left="68" w:firstLine="74"/>
              <w:jc w:val="both"/>
              <w:rPr>
                <w:bCs/>
                <w:sz w:val="28"/>
                <w:szCs w:val="28"/>
              </w:rPr>
            </w:pPr>
            <w:r w:rsidRPr="00AD2B8D">
              <w:rPr>
                <w:bCs/>
              </w:rPr>
              <w:t>муниципальное бюджетное учреждение Горноуральского городского округа «Горноуральский  центр культуры»</w:t>
            </w:r>
            <w:r>
              <w:rPr>
                <w:bCs/>
              </w:rPr>
              <w:t xml:space="preserve">, </w:t>
            </w:r>
            <w:r>
              <w:t xml:space="preserve"> </w:t>
            </w:r>
            <w:r w:rsidRPr="003A0C4C">
              <w:rPr>
                <w:bCs/>
              </w:rPr>
              <w:t>филиал Синегорский дом культуры</w:t>
            </w:r>
          </w:p>
        </w:tc>
        <w:tc>
          <w:tcPr>
            <w:tcW w:w="1134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Спортивно-оздоровительное</w:t>
            </w:r>
          </w:p>
        </w:tc>
        <w:tc>
          <w:tcPr>
            <w:tcW w:w="709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12</w:t>
            </w:r>
          </w:p>
        </w:tc>
        <w:tc>
          <w:tcPr>
            <w:tcW w:w="850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1</w:t>
            </w:r>
          </w:p>
        </w:tc>
        <w:tc>
          <w:tcPr>
            <w:tcW w:w="1134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нарушение слуха</w:t>
            </w:r>
          </w:p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</w:p>
        </w:tc>
        <w:tc>
          <w:tcPr>
            <w:tcW w:w="1276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sz w:val="20"/>
                <w:szCs w:val="20"/>
              </w:rPr>
              <w:t>взрослый</w:t>
            </w:r>
          </w:p>
        </w:tc>
        <w:tc>
          <w:tcPr>
            <w:tcW w:w="850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t>2013</w:t>
            </w:r>
          </w:p>
        </w:tc>
        <w:tc>
          <w:tcPr>
            <w:tcW w:w="993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Титова</w:t>
            </w:r>
            <w:r>
              <w:rPr>
                <w:bCs/>
                <w:iCs/>
              </w:rPr>
              <w:t xml:space="preserve"> Елена Владимировна</w:t>
            </w:r>
          </w:p>
        </w:tc>
        <w:tc>
          <w:tcPr>
            <w:tcW w:w="1134" w:type="dxa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89521380990</w:t>
            </w:r>
          </w:p>
        </w:tc>
      </w:tr>
    </w:tbl>
    <w:p w:rsidR="00A63792" w:rsidRDefault="00A63792" w:rsidP="00B62B81">
      <w:pPr>
        <w:tabs>
          <w:tab w:val="left" w:pos="709"/>
        </w:tabs>
        <w:jc w:val="both"/>
        <w:rPr>
          <w:b/>
          <w:sz w:val="28"/>
          <w:szCs w:val="28"/>
          <w:highlight w:val="yellow"/>
        </w:rPr>
      </w:pPr>
    </w:p>
    <w:p w:rsidR="00A63792" w:rsidRDefault="00823B91" w:rsidP="00B62B81">
      <w:pPr>
        <w:pStyle w:val="ae"/>
        <w:numPr>
          <w:ilvl w:val="0"/>
          <w:numId w:val="11"/>
        </w:numPr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A63792" w:rsidRDefault="00823B91" w:rsidP="00B62B81">
      <w:pPr>
        <w:pStyle w:val="ae"/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нестационарного культурного </w:t>
      </w:r>
    </w:p>
    <w:p w:rsidR="00A63792" w:rsidRDefault="00823B91" w:rsidP="00B62B81">
      <w:pPr>
        <w:pStyle w:val="ae"/>
        <w:spacing w:line="240" w:lineRule="auto"/>
        <w:ind w:left="68" w:firstLine="74"/>
        <w:jc w:val="center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обслуживания населения</w:t>
      </w:r>
    </w:p>
    <w:p w:rsidR="00A63792" w:rsidRDefault="00823B91" w:rsidP="00B62B81">
      <w:pPr>
        <w:tabs>
          <w:tab w:val="left" w:pos="993"/>
        </w:tabs>
        <w:ind w:left="68" w:firstLine="74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Примеры наиболее интересных программ, проектов и мероприятий по нестационарной работе, реализуемых в МО.</w:t>
      </w:r>
      <w:r w:rsidR="00AD2B8D">
        <w:rPr>
          <w:sz w:val="28"/>
          <w:szCs w:val="28"/>
        </w:rPr>
        <w:t xml:space="preserve"> </w:t>
      </w:r>
    </w:p>
    <w:p w:rsidR="00A63792" w:rsidRDefault="00823B91" w:rsidP="00B62B81">
      <w:pPr>
        <w:tabs>
          <w:tab w:val="left" w:pos="993"/>
        </w:tabs>
        <w:ind w:left="68" w:firstLine="74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Основные проблемы в организации  обслуживания населения и перспективы развития нестационарных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культурно-досуговых услуг, наиболее  востребованных у населения Вашего муниципального образования. </w:t>
      </w:r>
    </w:p>
    <w:p w:rsidR="00A63792" w:rsidRDefault="00A63792" w:rsidP="00B62B81">
      <w:pPr>
        <w:ind w:left="68" w:firstLine="74"/>
        <w:jc w:val="both"/>
        <w:rPr>
          <w:b/>
          <w:sz w:val="28"/>
          <w:szCs w:val="28"/>
          <w:highlight w:val="yellow"/>
        </w:rPr>
      </w:pPr>
    </w:p>
    <w:p w:rsidR="00A63792" w:rsidRDefault="00823B91" w:rsidP="00B62B81">
      <w:pPr>
        <w:pStyle w:val="ae"/>
        <w:numPr>
          <w:ilvl w:val="0"/>
          <w:numId w:val="12"/>
        </w:numPr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ИНФОРМАЦИЯ </w:t>
      </w:r>
    </w:p>
    <w:p w:rsidR="00A63792" w:rsidRDefault="00823B91" w:rsidP="00B62B81">
      <w:pPr>
        <w:pStyle w:val="ae"/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по направлению «социальный театр»</w:t>
      </w:r>
    </w:p>
    <w:p w:rsidR="00A63792" w:rsidRDefault="00823B91" w:rsidP="00B62B81">
      <w:pPr>
        <w:pStyle w:val="ae"/>
        <w:spacing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(при наличии)</w:t>
      </w:r>
    </w:p>
    <w:p w:rsidR="00A63792" w:rsidRDefault="00823B91" w:rsidP="00B62B81">
      <w:pPr>
        <w:widowControl w:val="0"/>
        <w:autoSpaceDE w:val="0"/>
        <w:autoSpaceDN w:val="0"/>
        <w:ind w:left="68" w:firstLine="74"/>
        <w:jc w:val="both"/>
      </w:pPr>
      <w:r>
        <w:rPr>
          <w:b/>
        </w:rPr>
        <w:t>Социальный театр</w:t>
      </w:r>
      <w:r>
        <w:t xml:space="preserve"> – новое направление в развитии театрального искусства. Это социальная технология, направленная на соединение театрального искусства и социальной проблематики, акцентирующая внимание на острых социальных проблемах и предоставляющая возможность высказаться и быть услышанным тем, кто по каким-то причинам лишен в жизни и на сцене этой возможности.</w:t>
      </w:r>
    </w:p>
    <w:p w:rsidR="00A63792" w:rsidRDefault="00823B91" w:rsidP="00B62B81">
      <w:pPr>
        <w:widowControl w:val="0"/>
        <w:autoSpaceDE w:val="0"/>
        <w:autoSpaceDN w:val="0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данный раздел необходимо включить информацию о наличии театральных постановок на острые социально значимые темы 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 опыте привлечения в качестве артистов для участия в театральных постановках следующих категорий населения:</w:t>
      </w:r>
    </w:p>
    <w:p w:rsidR="00A63792" w:rsidRDefault="00823B91" w:rsidP="00B62B81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детских домов, интернатов, социально-реабилитационных центров;</w:t>
      </w:r>
    </w:p>
    <w:p w:rsidR="00A63792" w:rsidRDefault="00823B91" w:rsidP="00B62B81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люди с ментальными и физическими особенностями, инвалиды;</w:t>
      </w:r>
    </w:p>
    <w:p w:rsidR="00A63792" w:rsidRDefault="00823B91" w:rsidP="00B62B81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несовершеннолетние, состоящие на различных видах профилактического учета;</w:t>
      </w:r>
    </w:p>
    <w:p w:rsidR="00A63792" w:rsidRDefault="00823B91" w:rsidP="00B62B81">
      <w:pPr>
        <w:pStyle w:val="ae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несовершеннолетние, находящиеся в конфликте с законом (дети и подростки в возрасте до 18 лет, привлекаемые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</w:rPr>
        <w:t>качестве подозреваемых или обвиняемые в совершении правонарушений).</w:t>
      </w:r>
    </w:p>
    <w:tbl>
      <w:tblPr>
        <w:tblStyle w:val="a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9"/>
      </w:tblGrid>
      <w:tr w:rsidR="00A63792">
        <w:tc>
          <w:tcPr>
            <w:tcW w:w="2392" w:type="dxa"/>
            <w:vAlign w:val="center"/>
          </w:tcPr>
          <w:p w:rsidR="00A63792" w:rsidRPr="00112C81" w:rsidRDefault="00823B91" w:rsidP="00B62B81">
            <w:pPr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112C81">
              <w:rPr>
                <w:rFonts w:ascii="Times New Roman" w:hAnsi="Times New Roman" w:cs="Times New Roman"/>
                <w:b/>
              </w:rPr>
              <w:t>Наименование театрального коллектива и базового учреждения</w:t>
            </w:r>
          </w:p>
        </w:tc>
        <w:tc>
          <w:tcPr>
            <w:tcW w:w="2393" w:type="dxa"/>
            <w:vAlign w:val="center"/>
          </w:tcPr>
          <w:p w:rsidR="00A63792" w:rsidRPr="00112C81" w:rsidRDefault="00823B91" w:rsidP="00B62B81">
            <w:pPr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112C81">
              <w:rPr>
                <w:rFonts w:ascii="Times New Roman" w:hAnsi="Times New Roman" w:cs="Times New Roman"/>
                <w:b/>
              </w:rPr>
              <w:t>ФИО руководителя коллектива, контакты</w:t>
            </w:r>
          </w:p>
        </w:tc>
        <w:tc>
          <w:tcPr>
            <w:tcW w:w="2393" w:type="dxa"/>
            <w:vAlign w:val="center"/>
          </w:tcPr>
          <w:p w:rsidR="00A63792" w:rsidRPr="00112C81" w:rsidRDefault="00823B91" w:rsidP="00B62B81">
            <w:pPr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112C81">
              <w:rPr>
                <w:rFonts w:ascii="Times New Roman" w:hAnsi="Times New Roman" w:cs="Times New Roman"/>
                <w:b/>
              </w:rPr>
              <w:t>Название театральной постановки на социально значимую тему</w:t>
            </w:r>
          </w:p>
        </w:tc>
        <w:tc>
          <w:tcPr>
            <w:tcW w:w="2719" w:type="dxa"/>
            <w:vAlign w:val="center"/>
          </w:tcPr>
          <w:p w:rsidR="00A63792" w:rsidRPr="00112C81" w:rsidRDefault="00823B91" w:rsidP="00B62B81">
            <w:pPr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112C81">
              <w:rPr>
                <w:rFonts w:ascii="Times New Roman" w:hAnsi="Times New Roman" w:cs="Times New Roman"/>
                <w:b/>
              </w:rPr>
              <w:t>Из какой социально незащищенной категории и сколько человек было привлечено в качестве артистов</w:t>
            </w:r>
          </w:p>
        </w:tc>
      </w:tr>
      <w:tr w:rsidR="00A63792">
        <w:tc>
          <w:tcPr>
            <w:tcW w:w="2392" w:type="dxa"/>
          </w:tcPr>
          <w:p w:rsidR="00A63792" w:rsidRDefault="00AD2B8D" w:rsidP="00B62B81">
            <w:pPr>
              <w:ind w:left="68" w:firstLine="74"/>
              <w:jc w:val="both"/>
            </w:pPr>
            <w:r>
              <w:t>-</w:t>
            </w:r>
          </w:p>
        </w:tc>
        <w:tc>
          <w:tcPr>
            <w:tcW w:w="2393" w:type="dxa"/>
          </w:tcPr>
          <w:p w:rsidR="00A63792" w:rsidRDefault="00AD2B8D" w:rsidP="00B62B81">
            <w:pPr>
              <w:ind w:left="68" w:firstLine="74"/>
              <w:jc w:val="both"/>
            </w:pPr>
            <w:r>
              <w:t>-</w:t>
            </w:r>
          </w:p>
        </w:tc>
        <w:tc>
          <w:tcPr>
            <w:tcW w:w="2393" w:type="dxa"/>
          </w:tcPr>
          <w:p w:rsidR="00A63792" w:rsidRDefault="00AD2B8D" w:rsidP="00B62B81">
            <w:pPr>
              <w:ind w:left="68" w:firstLine="74"/>
              <w:jc w:val="both"/>
            </w:pPr>
            <w:r>
              <w:t>-</w:t>
            </w:r>
          </w:p>
        </w:tc>
        <w:tc>
          <w:tcPr>
            <w:tcW w:w="2719" w:type="dxa"/>
          </w:tcPr>
          <w:p w:rsidR="00A63792" w:rsidRDefault="00AD2B8D" w:rsidP="00B62B81">
            <w:pPr>
              <w:ind w:left="68" w:firstLine="74"/>
              <w:jc w:val="both"/>
            </w:pPr>
            <w:r>
              <w:t>-</w:t>
            </w:r>
          </w:p>
        </w:tc>
      </w:tr>
    </w:tbl>
    <w:p w:rsidR="00A63792" w:rsidRDefault="00A63792" w:rsidP="00B62B81">
      <w:pPr>
        <w:ind w:left="68" w:firstLine="74"/>
        <w:jc w:val="both"/>
        <w:rPr>
          <w:b/>
          <w:sz w:val="28"/>
          <w:szCs w:val="28"/>
        </w:rPr>
      </w:pPr>
    </w:p>
    <w:p w:rsidR="00A63792" w:rsidRDefault="000F2BFF" w:rsidP="00B62B81">
      <w:pPr>
        <w:pStyle w:val="ae"/>
        <w:numPr>
          <w:ilvl w:val="0"/>
          <w:numId w:val="12"/>
        </w:numPr>
        <w:spacing w:after="0" w:line="240" w:lineRule="auto"/>
        <w:ind w:left="68" w:firstLine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23B91">
        <w:rPr>
          <w:rFonts w:ascii="Times New Roman" w:hAnsi="Times New Roman"/>
          <w:b/>
          <w:iCs/>
          <w:sz w:val="28"/>
          <w:szCs w:val="28"/>
        </w:rPr>
        <w:t>ИНФОРМАЦИЯ о коллективах</w:t>
      </w:r>
    </w:p>
    <w:p w:rsidR="00A63792" w:rsidRDefault="00823B91" w:rsidP="00B62B81">
      <w:pPr>
        <w:ind w:left="68" w:firstLine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любительского художественного творчества </w:t>
      </w:r>
    </w:p>
    <w:p w:rsidR="00A63792" w:rsidRDefault="00A63792" w:rsidP="00B62B81">
      <w:pPr>
        <w:shd w:val="clear" w:color="auto" w:fill="FFFFFF"/>
        <w:ind w:left="68" w:firstLine="74"/>
        <w:jc w:val="both"/>
        <w:rPr>
          <w:b/>
          <w:iCs/>
          <w:sz w:val="16"/>
          <w:szCs w:val="16"/>
        </w:rPr>
      </w:pPr>
    </w:p>
    <w:p w:rsidR="00A63792" w:rsidRDefault="00823B91" w:rsidP="00B62B81">
      <w:pPr>
        <w:pStyle w:val="ae"/>
        <w:numPr>
          <w:ilvl w:val="1"/>
          <w:numId w:val="14"/>
        </w:numPr>
        <w:shd w:val="clear" w:color="auto" w:fill="FFFFFF"/>
        <w:spacing w:after="0" w:line="240" w:lineRule="auto"/>
        <w:ind w:left="68" w:firstLine="74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Информация по коллективам кино-фото и видео любителей: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количество коллективов кино-фото-видео любителей ____ ед., (из графы 133 сводной формы 7-НК) 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- общее количество участников в них ____ чел. (из графы 134 сводной формы 7-НК)</w:t>
      </w:r>
    </w:p>
    <w:tbl>
      <w:tblPr>
        <w:tblW w:w="10482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418"/>
        <w:gridCol w:w="1552"/>
        <w:gridCol w:w="1552"/>
        <w:gridCol w:w="1552"/>
        <w:gridCol w:w="1722"/>
        <w:gridCol w:w="2268"/>
      </w:tblGrid>
      <w:tr w:rsidR="00A63792">
        <w:trPr>
          <w:trHeight w:val="44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Возрастной состав (детский, взрослый, смешанный)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руководителя коллектива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руководителя коллектива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Учреждение,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на базе которого  действует</w:t>
            </w:r>
          </w:p>
        </w:tc>
      </w:tr>
      <w:tr w:rsidR="00A63792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</w:tbl>
    <w:p w:rsidR="00A63792" w:rsidRDefault="00A63792" w:rsidP="00B62B81">
      <w:pPr>
        <w:ind w:left="68" w:firstLine="74"/>
        <w:jc w:val="center"/>
        <w:rPr>
          <w:b/>
          <w:sz w:val="16"/>
          <w:szCs w:val="16"/>
        </w:rPr>
      </w:pPr>
    </w:p>
    <w:p w:rsidR="00A63792" w:rsidRDefault="00823B91" w:rsidP="00B62B81">
      <w:pPr>
        <w:pStyle w:val="ae"/>
        <w:numPr>
          <w:ilvl w:val="1"/>
          <w:numId w:val="14"/>
        </w:numPr>
        <w:shd w:val="clear" w:color="auto" w:fill="FFFFFF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Информация по фольклорным коллективам (направление аутентичный и сценический фольклор):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количество фольклорных коллективов ___ ед., (из графы 127 сводной формы 7НК) 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- общее количество участников в них ___чел. (из графы 128 сводной формы 7НК)</w:t>
      </w:r>
    </w:p>
    <w:tbl>
      <w:tblPr>
        <w:tblW w:w="10198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560"/>
        <w:gridCol w:w="1447"/>
        <w:gridCol w:w="1954"/>
        <w:gridCol w:w="1498"/>
        <w:gridCol w:w="1559"/>
        <w:gridCol w:w="1762"/>
      </w:tblGrid>
      <w:tr w:rsidR="00A63792">
        <w:trPr>
          <w:trHeight w:val="35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 xml:space="preserve">Направление жанра </w:t>
            </w:r>
            <w:r>
              <w:t>(аутентичный или сценический)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руководителя коллектива</w:t>
            </w:r>
          </w:p>
          <w:p w:rsidR="00A63792" w:rsidRDefault="00A63792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Возрастной состав (детский, взрослый смешанный)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Учреждение, на базе которого  действует</w:t>
            </w:r>
          </w:p>
        </w:tc>
      </w:tr>
      <w:tr w:rsidR="00A63792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</w:pPr>
            <w:r>
              <w:t>-</w:t>
            </w:r>
          </w:p>
        </w:tc>
      </w:tr>
    </w:tbl>
    <w:p w:rsidR="00A63792" w:rsidRDefault="00A63792" w:rsidP="00B62B81">
      <w:pPr>
        <w:ind w:left="68" w:firstLine="74"/>
        <w:jc w:val="center"/>
        <w:rPr>
          <w:b/>
          <w:sz w:val="28"/>
          <w:szCs w:val="28"/>
        </w:rPr>
      </w:pPr>
    </w:p>
    <w:p w:rsidR="00A63792" w:rsidRDefault="00823B91" w:rsidP="00B62B81">
      <w:pPr>
        <w:numPr>
          <w:ilvl w:val="1"/>
          <w:numId w:val="14"/>
        </w:num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Информация по </w:t>
      </w:r>
      <w:r>
        <w:rPr>
          <w:b/>
          <w:sz w:val="28"/>
          <w:szCs w:val="28"/>
        </w:rPr>
        <w:t>оркестрам и ансамблям духовых инструментов: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оркестров духовых инструментов ______ ед. (из графы 101 сводной формы 7-НК)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участников в них _____ чел. (из графы 102 сводной формы 7-НК)</w:t>
      </w:r>
    </w:p>
    <w:tbl>
      <w:tblPr>
        <w:tblW w:w="10043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417"/>
        <w:gridCol w:w="1424"/>
        <w:gridCol w:w="1566"/>
        <w:gridCol w:w="1559"/>
        <w:gridCol w:w="2113"/>
        <w:gridCol w:w="1546"/>
      </w:tblGrid>
      <w:tr w:rsidR="00A63792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Количество участников коллектива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руководителя коллектива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Контакты руководителя коллектива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Возрастной состав коллектива (детский, взрослый, смешанный)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Учреждение, на базе которого  действует</w:t>
            </w:r>
          </w:p>
        </w:tc>
      </w:tr>
      <w:tr w:rsidR="00A63792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</w:pPr>
            <w:r>
              <w:t>-</w:t>
            </w:r>
          </w:p>
        </w:tc>
      </w:tr>
    </w:tbl>
    <w:p w:rsidR="00A63792" w:rsidRDefault="00A63792" w:rsidP="00B62B81">
      <w:pPr>
        <w:shd w:val="clear" w:color="auto" w:fill="FFFFFF"/>
        <w:ind w:left="68" w:firstLine="74"/>
        <w:jc w:val="both"/>
        <w:rPr>
          <w:sz w:val="16"/>
          <w:szCs w:val="16"/>
        </w:rPr>
      </w:pP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ансамблей духовых инструментов ______ ед. (из графы 111 сводной формы 7-НК)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участников в них ___ чел. (из графы 112 сводной формы 7-НК)</w:t>
      </w:r>
    </w:p>
    <w:p w:rsidR="001C3504" w:rsidRDefault="001C3504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</w:p>
    <w:p w:rsidR="001C3504" w:rsidRDefault="001C3504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</w:p>
    <w:tbl>
      <w:tblPr>
        <w:tblW w:w="10043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417"/>
        <w:gridCol w:w="1424"/>
        <w:gridCol w:w="1566"/>
        <w:gridCol w:w="1559"/>
        <w:gridCol w:w="2113"/>
        <w:gridCol w:w="1546"/>
      </w:tblGrid>
      <w:tr w:rsidR="00A63792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Количество участников коллектива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руководителя коллектива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Контакты руководителя коллектива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Возрастной состав коллектива (детский, взрослый, смешанный)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Учреждение, на базе которого  действует</w:t>
            </w:r>
          </w:p>
        </w:tc>
      </w:tr>
      <w:tr w:rsidR="00A63792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</w:pPr>
            <w:r>
              <w:t>-</w:t>
            </w:r>
          </w:p>
        </w:tc>
      </w:tr>
    </w:tbl>
    <w:p w:rsidR="00A63792" w:rsidRDefault="00A63792" w:rsidP="00B62B81">
      <w:pPr>
        <w:ind w:left="68" w:firstLine="74"/>
        <w:rPr>
          <w:sz w:val="16"/>
          <w:szCs w:val="16"/>
        </w:rPr>
      </w:pPr>
    </w:p>
    <w:p w:rsidR="00A63792" w:rsidRDefault="00823B91" w:rsidP="00B62B81">
      <w:pPr>
        <w:numPr>
          <w:ilvl w:val="1"/>
          <w:numId w:val="14"/>
        </w:num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Информация по детским и подростковым театральным коллективам: 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количество </w:t>
      </w:r>
      <w:r>
        <w:rPr>
          <w:b/>
          <w:iCs/>
          <w:sz w:val="28"/>
          <w:szCs w:val="28"/>
        </w:rPr>
        <w:t xml:space="preserve">детских и подростковых театральных коллективов </w:t>
      </w:r>
      <w:r>
        <w:rPr>
          <w:sz w:val="28"/>
          <w:szCs w:val="28"/>
        </w:rPr>
        <w:t xml:space="preserve">(возраст участников </w:t>
      </w:r>
      <w:r>
        <w:rPr>
          <w:sz w:val="28"/>
          <w:szCs w:val="28"/>
          <w:u w:val="single"/>
        </w:rPr>
        <w:t>до 18 лет</w:t>
      </w:r>
      <w:r>
        <w:rPr>
          <w:sz w:val="28"/>
          <w:szCs w:val="28"/>
        </w:rPr>
        <w:t>) _</w:t>
      </w:r>
      <w:r w:rsidR="000C4746" w:rsidRPr="000C4746">
        <w:rPr>
          <w:sz w:val="28"/>
          <w:szCs w:val="28"/>
          <w:u w:val="single"/>
        </w:rPr>
        <w:t>2</w:t>
      </w:r>
      <w:r>
        <w:rPr>
          <w:sz w:val="28"/>
          <w:szCs w:val="28"/>
        </w:rPr>
        <w:t>__ ед.;</w:t>
      </w:r>
    </w:p>
    <w:p w:rsidR="00A63792" w:rsidRDefault="00823B91" w:rsidP="00B62B81">
      <w:pPr>
        <w:shd w:val="clear" w:color="auto" w:fill="FFFFFF"/>
        <w:ind w:left="68" w:firstLine="74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- общее количество участников в них __</w:t>
      </w:r>
      <w:r w:rsidR="000C4746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___ чел. </w:t>
      </w:r>
    </w:p>
    <w:p w:rsidR="00A63792" w:rsidRDefault="00A63792" w:rsidP="00B62B81">
      <w:pPr>
        <w:ind w:left="68" w:firstLine="74"/>
        <w:rPr>
          <w:b/>
          <w:sz w:val="16"/>
          <w:szCs w:val="16"/>
        </w:rPr>
      </w:pPr>
    </w:p>
    <w:tbl>
      <w:tblPr>
        <w:tblW w:w="10050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1417"/>
        <w:gridCol w:w="2410"/>
        <w:gridCol w:w="1566"/>
        <w:gridCol w:w="1978"/>
        <w:gridCol w:w="2261"/>
      </w:tblGrid>
      <w:tr w:rsidR="00A63792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Количество участников коллектива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руководителя коллектива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Контакты руководителя коллектива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Учреждение, на базе которого  действует</w:t>
            </w:r>
          </w:p>
        </w:tc>
      </w:tr>
      <w:tr w:rsidR="00AD2B8D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Pr="00685F35" w:rsidRDefault="00AD2B8D" w:rsidP="00B62B81">
            <w:pPr>
              <w:ind w:left="68" w:firstLine="74"/>
            </w:pPr>
            <w:r w:rsidRPr="00685F35">
              <w:t xml:space="preserve">Театральный </w:t>
            </w:r>
            <w:r>
              <w:t xml:space="preserve">коллектив </w:t>
            </w:r>
            <w:r w:rsidRPr="00685F35">
              <w:t>«Смайлик»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13</w:t>
            </w:r>
          </w:p>
          <w:p w:rsidR="00AD2B8D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 w:rsidRPr="00AD2B8D">
              <w:t>Ромуз Елена Юрьевна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Default="00AD2B8D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+7 912 273-08-</w:t>
            </w:r>
            <w:r w:rsidR="00CA6705">
              <w:rPr>
                <w:bCs/>
                <w:iCs/>
              </w:rPr>
              <w:t>71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2B8D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</w:pPr>
            <w:r w:rsidRPr="00CA6705">
              <w:t>муниципальное бюджетное учреждение Горноуральского городского округа «Горноуральский  центр культуры»</w:t>
            </w:r>
          </w:p>
        </w:tc>
      </w:tr>
      <w:tr w:rsidR="003A0C4C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Default="000C4746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Pr="003A0C4C" w:rsidRDefault="003A0C4C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 w:rsidRPr="003A0C4C">
              <w:t>«Перо и шляпа»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Pr="003A0C4C" w:rsidRDefault="003A0C4C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 w:rsidRPr="003A0C4C">
              <w:t>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Титова Елена Владимировна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Pr="003A0C4C" w:rsidRDefault="003A0C4C" w:rsidP="00B62B81">
            <w:pPr>
              <w:ind w:left="68" w:firstLine="74"/>
              <w:jc w:val="both"/>
              <w:rPr>
                <w:bCs/>
                <w:iCs/>
              </w:rPr>
            </w:pPr>
            <w:r w:rsidRPr="003A0C4C">
              <w:rPr>
                <w:bCs/>
                <w:iCs/>
              </w:rPr>
              <w:t>89521380990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C4C" w:rsidRPr="003A0C4C" w:rsidRDefault="003A0C4C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</w:pPr>
            <w:r w:rsidRPr="003A0C4C">
              <w:t>муниципальное бюджетное учреждение Горноуральского городского округа «Горноуральский  центр культуры», филиал Синегорский дом культуры</w:t>
            </w:r>
          </w:p>
        </w:tc>
      </w:tr>
    </w:tbl>
    <w:p w:rsidR="00A63792" w:rsidRDefault="00A63792" w:rsidP="00B62B81">
      <w:pPr>
        <w:ind w:left="68" w:firstLine="74"/>
        <w:jc w:val="center"/>
        <w:rPr>
          <w:b/>
          <w:sz w:val="16"/>
          <w:szCs w:val="16"/>
        </w:rPr>
      </w:pPr>
    </w:p>
    <w:p w:rsidR="00A63792" w:rsidRDefault="00823B91" w:rsidP="00B62B81">
      <w:pPr>
        <w:numPr>
          <w:ilvl w:val="1"/>
          <w:numId w:val="14"/>
        </w:numPr>
        <w:ind w:left="68" w:firstLine="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фестивалям, коллективам и исполнителям бардовской песни:</w:t>
      </w:r>
    </w:p>
    <w:p w:rsidR="00A63792" w:rsidRDefault="00823B91" w:rsidP="00B62B81">
      <w:pPr>
        <w:ind w:left="68" w:firstLine="74"/>
        <w:rPr>
          <w:sz w:val="28"/>
          <w:szCs w:val="28"/>
        </w:rPr>
      </w:pPr>
      <w:r>
        <w:rPr>
          <w:sz w:val="28"/>
          <w:szCs w:val="28"/>
        </w:rPr>
        <w:t>- Фестивали бардовской песни, которые проходят на территории МО</w:t>
      </w:r>
    </w:p>
    <w:tbl>
      <w:tblPr>
        <w:tblStyle w:val="ad"/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2054"/>
        <w:gridCol w:w="2340"/>
      </w:tblGrid>
      <w:tr w:rsidR="00A63792">
        <w:trPr>
          <w:jc w:val="center"/>
        </w:trPr>
        <w:tc>
          <w:tcPr>
            <w:tcW w:w="562" w:type="dxa"/>
            <w:vAlign w:val="center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vAlign w:val="center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Название фестиваля</w:t>
            </w:r>
          </w:p>
        </w:tc>
        <w:tc>
          <w:tcPr>
            <w:tcW w:w="2693" w:type="dxa"/>
            <w:vAlign w:val="center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054" w:type="dxa"/>
            <w:vAlign w:val="center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Организаторы</w:t>
            </w:r>
          </w:p>
        </w:tc>
        <w:tc>
          <w:tcPr>
            <w:tcW w:w="2340" w:type="dxa"/>
            <w:vAlign w:val="center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Контакты организаторов</w:t>
            </w:r>
          </w:p>
        </w:tc>
      </w:tr>
      <w:tr w:rsidR="00A63792">
        <w:trPr>
          <w:jc w:val="center"/>
        </w:trPr>
        <w:tc>
          <w:tcPr>
            <w:tcW w:w="562" w:type="dxa"/>
          </w:tcPr>
          <w:p w:rsidR="00A63792" w:rsidRPr="00CA6705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</w:rPr>
            </w:pPr>
            <w:r w:rsidRPr="00CA67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63792" w:rsidRPr="00CA6705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A63792" w:rsidRPr="00CA6705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54" w:type="dxa"/>
          </w:tcPr>
          <w:p w:rsidR="00A63792" w:rsidRPr="00CA6705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40" w:type="dxa"/>
          </w:tcPr>
          <w:p w:rsidR="00A63792" w:rsidRPr="00CA6705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rFonts w:ascii="Times New Roman" w:hAnsi="Times New Roman" w:cs="Times New Roman"/>
                <w:b/>
              </w:rPr>
            </w:pPr>
            <w:r w:rsidRPr="00CA6705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A63792" w:rsidRDefault="00A63792" w:rsidP="00B62B81">
      <w:pPr>
        <w:ind w:left="68" w:firstLine="74"/>
        <w:rPr>
          <w:sz w:val="16"/>
          <w:szCs w:val="16"/>
        </w:rPr>
      </w:pPr>
    </w:p>
    <w:p w:rsidR="00A63792" w:rsidRDefault="00823B91" w:rsidP="00B62B81">
      <w:pPr>
        <w:ind w:left="68" w:firstLine="7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Информация о коллективах бардовской песни и отдельных исполнителях, в репертуаре которых есть произведения </w:t>
      </w:r>
      <w:r w:rsidR="00383537">
        <w:rPr>
          <w:sz w:val="28"/>
          <w:szCs w:val="28"/>
        </w:rPr>
        <w:t>Б. Окуджавы</w:t>
      </w:r>
      <w:r>
        <w:rPr>
          <w:sz w:val="28"/>
          <w:szCs w:val="28"/>
        </w:rPr>
        <w:t>:</w:t>
      </w:r>
    </w:p>
    <w:tbl>
      <w:tblPr>
        <w:tblW w:w="10482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3260"/>
        <w:gridCol w:w="1843"/>
        <w:gridCol w:w="1842"/>
        <w:gridCol w:w="3119"/>
      </w:tblGrid>
      <w:tr w:rsidR="00A63792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 или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отдельного исполнителя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strike/>
              </w:rPr>
            </w:pPr>
            <w:r>
              <w:rPr>
                <w:b/>
              </w:rPr>
              <w:t>ФИО руководителя</w:t>
            </w:r>
          </w:p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t>(для коллективов)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Контакты руководителя коллектива или отдельного исполнителя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Возраст участников коллектива или отдельного исполнителя</w:t>
            </w:r>
          </w:p>
        </w:tc>
      </w:tr>
      <w:tr w:rsidR="00A63792">
        <w:trPr>
          <w:trHeight w:val="3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823B91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</w:pPr>
            <w: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92" w:rsidRDefault="00CA6705" w:rsidP="00B62B81">
            <w:pPr>
              <w:shd w:val="clear" w:color="auto" w:fill="FFFFFF"/>
              <w:autoSpaceDE w:val="0"/>
              <w:autoSpaceDN w:val="0"/>
              <w:adjustRightInd w:val="0"/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63792" w:rsidRDefault="00A63792" w:rsidP="00B62B81">
      <w:pPr>
        <w:ind w:left="68" w:firstLine="74"/>
        <w:rPr>
          <w:b/>
          <w:sz w:val="28"/>
          <w:szCs w:val="28"/>
        </w:rPr>
      </w:pPr>
    </w:p>
    <w:p w:rsidR="001C3504" w:rsidRPr="001C3504" w:rsidRDefault="001C3504" w:rsidP="001C3504">
      <w:pPr>
        <w:rPr>
          <w:b/>
          <w:bCs/>
          <w:sz w:val="28"/>
          <w:szCs w:val="28"/>
        </w:rPr>
      </w:pPr>
    </w:p>
    <w:p w:rsidR="00A63792" w:rsidRDefault="00823B91" w:rsidP="00B62B81">
      <w:pPr>
        <w:numPr>
          <w:ilvl w:val="0"/>
          <w:numId w:val="14"/>
        </w:numPr>
        <w:ind w:left="68" w:firstLine="7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частие коллективов в фестивалях и конкурсах </w:t>
      </w:r>
    </w:p>
    <w:p w:rsidR="00A63792" w:rsidRDefault="00823B91" w:rsidP="00B62B81">
      <w:pPr>
        <w:ind w:left="68" w:firstLine="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МЕЖДУНАРОДНОГО и ВСЕРОССИЙСКОГО уровней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646"/>
        <w:gridCol w:w="2913"/>
        <w:gridCol w:w="2115"/>
      </w:tblGrid>
      <w:tr w:rsidR="00A63792" w:rsidTr="00B62B81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мероприятия,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место и дата проведения,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учредители и организаторы</w:t>
            </w:r>
          </w:p>
          <w:p w:rsidR="00A63792" w:rsidRDefault="00823B91" w:rsidP="00B62B81">
            <w:pPr>
              <w:ind w:left="68" w:firstLine="74"/>
              <w:jc w:val="center"/>
              <w:rPr>
                <w:i/>
              </w:rPr>
            </w:pPr>
            <w:r>
              <w:rPr>
                <w:bCs/>
                <w:i/>
              </w:rPr>
              <w:t xml:space="preserve">(указать только те, где </w:t>
            </w:r>
            <w:r>
              <w:rPr>
                <w:bCs/>
                <w:i/>
                <w:u w:val="single"/>
              </w:rPr>
              <w:t xml:space="preserve">учредителями и организаторами </w:t>
            </w:r>
            <w:r>
              <w:rPr>
                <w:i/>
                <w:u w:val="single"/>
              </w:rPr>
              <w:t>являются государственные учреждения, организации, органы власти</w:t>
            </w:r>
            <w:r>
              <w:rPr>
                <w:i/>
              </w:rPr>
              <w:t>).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Коммерческие фестивали не включать!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и базового учреждения,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ФИО руководителя коллектива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Результаты участия</w:t>
            </w:r>
          </w:p>
          <w:p w:rsidR="00A63792" w:rsidRDefault="00823B91" w:rsidP="00B62B81">
            <w:pPr>
              <w:ind w:left="68" w:firstLine="74"/>
              <w:jc w:val="center"/>
              <w:rPr>
                <w:i/>
              </w:rPr>
            </w:pPr>
            <w:r>
              <w:rPr>
                <w:i/>
              </w:rPr>
              <w:t>(указать только -</w:t>
            </w:r>
          </w:p>
          <w:p w:rsidR="00A63792" w:rsidRDefault="00823B91" w:rsidP="00B62B81">
            <w:pPr>
              <w:ind w:left="68" w:firstLine="74"/>
              <w:jc w:val="center"/>
              <w:rPr>
                <w:b/>
                <w:i/>
              </w:rPr>
            </w:pPr>
            <w:r>
              <w:rPr>
                <w:i/>
              </w:rPr>
              <w:t xml:space="preserve">гран-при, лауреат, дипломант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II</w:t>
            </w:r>
            <w:r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III</w:t>
            </w:r>
            <w:r>
              <w:rPr>
                <w:i/>
              </w:rPr>
              <w:t xml:space="preserve"> степени)</w:t>
            </w:r>
          </w:p>
        </w:tc>
      </w:tr>
      <w:tr w:rsidR="00A63792" w:rsidTr="00B62B81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DD5326" w:rsidP="00B62B81">
            <w:pPr>
              <w:ind w:left="68" w:firstLine="74"/>
              <w:jc w:val="center"/>
              <w:rPr>
                <w:b/>
              </w:rPr>
            </w:pPr>
            <w:r w:rsidRPr="00B62B81"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Pr="004142E2" w:rsidRDefault="004142E2" w:rsidP="00B62B81">
            <w:pPr>
              <w:ind w:left="68" w:firstLine="74"/>
              <w:jc w:val="center"/>
            </w:pPr>
            <w:r>
              <w:t>Международный многожанровый конкурс культуры и искусства «Гордость Нации», онлайн, при информационной поддержке Министерства культуры субъектов Российской Федерации и государственного портала «</w:t>
            </w:r>
            <w:r>
              <w:rPr>
                <w:lang w:val="en-US"/>
              </w:rPr>
              <w:t>Pro</w:t>
            </w:r>
            <w:r>
              <w:t xml:space="preserve"> Культура»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Pr="004142E2" w:rsidRDefault="004142E2" w:rsidP="00B62B81">
            <w:pPr>
              <w:ind w:left="68" w:firstLine="74"/>
              <w:jc w:val="center"/>
              <w:rPr>
                <w:b/>
              </w:rPr>
            </w:pPr>
            <w:r w:rsidRPr="004142E2">
              <w:t>Театральный коллектив «Смайлик», руководитель Ромуз Елена Юрьевна,   муниципальное бюджетное учреждение Горноуральского городского округа «Горноуральский центр культуры»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92" w:rsidRDefault="004142E2" w:rsidP="00B62B81">
            <w:pPr>
              <w:ind w:left="68" w:firstLine="74"/>
              <w:jc w:val="center"/>
            </w:pPr>
            <w:r w:rsidRPr="004142E2">
              <w:t>Дипломант I степени</w:t>
            </w:r>
          </w:p>
          <w:p w:rsidR="006A17B2" w:rsidRPr="004142E2" w:rsidRDefault="006A17B2" w:rsidP="00B62B81">
            <w:pPr>
              <w:ind w:left="68" w:firstLine="74"/>
              <w:jc w:val="center"/>
            </w:pPr>
            <w:r>
              <w:t>В номинации «Весну встречаем»</w:t>
            </w:r>
          </w:p>
        </w:tc>
      </w:tr>
      <w:tr w:rsidR="004142E2" w:rsidTr="00B62B81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2" w:rsidRPr="00B62B81" w:rsidRDefault="004142E2" w:rsidP="00B62B81">
            <w:pPr>
              <w:ind w:left="68" w:firstLine="74"/>
              <w:jc w:val="center"/>
            </w:pPr>
            <w:r w:rsidRPr="00B62B81"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2" w:rsidRPr="004142E2" w:rsidRDefault="004142E2" w:rsidP="00B62B81">
            <w:pPr>
              <w:ind w:left="68" w:firstLine="74"/>
              <w:jc w:val="center"/>
            </w:pPr>
            <w:r w:rsidRPr="004142E2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>III</w:t>
            </w:r>
            <w:r w:rsidRPr="004142E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Международный фестиваль народного творчества «Широкая Масленица на Урале»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, онлайн, Государственное автономное учреждение Свердловской области «Региональный центр патриотического воспитания», администрация Железнодорожного района города Екатеринбурга, Оренбургское войсковое казачье общество, </w:t>
            </w:r>
            <w:r w:rsidR="000C4746">
              <w:rPr>
                <w:rFonts w:eastAsia="Calibri"/>
                <w:color w:val="000000"/>
                <w:shd w:val="clear" w:color="auto" w:fill="FFFFFF"/>
                <w:lang w:eastAsia="en-US"/>
              </w:rPr>
              <w:t>Свердловская региональная общественная организация русской культуры и развития дружбы народов «Мое Отечество»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2" w:rsidRDefault="000C4746" w:rsidP="00B62B81">
            <w:pPr>
              <w:ind w:left="68" w:firstLine="74"/>
              <w:jc w:val="center"/>
            </w:pPr>
            <w:r w:rsidRPr="000C4746">
              <w:t xml:space="preserve">Любительское объединение «Молодежка»,  руководитель Хасанова </w:t>
            </w:r>
            <w:r>
              <w:t>Ольга Геннадьевна,</w:t>
            </w:r>
          </w:p>
          <w:p w:rsidR="000C4746" w:rsidRPr="004142E2" w:rsidRDefault="000C4746" w:rsidP="00B62B81">
            <w:pPr>
              <w:ind w:left="68" w:firstLine="74"/>
              <w:jc w:val="center"/>
            </w:pPr>
            <w:r w:rsidRPr="000C4746">
              <w:t>муниципальное бюджетное учреждение Горноуральского городского округа «Горноуральский центр культуры»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2" w:rsidRPr="004142E2" w:rsidRDefault="000C4746" w:rsidP="00B62B81">
            <w:pPr>
              <w:ind w:left="68" w:firstLine="74"/>
              <w:jc w:val="center"/>
            </w:pPr>
            <w:r w:rsidRPr="000C4746">
              <w:t xml:space="preserve">Диплом Лауреата I степени   </w:t>
            </w:r>
          </w:p>
        </w:tc>
      </w:tr>
      <w:tr w:rsidR="006A17B2" w:rsidTr="00B62B81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B2" w:rsidRPr="00B62B81" w:rsidRDefault="006A17B2" w:rsidP="00B62B81">
            <w:pPr>
              <w:ind w:left="68" w:firstLine="74"/>
              <w:jc w:val="center"/>
            </w:pPr>
            <w:r w:rsidRPr="00B62B81"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B2" w:rsidRPr="004142E2" w:rsidRDefault="006A17B2" w:rsidP="00B62B81">
            <w:pPr>
              <w:ind w:left="68" w:firstLine="74"/>
              <w:jc w:val="center"/>
            </w:pPr>
            <w:r w:rsidRPr="004142E2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>III</w:t>
            </w:r>
            <w:r w:rsidRPr="004142E2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Международный фестиваль народного творчества «Широкая Масленица на Урале»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>, онлайн, Государственное автономное учреждение Свердловской области «Региональный центр патриотического воспитания», администрация Железнодорожного района города Екатеринбурга, Оренбургское войсковое казачье общество, Свердловская региональная общественная организация русской культуры и развития дружбы народов «Мое Отечество»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B2" w:rsidRPr="004142E2" w:rsidRDefault="006A17B2" w:rsidP="00B62B81">
            <w:pPr>
              <w:ind w:left="68" w:firstLine="74"/>
              <w:jc w:val="center"/>
              <w:rPr>
                <w:b/>
              </w:rPr>
            </w:pPr>
            <w:r w:rsidRPr="004142E2">
              <w:t>Т</w:t>
            </w:r>
            <w:r>
              <w:t>анцев</w:t>
            </w:r>
            <w:r w:rsidRPr="004142E2">
              <w:t>альный коллектив «</w:t>
            </w:r>
            <w:r>
              <w:t>Вдохновение</w:t>
            </w:r>
            <w:r w:rsidRPr="004142E2">
              <w:t xml:space="preserve">», руководитель </w:t>
            </w:r>
            <w:r>
              <w:t>Бердникова Зоя Акмамедовна</w:t>
            </w:r>
            <w:r w:rsidRPr="004142E2">
              <w:t>,   муниципальное бюджетное учреждение Горноуральского городского округа «Горноуральский центр культуры»</w:t>
            </w:r>
            <w:r>
              <w:t>, филиал Лайский дом культуры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B2" w:rsidRPr="00B62B81" w:rsidRDefault="006A17B2" w:rsidP="00B62B81">
            <w:pPr>
              <w:ind w:left="68" w:firstLine="74"/>
              <w:jc w:val="center"/>
            </w:pPr>
            <w:r>
              <w:t>Диплом Лауреата I</w:t>
            </w:r>
            <w:r>
              <w:rPr>
                <w:lang w:val="en-US"/>
              </w:rPr>
              <w:t>I</w:t>
            </w:r>
            <w:r w:rsidRPr="00B62B81">
              <w:t xml:space="preserve"> </w:t>
            </w:r>
            <w:r w:rsidRPr="000C4746">
              <w:t xml:space="preserve">степени   </w:t>
            </w:r>
          </w:p>
          <w:p w:rsidR="006A17B2" w:rsidRPr="006A17B2" w:rsidRDefault="006A17B2" w:rsidP="00B62B81">
            <w:pPr>
              <w:ind w:left="68" w:firstLine="74"/>
            </w:pPr>
            <w:r>
              <w:t>В номинации «Плясовая»</w:t>
            </w:r>
          </w:p>
        </w:tc>
      </w:tr>
    </w:tbl>
    <w:p w:rsidR="00A63792" w:rsidRDefault="00A63792" w:rsidP="00B62B81">
      <w:pPr>
        <w:ind w:left="68" w:firstLine="74"/>
        <w:rPr>
          <w:sz w:val="28"/>
          <w:szCs w:val="28"/>
        </w:rPr>
      </w:pPr>
    </w:p>
    <w:p w:rsidR="00A63792" w:rsidRDefault="00A63792" w:rsidP="00B62B81">
      <w:pPr>
        <w:ind w:left="68" w:firstLine="74"/>
        <w:jc w:val="center"/>
        <w:rPr>
          <w:b/>
          <w:sz w:val="28"/>
          <w:szCs w:val="28"/>
        </w:rPr>
      </w:pPr>
    </w:p>
    <w:p w:rsidR="001C3504" w:rsidRDefault="001C3504" w:rsidP="00B62B81">
      <w:pPr>
        <w:ind w:left="68" w:firstLine="74"/>
        <w:jc w:val="center"/>
        <w:rPr>
          <w:b/>
          <w:sz w:val="28"/>
          <w:szCs w:val="28"/>
        </w:rPr>
      </w:pPr>
    </w:p>
    <w:p w:rsidR="001C3504" w:rsidRDefault="001C3504" w:rsidP="00B62B81">
      <w:pPr>
        <w:ind w:left="68" w:firstLine="74"/>
        <w:jc w:val="center"/>
        <w:rPr>
          <w:b/>
          <w:sz w:val="28"/>
          <w:szCs w:val="28"/>
        </w:rPr>
      </w:pPr>
    </w:p>
    <w:p w:rsidR="001C3504" w:rsidRDefault="001C3504" w:rsidP="00B62B81">
      <w:pPr>
        <w:ind w:left="68" w:firstLine="74"/>
        <w:jc w:val="center"/>
        <w:rPr>
          <w:b/>
          <w:sz w:val="28"/>
          <w:szCs w:val="28"/>
        </w:rPr>
      </w:pPr>
    </w:p>
    <w:p w:rsidR="00A63792" w:rsidRDefault="00823B91" w:rsidP="00B62B81">
      <w:pPr>
        <w:numPr>
          <w:ilvl w:val="0"/>
          <w:numId w:val="14"/>
        </w:numPr>
        <w:tabs>
          <w:tab w:val="left" w:pos="993"/>
        </w:tabs>
        <w:ind w:left="68" w:firstLine="74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63792" w:rsidRDefault="00823B91" w:rsidP="00B62B81">
      <w:pPr>
        <w:ind w:left="68" w:firstLine="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8"/>
        <w:gridCol w:w="992"/>
        <w:gridCol w:w="1332"/>
        <w:gridCol w:w="1700"/>
        <w:gridCol w:w="1792"/>
      </w:tblGrid>
      <w:tr w:rsidR="00A63792">
        <w:tc>
          <w:tcPr>
            <w:tcW w:w="3788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Категории обученных</w:t>
            </w:r>
          </w:p>
        </w:tc>
        <w:tc>
          <w:tcPr>
            <w:tcW w:w="992" w:type="dxa"/>
            <w:vMerge w:val="restart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Всего, чел.</w:t>
            </w:r>
          </w:p>
        </w:tc>
        <w:tc>
          <w:tcPr>
            <w:tcW w:w="4824" w:type="dxa"/>
            <w:gridSpan w:val="3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В т. ч.</w:t>
            </w:r>
          </w:p>
        </w:tc>
      </w:tr>
      <w:tr w:rsidR="00A63792">
        <w:tc>
          <w:tcPr>
            <w:tcW w:w="3788" w:type="dxa"/>
            <w:vMerge/>
            <w:vAlign w:val="center"/>
          </w:tcPr>
          <w:p w:rsidR="00A63792" w:rsidRDefault="00A63792" w:rsidP="00B62B81">
            <w:pPr>
              <w:ind w:left="68" w:firstLine="74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A63792" w:rsidRDefault="00A63792" w:rsidP="00B62B81">
            <w:pPr>
              <w:ind w:left="68" w:firstLine="74"/>
              <w:jc w:val="center"/>
              <w:rPr>
                <w:b/>
              </w:rPr>
            </w:pPr>
          </w:p>
        </w:tc>
        <w:tc>
          <w:tcPr>
            <w:tcW w:w="1332" w:type="dxa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 базе СГОДНТ</w:t>
            </w:r>
          </w:p>
        </w:tc>
        <w:tc>
          <w:tcPr>
            <w:tcW w:w="1700" w:type="dxa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По нац.проекту «Культура»</w:t>
            </w:r>
          </w:p>
        </w:tc>
        <w:tc>
          <w:tcPr>
            <w:tcW w:w="1792" w:type="dxa"/>
            <w:vAlign w:val="center"/>
          </w:tcPr>
          <w:p w:rsidR="00A63792" w:rsidRDefault="00823B91" w:rsidP="00B62B81">
            <w:pPr>
              <w:ind w:left="68" w:firstLine="74"/>
              <w:jc w:val="center"/>
              <w:rPr>
                <w:b/>
              </w:rPr>
            </w:pPr>
            <w:r>
              <w:rPr>
                <w:b/>
              </w:rPr>
              <w:t>На других учебных базах</w:t>
            </w: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отдела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Культорганизатор</w:t>
            </w:r>
          </w:p>
        </w:tc>
        <w:tc>
          <w:tcPr>
            <w:tcW w:w="992" w:type="dxa"/>
          </w:tcPr>
          <w:p w:rsidR="00A63792" w:rsidRDefault="00CA6705" w:rsidP="00B62B81">
            <w:pPr>
              <w:ind w:left="68" w:firstLine="74"/>
              <w:jc w:val="center"/>
            </w:pPr>
            <w:r>
              <w:t>1</w:t>
            </w: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CA6705" w:rsidP="00B62B81">
            <w:pPr>
              <w:ind w:left="68" w:firstLine="74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right="9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92" w:type="dxa"/>
          </w:tcPr>
          <w:p w:rsidR="00A63792" w:rsidRDefault="00CA6705" w:rsidP="00B62B81">
            <w:pPr>
              <w:ind w:left="68" w:firstLine="74"/>
              <w:jc w:val="center"/>
            </w:pPr>
            <w:r>
              <w:t>4</w:t>
            </w:r>
          </w:p>
        </w:tc>
        <w:tc>
          <w:tcPr>
            <w:tcW w:w="1332" w:type="dxa"/>
          </w:tcPr>
          <w:p w:rsidR="00A63792" w:rsidRDefault="00CA6705" w:rsidP="00B62B81">
            <w:pPr>
              <w:ind w:left="68" w:firstLine="74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вокальный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театральный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  <w:tr w:rsidR="00A63792">
        <w:tc>
          <w:tcPr>
            <w:tcW w:w="3788" w:type="dxa"/>
          </w:tcPr>
          <w:p w:rsidR="00A63792" w:rsidRDefault="00823B91" w:rsidP="00B62B81">
            <w:pPr>
              <w:pStyle w:val="TableParagraph"/>
              <w:ind w:left="68" w:firstLine="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специалисты (указать какие)</w:t>
            </w:r>
            <w:r w:rsidR="003744E0">
              <w:rPr>
                <w:rFonts w:eastAsia="Calibri"/>
                <w:sz w:val="24"/>
                <w:szCs w:val="24"/>
              </w:rPr>
              <w:t xml:space="preserve"> заведующая сектором по работе с молодежью</w:t>
            </w:r>
          </w:p>
        </w:tc>
        <w:tc>
          <w:tcPr>
            <w:tcW w:w="992" w:type="dxa"/>
          </w:tcPr>
          <w:p w:rsidR="00A63792" w:rsidRDefault="00A63792" w:rsidP="00B62B81">
            <w:pPr>
              <w:ind w:left="68" w:firstLine="74"/>
              <w:jc w:val="center"/>
            </w:pPr>
            <w:bookmarkStart w:id="0" w:name="_GoBack"/>
            <w:bookmarkEnd w:id="0"/>
          </w:p>
        </w:tc>
        <w:tc>
          <w:tcPr>
            <w:tcW w:w="133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00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  <w:tc>
          <w:tcPr>
            <w:tcW w:w="1792" w:type="dxa"/>
          </w:tcPr>
          <w:p w:rsidR="00A63792" w:rsidRDefault="00A63792" w:rsidP="00B62B81">
            <w:pPr>
              <w:ind w:left="68" w:firstLine="74"/>
              <w:jc w:val="center"/>
            </w:pPr>
          </w:p>
        </w:tc>
      </w:tr>
    </w:tbl>
    <w:p w:rsidR="00A63792" w:rsidRDefault="00A63792" w:rsidP="00B62B81">
      <w:pPr>
        <w:ind w:left="68" w:firstLine="74"/>
        <w:jc w:val="both"/>
        <w:rPr>
          <w:sz w:val="28"/>
          <w:szCs w:val="28"/>
        </w:rPr>
      </w:pPr>
    </w:p>
    <w:p w:rsidR="00A63792" w:rsidRDefault="00823B91" w:rsidP="00B62B81">
      <w:pPr>
        <w:ind w:left="68" w:firstLine="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Ваши предложения по тематике обучения специалистов КДУ (для формирования плана СГОДНТ на 2024-2025 </w:t>
      </w:r>
      <w:r w:rsidR="00B62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год).</w:t>
      </w:r>
    </w:p>
    <w:p w:rsidR="00A63792" w:rsidRDefault="00A63792" w:rsidP="00B62B81">
      <w:pPr>
        <w:ind w:left="68" w:firstLine="74"/>
        <w:jc w:val="both"/>
        <w:rPr>
          <w:sz w:val="28"/>
          <w:szCs w:val="28"/>
        </w:rPr>
      </w:pPr>
    </w:p>
    <w:p w:rsidR="00A63792" w:rsidRDefault="00A63792" w:rsidP="00B62B81">
      <w:pPr>
        <w:ind w:left="68" w:firstLine="74"/>
        <w:jc w:val="center"/>
        <w:rPr>
          <w:b/>
          <w:sz w:val="28"/>
          <w:szCs w:val="28"/>
        </w:rPr>
      </w:pPr>
    </w:p>
    <w:p w:rsidR="00A63792" w:rsidRDefault="00A63792" w:rsidP="00B62B81">
      <w:pPr>
        <w:ind w:left="68" w:firstLine="74"/>
        <w:rPr>
          <w:b/>
          <w:sz w:val="28"/>
          <w:szCs w:val="28"/>
        </w:rPr>
      </w:pPr>
    </w:p>
    <w:p w:rsidR="00A63792" w:rsidRDefault="00A63792" w:rsidP="00B62B81">
      <w:pPr>
        <w:ind w:left="68" w:firstLine="74"/>
        <w:jc w:val="center"/>
        <w:rPr>
          <w:sz w:val="28"/>
          <w:szCs w:val="28"/>
        </w:rPr>
      </w:pPr>
    </w:p>
    <w:p w:rsidR="00A63792" w:rsidRDefault="00823B91" w:rsidP="00B62B81">
      <w:pPr>
        <w:ind w:left="68" w:firstLine="74"/>
        <w:rPr>
          <w:i/>
          <w:sz w:val="28"/>
          <w:szCs w:val="28"/>
        </w:rPr>
      </w:pPr>
      <w:r>
        <w:rPr>
          <w:b/>
          <w:sz w:val="28"/>
          <w:szCs w:val="28"/>
        </w:rPr>
        <w:t>Составитель  отчета</w:t>
      </w:r>
      <w:r>
        <w:rPr>
          <w:b/>
          <w:i/>
          <w:sz w:val="28"/>
          <w:szCs w:val="28"/>
        </w:rPr>
        <w:t xml:space="preserve"> </w:t>
      </w:r>
      <w:r w:rsidR="00B62B81">
        <w:rPr>
          <w:sz w:val="28"/>
          <w:szCs w:val="28"/>
        </w:rPr>
        <w:t>Мясникова Л.А., +79222190120</w:t>
      </w:r>
    </w:p>
    <w:p w:rsidR="00A63792" w:rsidRDefault="00A63792" w:rsidP="00B62B81">
      <w:pPr>
        <w:ind w:left="68" w:firstLine="74"/>
      </w:pPr>
    </w:p>
    <w:sectPr w:rsidR="00A6379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EE4"/>
    <w:multiLevelType w:val="multilevel"/>
    <w:tmpl w:val="00377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A9C470A"/>
    <w:multiLevelType w:val="multilevel"/>
    <w:tmpl w:val="0A9C470A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308D"/>
    <w:multiLevelType w:val="multilevel"/>
    <w:tmpl w:val="0C76308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7611E0B"/>
    <w:multiLevelType w:val="multilevel"/>
    <w:tmpl w:val="17611E0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0CAC82C"/>
    <w:multiLevelType w:val="multilevel"/>
    <w:tmpl w:val="20CAC8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4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34747121"/>
    <w:multiLevelType w:val="multilevel"/>
    <w:tmpl w:val="3474712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F78A5"/>
    <w:multiLevelType w:val="multilevel"/>
    <w:tmpl w:val="417F78A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4D5028"/>
    <w:multiLevelType w:val="multilevel"/>
    <w:tmpl w:val="424D5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90BF3"/>
    <w:multiLevelType w:val="multilevel"/>
    <w:tmpl w:val="42A90B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756CF"/>
    <w:multiLevelType w:val="multilevel"/>
    <w:tmpl w:val="481756CF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01006"/>
    <w:multiLevelType w:val="multilevel"/>
    <w:tmpl w:val="4AF01006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A0F5E"/>
    <w:multiLevelType w:val="multilevel"/>
    <w:tmpl w:val="4E6A0F5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F4F5E6A"/>
    <w:multiLevelType w:val="hybridMultilevel"/>
    <w:tmpl w:val="81D8A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22588"/>
    <w:multiLevelType w:val="hybridMultilevel"/>
    <w:tmpl w:val="0346E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1115F"/>
    <w:multiLevelType w:val="multilevel"/>
    <w:tmpl w:val="6511115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BB12D86"/>
    <w:multiLevelType w:val="multilevel"/>
    <w:tmpl w:val="6BB12D86"/>
    <w:lvl w:ilvl="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16">
    <w:nsid w:val="753A02C9"/>
    <w:multiLevelType w:val="multilevel"/>
    <w:tmpl w:val="753A0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14"/>
  </w:num>
  <w:num w:numId="6">
    <w:abstractNumId w:val="3"/>
  </w:num>
  <w:num w:numId="7">
    <w:abstractNumId w:val="16"/>
  </w:num>
  <w:num w:numId="8">
    <w:abstractNumId w:val="2"/>
  </w:num>
  <w:num w:numId="9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39"/>
    <w:rsid w:val="00006E28"/>
    <w:rsid w:val="00013F7C"/>
    <w:rsid w:val="000156C3"/>
    <w:rsid w:val="00034A22"/>
    <w:rsid w:val="00042630"/>
    <w:rsid w:val="00050A17"/>
    <w:rsid w:val="00051CAE"/>
    <w:rsid w:val="00063DC3"/>
    <w:rsid w:val="00065C21"/>
    <w:rsid w:val="00097C35"/>
    <w:rsid w:val="000C4746"/>
    <w:rsid w:val="000F2BFF"/>
    <w:rsid w:val="00112C81"/>
    <w:rsid w:val="00115463"/>
    <w:rsid w:val="00124357"/>
    <w:rsid w:val="0013062F"/>
    <w:rsid w:val="001430CB"/>
    <w:rsid w:val="00160101"/>
    <w:rsid w:val="001818CE"/>
    <w:rsid w:val="001866E9"/>
    <w:rsid w:val="001869AF"/>
    <w:rsid w:val="001A4281"/>
    <w:rsid w:val="001B190C"/>
    <w:rsid w:val="001B5B58"/>
    <w:rsid w:val="001C3504"/>
    <w:rsid w:val="001D51D4"/>
    <w:rsid w:val="00240078"/>
    <w:rsid w:val="00262865"/>
    <w:rsid w:val="002875A2"/>
    <w:rsid w:val="002B47DC"/>
    <w:rsid w:val="002D73DA"/>
    <w:rsid w:val="002E13E9"/>
    <w:rsid w:val="00331F9F"/>
    <w:rsid w:val="003439EA"/>
    <w:rsid w:val="00343C33"/>
    <w:rsid w:val="0035339C"/>
    <w:rsid w:val="003744E0"/>
    <w:rsid w:val="00383537"/>
    <w:rsid w:val="003A0C4C"/>
    <w:rsid w:val="003A6404"/>
    <w:rsid w:val="003D794D"/>
    <w:rsid w:val="0040325D"/>
    <w:rsid w:val="00413016"/>
    <w:rsid w:val="004142E2"/>
    <w:rsid w:val="00425CB7"/>
    <w:rsid w:val="00452F7F"/>
    <w:rsid w:val="00456AA1"/>
    <w:rsid w:val="00464F15"/>
    <w:rsid w:val="004733CA"/>
    <w:rsid w:val="00473E9B"/>
    <w:rsid w:val="00485434"/>
    <w:rsid w:val="004912C6"/>
    <w:rsid w:val="004A68EA"/>
    <w:rsid w:val="004B653B"/>
    <w:rsid w:val="004C360C"/>
    <w:rsid w:val="004C4BBD"/>
    <w:rsid w:val="004E16DB"/>
    <w:rsid w:val="004E61F8"/>
    <w:rsid w:val="00513572"/>
    <w:rsid w:val="005423F3"/>
    <w:rsid w:val="005645DD"/>
    <w:rsid w:val="00565F7E"/>
    <w:rsid w:val="00566F99"/>
    <w:rsid w:val="00591803"/>
    <w:rsid w:val="005A3073"/>
    <w:rsid w:val="005D1177"/>
    <w:rsid w:val="005E76B2"/>
    <w:rsid w:val="005F15AD"/>
    <w:rsid w:val="005F5EAB"/>
    <w:rsid w:val="00625562"/>
    <w:rsid w:val="006349A4"/>
    <w:rsid w:val="0065315A"/>
    <w:rsid w:val="006570B9"/>
    <w:rsid w:val="006678CB"/>
    <w:rsid w:val="006A17B2"/>
    <w:rsid w:val="006B5D12"/>
    <w:rsid w:val="006C3100"/>
    <w:rsid w:val="006D11E0"/>
    <w:rsid w:val="006F2CE6"/>
    <w:rsid w:val="0074401A"/>
    <w:rsid w:val="00746102"/>
    <w:rsid w:val="00750AD0"/>
    <w:rsid w:val="007642B9"/>
    <w:rsid w:val="00781BB4"/>
    <w:rsid w:val="0078310B"/>
    <w:rsid w:val="007B3312"/>
    <w:rsid w:val="007B3786"/>
    <w:rsid w:val="007C4225"/>
    <w:rsid w:val="007F4083"/>
    <w:rsid w:val="00805AE2"/>
    <w:rsid w:val="00813984"/>
    <w:rsid w:val="00822AF0"/>
    <w:rsid w:val="00823B91"/>
    <w:rsid w:val="00824D34"/>
    <w:rsid w:val="0082640B"/>
    <w:rsid w:val="00834C1E"/>
    <w:rsid w:val="00843C97"/>
    <w:rsid w:val="008937B8"/>
    <w:rsid w:val="008A6E4F"/>
    <w:rsid w:val="008C24E0"/>
    <w:rsid w:val="008E0683"/>
    <w:rsid w:val="008E2ED0"/>
    <w:rsid w:val="008E3A12"/>
    <w:rsid w:val="00915CFC"/>
    <w:rsid w:val="00934888"/>
    <w:rsid w:val="009407DD"/>
    <w:rsid w:val="00946BC9"/>
    <w:rsid w:val="0097441B"/>
    <w:rsid w:val="00981372"/>
    <w:rsid w:val="009B7732"/>
    <w:rsid w:val="009F5639"/>
    <w:rsid w:val="00A13149"/>
    <w:rsid w:val="00A22613"/>
    <w:rsid w:val="00A317C3"/>
    <w:rsid w:val="00A62284"/>
    <w:rsid w:val="00A63792"/>
    <w:rsid w:val="00A81AF1"/>
    <w:rsid w:val="00A9278D"/>
    <w:rsid w:val="00A93CD5"/>
    <w:rsid w:val="00A96D67"/>
    <w:rsid w:val="00AB705C"/>
    <w:rsid w:val="00AD2B8D"/>
    <w:rsid w:val="00AD58E6"/>
    <w:rsid w:val="00AF2139"/>
    <w:rsid w:val="00B16678"/>
    <w:rsid w:val="00B208B8"/>
    <w:rsid w:val="00B55078"/>
    <w:rsid w:val="00B561FA"/>
    <w:rsid w:val="00B62B81"/>
    <w:rsid w:val="00B94717"/>
    <w:rsid w:val="00BB19BB"/>
    <w:rsid w:val="00BD3AF6"/>
    <w:rsid w:val="00BE18D7"/>
    <w:rsid w:val="00BF5AED"/>
    <w:rsid w:val="00C0715C"/>
    <w:rsid w:val="00C076AA"/>
    <w:rsid w:val="00C11821"/>
    <w:rsid w:val="00C2610D"/>
    <w:rsid w:val="00C27DA5"/>
    <w:rsid w:val="00C90AA4"/>
    <w:rsid w:val="00CA6705"/>
    <w:rsid w:val="00CB48DB"/>
    <w:rsid w:val="00CC4023"/>
    <w:rsid w:val="00CD122C"/>
    <w:rsid w:val="00D01526"/>
    <w:rsid w:val="00D2332C"/>
    <w:rsid w:val="00D365BC"/>
    <w:rsid w:val="00D3724C"/>
    <w:rsid w:val="00D55308"/>
    <w:rsid w:val="00D61EAD"/>
    <w:rsid w:val="00D64CCD"/>
    <w:rsid w:val="00D84CB0"/>
    <w:rsid w:val="00D9377A"/>
    <w:rsid w:val="00DA498C"/>
    <w:rsid w:val="00DD00E1"/>
    <w:rsid w:val="00DD5326"/>
    <w:rsid w:val="00E11F99"/>
    <w:rsid w:val="00E127C6"/>
    <w:rsid w:val="00E13E4C"/>
    <w:rsid w:val="00E17E84"/>
    <w:rsid w:val="00E276B1"/>
    <w:rsid w:val="00E446D5"/>
    <w:rsid w:val="00E45F82"/>
    <w:rsid w:val="00E53DEC"/>
    <w:rsid w:val="00E80A17"/>
    <w:rsid w:val="00EA03D6"/>
    <w:rsid w:val="00EB0A25"/>
    <w:rsid w:val="00EB6D12"/>
    <w:rsid w:val="00EC603A"/>
    <w:rsid w:val="00ED109E"/>
    <w:rsid w:val="00ED2B5F"/>
    <w:rsid w:val="00EE2DCC"/>
    <w:rsid w:val="00EF1925"/>
    <w:rsid w:val="00F26434"/>
    <w:rsid w:val="00F27371"/>
    <w:rsid w:val="00F3109D"/>
    <w:rsid w:val="00F47484"/>
    <w:rsid w:val="00F76673"/>
    <w:rsid w:val="00FA2003"/>
    <w:rsid w:val="00FE1285"/>
    <w:rsid w:val="00FE3BE0"/>
    <w:rsid w:val="00FE7905"/>
    <w:rsid w:val="00FF6916"/>
    <w:rsid w:val="01956713"/>
    <w:rsid w:val="075E3268"/>
    <w:rsid w:val="0A2B53F9"/>
    <w:rsid w:val="0A9764ED"/>
    <w:rsid w:val="0E0A65EB"/>
    <w:rsid w:val="12B74657"/>
    <w:rsid w:val="12C17E52"/>
    <w:rsid w:val="1C8F50C6"/>
    <w:rsid w:val="20FC2B2A"/>
    <w:rsid w:val="21053439"/>
    <w:rsid w:val="2D8D245C"/>
    <w:rsid w:val="32CB7BD7"/>
    <w:rsid w:val="35516BB9"/>
    <w:rsid w:val="389C4DCC"/>
    <w:rsid w:val="3D091B40"/>
    <w:rsid w:val="405D0E33"/>
    <w:rsid w:val="40E600A9"/>
    <w:rsid w:val="41A213BA"/>
    <w:rsid w:val="43095E33"/>
    <w:rsid w:val="45151886"/>
    <w:rsid w:val="4B814A2F"/>
    <w:rsid w:val="4D00518E"/>
    <w:rsid w:val="4D686658"/>
    <w:rsid w:val="52611AF2"/>
    <w:rsid w:val="545353C9"/>
    <w:rsid w:val="54C106EA"/>
    <w:rsid w:val="5E190576"/>
    <w:rsid w:val="6B5D5798"/>
    <w:rsid w:val="6CE2083D"/>
    <w:rsid w:val="6E355FE3"/>
    <w:rsid w:val="751D2B65"/>
    <w:rsid w:val="763306FC"/>
    <w:rsid w:val="79F8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 w:line="276" w:lineRule="auto"/>
    </w:pPr>
    <w:rPr>
      <w:rFonts w:ascii="Calibri" w:hAnsi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after="0" w:line="240" w:lineRule="auto"/>
    </w:pPr>
    <w:rPr>
      <w:rFonts w:ascii="Times New Roman" w:hAnsi="Times New Roman"/>
      <w:b/>
      <w:bCs/>
    </w:rPr>
  </w:style>
  <w:style w:type="paragraph" w:styleId="ac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 w:line="276" w:lineRule="auto"/>
    </w:pPr>
    <w:rPr>
      <w:rFonts w:ascii="Calibri" w:hAnsi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after="0" w:line="240" w:lineRule="auto"/>
    </w:pPr>
    <w:rPr>
      <w:rFonts w:ascii="Times New Roman" w:hAnsi="Times New Roman"/>
      <w:b/>
      <w:bCs/>
    </w:rPr>
  </w:style>
  <w:style w:type="paragraph" w:styleId="ac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4F86-21F4-4EEE-8ACD-308D500E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18</Pages>
  <Words>5721</Words>
  <Characters>32613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2023-11-08T11:23:00Z</cp:lastPrinted>
  <dcterms:created xsi:type="dcterms:W3CDTF">2023-11-16T11:04:00Z</dcterms:created>
  <dcterms:modified xsi:type="dcterms:W3CDTF">2024-01-12T09:36:00Z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E979997548FF42F38594BAD4C060E225_13</vt:lpwstr>
  </property>
</Properties>
</file>