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C5" w:rsidRDefault="006100C5" w:rsidP="006100C5">
      <w:pPr>
        <w:autoSpaceDE w:val="0"/>
        <w:autoSpaceDN w:val="0"/>
        <w:adjustRightInd w:val="0"/>
        <w:ind w:left="5664" w:firstLine="720"/>
        <w:jc w:val="center"/>
        <w:rPr>
          <w:bCs/>
          <w:kern w:val="2"/>
          <w:sz w:val="28"/>
          <w:szCs w:val="28"/>
        </w:rPr>
      </w:pPr>
    </w:p>
    <w:p w:rsidR="006100C5" w:rsidRPr="00A777C2" w:rsidRDefault="006100C5" w:rsidP="006100C5">
      <w:r w:rsidRPr="00A777C2">
        <w:t xml:space="preserve">Согласовано:                                                     </w:t>
      </w:r>
      <w:r>
        <w:t xml:space="preserve">                             </w:t>
      </w:r>
      <w:r w:rsidRPr="00A777C2">
        <w:t>Утверждаю:</w:t>
      </w:r>
    </w:p>
    <w:p w:rsidR="006100C5" w:rsidRPr="00A777C2" w:rsidRDefault="006100C5" w:rsidP="006100C5">
      <w:proofErr w:type="gramStart"/>
      <w:r w:rsidRPr="00A777C2">
        <w:t xml:space="preserve">Председатель первичной ПО                          </w:t>
      </w:r>
      <w:r>
        <w:t xml:space="preserve">                             </w:t>
      </w:r>
      <w:r w:rsidRPr="00A777C2">
        <w:t>Директор  школы</w:t>
      </w:r>
      <w:proofErr w:type="gramEnd"/>
    </w:p>
    <w:p w:rsidR="006100C5" w:rsidRPr="00A777C2" w:rsidRDefault="006100C5" w:rsidP="006100C5">
      <w:r w:rsidRPr="00A777C2">
        <w:t xml:space="preserve">Долина Е.Н.______________                         </w:t>
      </w:r>
      <w:r>
        <w:t xml:space="preserve">                        </w:t>
      </w:r>
      <w:r w:rsidRPr="00A777C2">
        <w:t xml:space="preserve">  </w:t>
      </w:r>
      <w:r>
        <w:t xml:space="preserve">    </w:t>
      </w:r>
      <w:r w:rsidRPr="00A777C2">
        <w:t>Морозова Л.И._____________</w:t>
      </w:r>
    </w:p>
    <w:p w:rsidR="006100C5" w:rsidRPr="00A777C2" w:rsidRDefault="003C3F28" w:rsidP="006100C5">
      <w:r>
        <w:t>29.08.2014</w:t>
      </w:r>
      <w:r w:rsidR="006100C5" w:rsidRPr="00A777C2">
        <w:t xml:space="preserve">г.                                                   </w:t>
      </w:r>
      <w:r w:rsidR="006100C5">
        <w:t xml:space="preserve">                         </w:t>
      </w:r>
      <w:r w:rsidR="006100C5" w:rsidRPr="00A777C2">
        <w:t xml:space="preserve">    </w:t>
      </w:r>
      <w:r w:rsidR="006100C5">
        <w:t xml:space="preserve">  </w:t>
      </w:r>
      <w:r>
        <w:t xml:space="preserve">приказ № </w:t>
      </w:r>
      <w:r w:rsidR="008D068B">
        <w:t xml:space="preserve">153  </w:t>
      </w:r>
      <w:r>
        <w:t>от</w:t>
      </w:r>
      <w:r w:rsidR="006100C5">
        <w:t xml:space="preserve">  </w:t>
      </w:r>
      <w:r>
        <w:t>29.08.2014</w:t>
      </w:r>
      <w:r w:rsidR="006100C5" w:rsidRPr="00A777C2">
        <w:t xml:space="preserve"> г.</w:t>
      </w:r>
    </w:p>
    <w:p w:rsidR="006100C5" w:rsidRPr="00A777C2" w:rsidRDefault="006100C5" w:rsidP="006100C5">
      <w:pPr>
        <w:jc w:val="center"/>
      </w:pPr>
    </w:p>
    <w:p w:rsidR="006100C5" w:rsidRPr="00A777C2" w:rsidRDefault="006100C5" w:rsidP="006100C5">
      <w:pPr>
        <w:ind w:firstLine="720"/>
        <w:jc w:val="center"/>
        <w:rPr>
          <w:b/>
        </w:rPr>
      </w:pPr>
      <w:r w:rsidRPr="00A777C2">
        <w:rPr>
          <w:b/>
        </w:rPr>
        <w:t>ПОЛОЖЕНИЕ</w:t>
      </w:r>
    </w:p>
    <w:p w:rsidR="006100C5" w:rsidRPr="003C3F28" w:rsidRDefault="006100C5" w:rsidP="006100C5">
      <w:pPr>
        <w:pStyle w:val="5"/>
        <w:keepLines w:val="0"/>
        <w:widowControl w:val="0"/>
        <w:tabs>
          <w:tab w:val="left" w:pos="0"/>
        </w:tabs>
        <w:spacing w:before="0"/>
        <w:jc w:val="center"/>
        <w:rPr>
          <w:rFonts w:ascii="Times New Roman" w:hAnsi="Times New Roman"/>
          <w:i/>
          <w:color w:val="auto"/>
        </w:rPr>
      </w:pPr>
      <w:r w:rsidRPr="003C3F28">
        <w:rPr>
          <w:rFonts w:ascii="Times New Roman" w:hAnsi="Times New Roman"/>
          <w:b/>
          <w:color w:val="auto"/>
          <w:sz w:val="28"/>
          <w:szCs w:val="28"/>
        </w:rPr>
        <w:t>об оплате труда работников МБОУ Маньковская СО</w:t>
      </w:r>
      <w:r w:rsidRPr="003C3F28">
        <w:rPr>
          <w:rFonts w:ascii="Times New Roman" w:hAnsi="Times New Roman"/>
          <w:color w:val="auto"/>
        </w:rPr>
        <w:t xml:space="preserve">Ш </w:t>
      </w:r>
    </w:p>
    <w:p w:rsidR="006100C5" w:rsidRPr="00945A9D" w:rsidRDefault="006100C5" w:rsidP="006100C5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6100C5" w:rsidRPr="003C3F28" w:rsidRDefault="003C3F28" w:rsidP="006100C5">
      <w:pPr>
        <w:autoSpaceDE w:val="0"/>
        <w:autoSpaceDN w:val="0"/>
        <w:adjustRightInd w:val="0"/>
        <w:ind w:firstLine="720"/>
        <w:jc w:val="center"/>
        <w:rPr>
          <w:b/>
          <w:bCs/>
          <w:kern w:val="2"/>
        </w:rPr>
      </w:pPr>
      <w:bookmarkStart w:id="0" w:name="sub_7010"/>
      <w:r>
        <w:rPr>
          <w:b/>
          <w:bCs/>
          <w:kern w:val="2"/>
        </w:rPr>
        <w:t xml:space="preserve">Раздел 1. </w:t>
      </w:r>
      <w:r w:rsidR="006100C5" w:rsidRPr="003C3F28">
        <w:rPr>
          <w:b/>
          <w:bCs/>
          <w:kern w:val="2"/>
        </w:rPr>
        <w:t>Общие положения</w:t>
      </w:r>
    </w:p>
    <w:bookmarkEnd w:id="0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" w:name="sub_7011"/>
      <w:r w:rsidRPr="006100C5">
        <w:rPr>
          <w:kern w:val="2"/>
        </w:rPr>
        <w:t>1. Настоящее Положение об оплате</w:t>
      </w:r>
      <w:r>
        <w:rPr>
          <w:kern w:val="2"/>
        </w:rPr>
        <w:t xml:space="preserve"> труда работников МБОУ </w:t>
      </w:r>
      <w:proofErr w:type="spellStart"/>
      <w:r>
        <w:rPr>
          <w:kern w:val="2"/>
        </w:rPr>
        <w:t>Манько</w:t>
      </w:r>
      <w:r w:rsidR="00E73612">
        <w:rPr>
          <w:kern w:val="2"/>
        </w:rPr>
        <w:t>в</w:t>
      </w:r>
      <w:r>
        <w:rPr>
          <w:kern w:val="2"/>
        </w:rPr>
        <w:t>ская</w:t>
      </w:r>
      <w:proofErr w:type="spellEnd"/>
      <w:r>
        <w:rPr>
          <w:kern w:val="2"/>
        </w:rPr>
        <w:t xml:space="preserve"> СОШ </w:t>
      </w:r>
      <w:proofErr w:type="spellStart"/>
      <w:r w:rsidRPr="006100C5">
        <w:rPr>
          <w:kern w:val="2"/>
        </w:rPr>
        <w:t>Чертковс</w:t>
      </w:r>
      <w:r w:rsidR="00E73612">
        <w:rPr>
          <w:kern w:val="2"/>
        </w:rPr>
        <w:t>кого</w:t>
      </w:r>
      <w:proofErr w:type="spellEnd"/>
      <w:r w:rsidR="00E73612">
        <w:rPr>
          <w:kern w:val="2"/>
        </w:rPr>
        <w:t xml:space="preserve"> района </w:t>
      </w:r>
      <w:r w:rsidRPr="006100C5">
        <w:rPr>
          <w:kern w:val="2"/>
        </w:rPr>
        <w:t>(далее – Положение) регулирует порядок оплаты труда работнико</w:t>
      </w:r>
      <w:bookmarkStart w:id="2" w:name="_GoBack"/>
      <w:bookmarkEnd w:id="2"/>
      <w:r w:rsidRPr="006100C5">
        <w:rPr>
          <w:kern w:val="2"/>
        </w:rPr>
        <w:t xml:space="preserve">в </w:t>
      </w:r>
      <w:r w:rsidR="00E73612">
        <w:rPr>
          <w:kern w:val="2"/>
        </w:rPr>
        <w:t xml:space="preserve">МБОУ </w:t>
      </w:r>
      <w:proofErr w:type="spellStart"/>
      <w:r w:rsidR="00E73612">
        <w:rPr>
          <w:kern w:val="2"/>
        </w:rPr>
        <w:t>Маньковская</w:t>
      </w:r>
      <w:proofErr w:type="spellEnd"/>
      <w:r w:rsidR="00E73612">
        <w:rPr>
          <w:kern w:val="2"/>
        </w:rPr>
        <w:t xml:space="preserve"> СОШ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осуществляющих образовательную деятельность, подведомственных Отделу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</w:t>
      </w:r>
      <w:r w:rsidR="00E73612">
        <w:rPr>
          <w:kern w:val="2"/>
        </w:rPr>
        <w:t>, осуществляющих</w:t>
      </w:r>
      <w:r w:rsidRPr="006100C5">
        <w:rPr>
          <w:kern w:val="2"/>
        </w:rPr>
        <w:t xml:space="preserve"> функции и полномочия учредителя муниципального учреждения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 (далее – учреждение). Настоящее Положение разработано в соответствии с </w:t>
      </w:r>
      <w:r w:rsidRPr="006100C5">
        <w:t>Постановлением  № 1017 от 12.09.2012 г., 3 1470 от 17.12.2012, № 1536 от 25.12.2012г, № 1564 от 29.20.2012, 3 109 от 21.02.2013г, 3 560 от 03.06.2013 г., № 755 от 24.06.2014г.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" w:name="sub_7012"/>
      <w:bookmarkEnd w:id="1"/>
      <w:r w:rsidRPr="006100C5">
        <w:rPr>
          <w:kern w:val="2"/>
        </w:rPr>
        <w:t>2. Положение включает в себя:</w:t>
      </w:r>
    </w:p>
    <w:bookmarkEnd w:id="3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размеры должностных окладов, ставок заработной платы по профессиональным квалификационным группам;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условия осуществления и размеры выплат компенсационного и стимулирующего характера.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" w:name="sub_7013"/>
      <w:r w:rsidRPr="006100C5">
        <w:rPr>
          <w:kern w:val="2"/>
        </w:rPr>
        <w:t xml:space="preserve">3. Отнесение работников к профессиональным квалификационным группам осуществляется в соответствии с требованиями </w:t>
      </w:r>
      <w:hyperlink r:id="rId5" w:history="1">
        <w:r w:rsidRPr="006100C5">
          <w:rPr>
            <w:kern w:val="2"/>
          </w:rPr>
          <w:t>Квалификационного справочника</w:t>
        </w:r>
      </w:hyperlink>
      <w:r w:rsidRPr="006100C5">
        <w:rPr>
          <w:kern w:val="2"/>
        </w:rPr>
        <w:t xml:space="preserve"> должностей руководителей, специалистов и других служащих, </w:t>
      </w:r>
      <w:hyperlink r:id="rId6" w:history="1">
        <w:r w:rsidRPr="006100C5">
          <w:rPr>
            <w:kern w:val="2"/>
          </w:rPr>
          <w:t>Единого тарифно-квалификационного справочника</w:t>
        </w:r>
      </w:hyperlink>
      <w:r w:rsidRPr="006100C5">
        <w:rPr>
          <w:kern w:val="2"/>
        </w:rPr>
        <w:t xml:space="preserve"> работ и профессий рабочих, а также критериев отнесения профессий рабочих и должностей служащих к профессиональным квалификационным группам согласно </w:t>
      </w:r>
      <w:hyperlink w:anchor="sub_1000" w:history="1">
        <w:r w:rsidRPr="006100C5">
          <w:rPr>
            <w:kern w:val="2"/>
          </w:rPr>
          <w:t>приложению № 1</w:t>
        </w:r>
      </w:hyperlink>
      <w:r w:rsidRPr="006100C5">
        <w:rPr>
          <w:kern w:val="2"/>
        </w:rPr>
        <w:t xml:space="preserve"> к настоящему постановлению.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  <w:bookmarkStart w:id="5" w:name="sub_7014"/>
      <w:bookmarkEnd w:id="4"/>
      <w:r w:rsidRPr="006100C5">
        <w:rPr>
          <w:kern w:val="2"/>
        </w:rPr>
        <w:t>4. В порядке исключения лица (кроме медицинских работников),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могут быть назначены на соответствующие должности так же, как и лица, имеющие соответствующее профессиональное образование.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" w:name="sub_7015"/>
      <w:bookmarkEnd w:id="5"/>
      <w:r w:rsidRPr="006100C5">
        <w:rPr>
          <w:kern w:val="2"/>
        </w:rPr>
        <w:t xml:space="preserve">5. Разряды оплаты труда рабочих определяются согласно </w:t>
      </w:r>
      <w:hyperlink r:id="rId7" w:history="1">
        <w:r w:rsidRPr="006100C5">
          <w:rPr>
            <w:kern w:val="2"/>
          </w:rPr>
          <w:t>Единому тарифно-квалификационному справочнику</w:t>
        </w:r>
      </w:hyperlink>
      <w:r w:rsidRPr="006100C5">
        <w:rPr>
          <w:kern w:val="2"/>
        </w:rPr>
        <w:t xml:space="preserve"> работ и профессий рабочих.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" w:name="sub_7016"/>
      <w:bookmarkEnd w:id="6"/>
      <w:r w:rsidRPr="006100C5">
        <w:rPr>
          <w:kern w:val="2"/>
        </w:rPr>
        <w:t xml:space="preserve">6. Размеры должностных окладов общеотраслевых должностей руководителей структурных подразделений учреждений, специалистов и служащих, размеры ставок заработной платы общеотраслевых профессий рабочих устанавливаются в соответствии с </w:t>
      </w:r>
      <w:hyperlink w:anchor="sub_4000" w:history="1">
        <w:r w:rsidRPr="006100C5">
          <w:rPr>
            <w:kern w:val="2"/>
          </w:rPr>
          <w:t>приложением №4</w:t>
        </w:r>
      </w:hyperlink>
      <w:r w:rsidRPr="006100C5">
        <w:rPr>
          <w:kern w:val="2"/>
        </w:rPr>
        <w:t xml:space="preserve"> к настоящему </w:t>
      </w:r>
      <w:r w:rsidR="00E73612">
        <w:rPr>
          <w:kern w:val="2"/>
        </w:rPr>
        <w:t>Положению</w:t>
      </w:r>
      <w:r w:rsidRPr="006100C5">
        <w:rPr>
          <w:kern w:val="2"/>
        </w:rPr>
        <w:t>.</w:t>
      </w:r>
    </w:p>
    <w:p w:rsidR="006100C5" w:rsidRPr="006100C5" w:rsidRDefault="00E73612" w:rsidP="00E73612">
      <w:pPr>
        <w:autoSpaceDE w:val="0"/>
        <w:autoSpaceDN w:val="0"/>
        <w:adjustRightInd w:val="0"/>
        <w:jc w:val="both"/>
        <w:rPr>
          <w:kern w:val="2"/>
        </w:rPr>
      </w:pPr>
      <w:bookmarkStart w:id="8" w:name="sub_7017"/>
      <w:bookmarkEnd w:id="7"/>
      <w:r>
        <w:rPr>
          <w:kern w:val="2"/>
        </w:rPr>
        <w:t xml:space="preserve">           7.</w:t>
      </w:r>
      <w:bookmarkStart w:id="9" w:name="sub_7018"/>
      <w:bookmarkEnd w:id="8"/>
      <w:r w:rsidR="006100C5" w:rsidRPr="006100C5">
        <w:rPr>
          <w:kern w:val="2"/>
        </w:rPr>
        <w:t xml:space="preserve">Выплаты компенсационного характера работникам учреждений устанавливаются согласно </w:t>
      </w:r>
      <w:hyperlink w:anchor="sub_7200" w:history="1">
        <w:r w:rsidR="006100C5" w:rsidRPr="006100C5">
          <w:rPr>
            <w:kern w:val="2"/>
          </w:rPr>
          <w:t>разделу 2</w:t>
        </w:r>
      </w:hyperlink>
      <w:r w:rsidR="006100C5" w:rsidRPr="006100C5">
        <w:rPr>
          <w:kern w:val="2"/>
        </w:rPr>
        <w:t xml:space="preserve"> настоящего приложения.</w:t>
      </w:r>
    </w:p>
    <w:p w:rsidR="006100C5" w:rsidRPr="006100C5" w:rsidRDefault="00E73612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0" w:name="sub_7019"/>
      <w:bookmarkEnd w:id="9"/>
      <w:r>
        <w:rPr>
          <w:kern w:val="2"/>
        </w:rPr>
        <w:t>8</w:t>
      </w:r>
      <w:r w:rsidR="006100C5" w:rsidRPr="006100C5">
        <w:rPr>
          <w:kern w:val="2"/>
        </w:rPr>
        <w:t xml:space="preserve">. Выплаты стимулирующего характера работникам учреждений устанавливаются согласно </w:t>
      </w:r>
      <w:hyperlink w:anchor="sub_7300" w:history="1">
        <w:r w:rsidR="006100C5" w:rsidRPr="006100C5">
          <w:rPr>
            <w:kern w:val="2"/>
          </w:rPr>
          <w:t>разделу 3</w:t>
        </w:r>
      </w:hyperlink>
      <w:r w:rsidR="006100C5" w:rsidRPr="006100C5">
        <w:rPr>
          <w:kern w:val="2"/>
        </w:rPr>
        <w:t xml:space="preserve"> настоящего приложения.</w:t>
      </w:r>
    </w:p>
    <w:p w:rsidR="006100C5" w:rsidRPr="006100C5" w:rsidRDefault="00E73612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1" w:name="sub_70110"/>
      <w:bookmarkEnd w:id="10"/>
      <w:r>
        <w:rPr>
          <w:kern w:val="2"/>
        </w:rPr>
        <w:t>9</w:t>
      </w:r>
      <w:r w:rsidR="006100C5" w:rsidRPr="006100C5">
        <w:rPr>
          <w:kern w:val="2"/>
        </w:rPr>
        <w:t xml:space="preserve">. Порядок отнесения учреждений к группам по оплате труда руководителей установлен </w:t>
      </w:r>
      <w:hyperlink w:anchor="sub_7400" w:history="1">
        <w:r w:rsidR="006100C5" w:rsidRPr="006100C5">
          <w:rPr>
            <w:kern w:val="2"/>
          </w:rPr>
          <w:t>разделом 4</w:t>
        </w:r>
      </w:hyperlink>
      <w:r w:rsidR="006100C5" w:rsidRPr="006100C5">
        <w:rPr>
          <w:kern w:val="2"/>
        </w:rPr>
        <w:t xml:space="preserve"> настоящего приложения.</w:t>
      </w:r>
    </w:p>
    <w:p w:rsidR="006100C5" w:rsidRPr="006100C5" w:rsidRDefault="00E73612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2" w:name="sub_70111"/>
      <w:bookmarkEnd w:id="11"/>
      <w:r>
        <w:rPr>
          <w:kern w:val="2"/>
        </w:rPr>
        <w:t>10</w:t>
      </w:r>
      <w:r w:rsidR="006100C5" w:rsidRPr="006100C5">
        <w:rPr>
          <w:kern w:val="2"/>
        </w:rPr>
        <w:t xml:space="preserve">. Особенности условий оплаты труда педагогических работников приведены в </w:t>
      </w:r>
      <w:hyperlink w:anchor="sub_7500" w:history="1">
        <w:r w:rsidR="006100C5" w:rsidRPr="006100C5">
          <w:rPr>
            <w:kern w:val="2"/>
          </w:rPr>
          <w:t>разделе 5</w:t>
        </w:r>
      </w:hyperlink>
      <w:r w:rsidR="006100C5" w:rsidRPr="006100C5">
        <w:rPr>
          <w:kern w:val="2"/>
        </w:rPr>
        <w:t xml:space="preserve"> настоящего приложения.</w:t>
      </w:r>
    </w:p>
    <w:p w:rsidR="006100C5" w:rsidRPr="006100C5" w:rsidRDefault="00E73612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3" w:name="sub_70112"/>
      <w:bookmarkEnd w:id="12"/>
      <w:r>
        <w:rPr>
          <w:kern w:val="2"/>
        </w:rPr>
        <w:lastRenderedPageBreak/>
        <w:t>11</w:t>
      </w:r>
      <w:r w:rsidR="006100C5" w:rsidRPr="006100C5">
        <w:rPr>
          <w:kern w:val="2"/>
        </w:rPr>
        <w:t xml:space="preserve">. Нормы рабочего времени, нормы учебной нагрузки и порядок ее распределения в учреждениях приведены в </w:t>
      </w:r>
      <w:hyperlink w:anchor="sub_7600" w:history="1">
        <w:r w:rsidR="006100C5" w:rsidRPr="006100C5">
          <w:rPr>
            <w:kern w:val="2"/>
          </w:rPr>
          <w:t>разделе 6</w:t>
        </w:r>
      </w:hyperlink>
      <w:r w:rsidR="006100C5" w:rsidRPr="006100C5">
        <w:rPr>
          <w:kern w:val="2"/>
        </w:rPr>
        <w:t xml:space="preserve"> настоящего приложения.</w:t>
      </w:r>
    </w:p>
    <w:p w:rsidR="006100C5" w:rsidRPr="006100C5" w:rsidRDefault="00E73612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4" w:name="sub_70113"/>
      <w:bookmarkEnd w:id="13"/>
      <w:r>
        <w:rPr>
          <w:kern w:val="2"/>
        </w:rPr>
        <w:t>12</w:t>
      </w:r>
      <w:r w:rsidR="006100C5" w:rsidRPr="006100C5">
        <w:rPr>
          <w:kern w:val="2"/>
        </w:rPr>
        <w:t xml:space="preserve">. Положение определяет порядок </w:t>
      </w:r>
      <w:proofErr w:type="gramStart"/>
      <w:r w:rsidR="006100C5" w:rsidRPr="006100C5">
        <w:rPr>
          <w:kern w:val="2"/>
        </w:rPr>
        <w:t>формирования фонда оплаты труда работников учреждений</w:t>
      </w:r>
      <w:proofErr w:type="gramEnd"/>
      <w:r w:rsidR="006100C5" w:rsidRPr="006100C5">
        <w:rPr>
          <w:kern w:val="2"/>
        </w:rPr>
        <w:t xml:space="preserve"> за счет средств районного бюджета и иных источников, не запрещенных законодательством Российской Федерации.</w:t>
      </w:r>
    </w:p>
    <w:p w:rsidR="006100C5" w:rsidRPr="006100C5" w:rsidRDefault="00E73612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5" w:name="sub_70114"/>
      <w:bookmarkEnd w:id="14"/>
      <w:r>
        <w:rPr>
          <w:kern w:val="2"/>
        </w:rPr>
        <w:t>13</w:t>
      </w:r>
      <w:r w:rsidR="006100C5" w:rsidRPr="006100C5">
        <w:rPr>
          <w:kern w:val="2"/>
        </w:rPr>
        <w:t xml:space="preserve">. В соответствии со </w:t>
      </w:r>
      <w:hyperlink r:id="rId8" w:history="1">
        <w:r w:rsidR="006100C5" w:rsidRPr="006100C5">
          <w:rPr>
            <w:kern w:val="2"/>
          </w:rPr>
          <w:t>статей 57</w:t>
        </w:r>
      </w:hyperlink>
      <w:r w:rsidR="006100C5" w:rsidRPr="006100C5">
        <w:rPr>
          <w:kern w:val="2"/>
        </w:rPr>
        <w:t xml:space="preserve">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 являются обязательными для включения в трудовой договор (дополнительное соглашение к трудовому договору).</w:t>
      </w:r>
    </w:p>
    <w:bookmarkEnd w:id="15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jc w:val="center"/>
        <w:rPr>
          <w:bCs/>
          <w:kern w:val="2"/>
        </w:rPr>
      </w:pPr>
      <w:bookmarkStart w:id="16" w:name="sub_7100"/>
      <w:r w:rsidRPr="006100C5">
        <w:rPr>
          <w:bCs/>
          <w:kern w:val="2"/>
        </w:rPr>
        <w:t>Раздел 1. Профессиональные квалификационные группы должностей и профессий, размеры должностных окладов и ставок заработной платы</w:t>
      </w:r>
    </w:p>
    <w:bookmarkEnd w:id="16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7" w:name="sub_711"/>
      <w:r w:rsidRPr="006100C5">
        <w:rPr>
          <w:kern w:val="2"/>
        </w:rPr>
        <w:t>1.1. Профессиональные квалификационные группы должностей и размеры должностных окладов работников учреждений: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8" w:name="sub_7111"/>
      <w:bookmarkEnd w:id="17"/>
      <w:r w:rsidRPr="006100C5">
        <w:rPr>
          <w:kern w:val="2"/>
        </w:rPr>
        <w:t>1.1.1. Профессиональная квалификационная группа «Должности работников учебно-вспомогательного персонала первого уровня»:</w:t>
      </w:r>
    </w:p>
    <w:bookmarkEnd w:id="18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2234"/>
        <w:gridCol w:w="4271"/>
        <w:gridCol w:w="2392"/>
      </w:tblGrid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квалификационного уровня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должности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вожатый; помощник воспитателя;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секретарь учебной части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4 538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19" w:name="sub_7112"/>
      <w:r w:rsidRPr="006100C5">
        <w:rPr>
          <w:kern w:val="2"/>
        </w:rPr>
        <w:t>1.1.2. Профессиональная квалификационная группа «Должности работников учебно-вспомогательного персонала второго уровня»:</w:t>
      </w:r>
    </w:p>
    <w:bookmarkEnd w:id="19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2235"/>
        <w:gridCol w:w="4271"/>
        <w:gridCol w:w="2392"/>
      </w:tblGrid>
      <w:tr w:rsidR="006100C5" w:rsidRPr="006100C5" w:rsidTr="008D068B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квалификационного уровня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должности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младший воспитатель; дежурный по режиму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4 994</w:t>
            </w:r>
          </w:p>
        </w:tc>
      </w:tr>
      <w:tr w:rsidR="006100C5" w:rsidRPr="006100C5" w:rsidTr="008D068B">
        <w:tc>
          <w:tcPr>
            <w:tcW w:w="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2-й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5 246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1.1.3. Профессиональная квалификационная группа «Должности педагогических работников»: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2234"/>
        <w:gridCol w:w="4271"/>
        <w:gridCol w:w="2392"/>
      </w:tblGrid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квалификационного уровня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должности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rPr>
          <w:tblHeader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инструктор по труду; инструктор по физической культуре;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музыкальный руководитель; старший вожатый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7 183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2-й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инструктор-методист; концертмейстер; педагог дополнительного образования; педагог-организатор;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социальный педагог; тренер-преподаватель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7 532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3-й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7 900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20" w:name="sub_71134"/>
            <w:r w:rsidRPr="006100C5">
              <w:rPr>
                <w:kern w:val="2"/>
              </w:rPr>
              <w:t>4.</w:t>
            </w:r>
            <w:bookmarkEnd w:id="20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4-й квалификационный уровень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>педагог-библиотекарь; преподаватель</w:t>
            </w:r>
            <w:hyperlink w:anchor="sub_711301" w:history="1">
              <w:r w:rsidRPr="006100C5">
                <w:rPr>
                  <w:kern w:val="2"/>
                </w:rPr>
                <w:t>*</w:t>
              </w:r>
            </w:hyperlink>
            <w:r w:rsidRPr="006100C5">
              <w:rPr>
                <w:kern w:val="2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6100C5">
              <w:rPr>
                <w:kern w:val="2"/>
              </w:rPr>
              <w:t>тьютор</w:t>
            </w:r>
            <w:proofErr w:type="spellEnd"/>
            <w:r w:rsidR="00820A17" w:rsidRPr="006100C5">
              <w:fldChar w:fldCharType="begin"/>
            </w:r>
            <w:r w:rsidRPr="006100C5">
              <w:instrText xml:space="preserve"> HYPERLINK \l "sub_711302" </w:instrText>
            </w:r>
            <w:r w:rsidR="00820A17" w:rsidRPr="006100C5">
              <w:fldChar w:fldCharType="separate"/>
            </w:r>
            <w:r w:rsidRPr="006100C5">
              <w:rPr>
                <w:kern w:val="2"/>
              </w:rPr>
              <w:t>**</w:t>
            </w:r>
            <w:r w:rsidR="00820A17" w:rsidRPr="006100C5">
              <w:fldChar w:fldCharType="end"/>
            </w:r>
            <w:r w:rsidRPr="006100C5">
              <w:rPr>
                <w:kern w:val="2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8 289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1" w:name="sub_711301"/>
      <w:r w:rsidRPr="006100C5">
        <w:rPr>
          <w:kern w:val="2"/>
        </w:rPr>
        <w:t>* Кроме должностей преподавателей, отнесенных к профессорско-преподавательскому составу.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2" w:name="sub_711302"/>
      <w:bookmarkEnd w:id="21"/>
      <w:r w:rsidRPr="006100C5">
        <w:rPr>
          <w:kern w:val="2"/>
        </w:rPr>
        <w:t xml:space="preserve">** За исключением </w:t>
      </w:r>
      <w:proofErr w:type="spellStart"/>
      <w:r w:rsidRPr="006100C5">
        <w:rPr>
          <w:kern w:val="2"/>
        </w:rPr>
        <w:t>тьюторов</w:t>
      </w:r>
      <w:proofErr w:type="spellEnd"/>
      <w:r w:rsidRPr="006100C5">
        <w:rPr>
          <w:kern w:val="2"/>
        </w:rPr>
        <w:t xml:space="preserve">, </w:t>
      </w:r>
      <w:proofErr w:type="gramStart"/>
      <w:r w:rsidRPr="006100C5">
        <w:rPr>
          <w:kern w:val="2"/>
        </w:rPr>
        <w:t>занятых</w:t>
      </w:r>
      <w:proofErr w:type="gramEnd"/>
      <w:r w:rsidRPr="006100C5">
        <w:rPr>
          <w:kern w:val="2"/>
        </w:rPr>
        <w:t xml:space="preserve"> в сфере дополнительного профессионального образования.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3" w:name="sub_7114"/>
      <w:bookmarkEnd w:id="22"/>
      <w:r w:rsidRPr="006100C5">
        <w:rPr>
          <w:kern w:val="2"/>
        </w:rPr>
        <w:t>1.1.4. Профессиональная квалификационная группа «Должности служащих четвертого уровня учреждений образования»: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4"/>
        <w:gridCol w:w="2234"/>
        <w:gridCol w:w="4713"/>
        <w:gridCol w:w="1950"/>
      </w:tblGrid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3"/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квалификационного уровня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должности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rPr>
          <w:tblHeader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мастерской, практикой (производственной, учебной) и другими структурными подразделениями, реализующими общеобразовательную программу и образовательную программу дополнительного образования</w:t>
            </w:r>
            <w:hyperlink w:anchor="sub_711401" w:history="1">
              <w:r w:rsidRPr="006100C5">
                <w:rPr>
                  <w:kern w:val="2"/>
                </w:rPr>
                <w:t>*</w:t>
              </w:r>
            </w:hyperlink>
            <w:r w:rsidRPr="006100C5">
              <w:rPr>
                <w:kern w:val="2"/>
              </w:rPr>
              <w:t>: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учреждениях I – II групп по оплате труда руководителей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7 725</w:t>
            </w: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учреждениях III – IV групп по оплате труда руководителей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7 353</w:t>
            </w:r>
          </w:p>
        </w:tc>
      </w:tr>
      <w:tr w:rsidR="006100C5" w:rsidRPr="006100C5" w:rsidTr="008D068B">
        <w:tc>
          <w:tcPr>
            <w:tcW w:w="6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pageBreakBefore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2-й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заведующий (начальник) обособленным структурным подразделением образовательного учреждения, реализующего общеобразовательные программы, и учреждения дополнительного образования;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старший мастер профессионального образовательного учреждения;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 xml:space="preserve">начальник (заведующий, директор, руководитель управляющий): отдела, отделения, лаборатории, кабинета, сектора, учебно-консультационного пункта, учебной (учебно-производственной) мастерской, учебного хозяйства и других структурных подразделений профессиональных образовательных учреждений </w:t>
            </w:r>
            <w:hyperlink w:anchor="sub_711402" w:history="1">
              <w:r w:rsidRPr="006100C5">
                <w:rPr>
                  <w:kern w:val="2"/>
                </w:rPr>
                <w:t>**</w:t>
              </w:r>
            </w:hyperlink>
            <w:r w:rsidRPr="006100C5">
              <w:rPr>
                <w:kern w:val="2"/>
              </w:rPr>
              <w:t>: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учреждениях I – II групп по оплате труда руководителей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8 111</w:t>
            </w: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учреждениях III – IV групп по оплате труда руководителей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7 725</w:t>
            </w:r>
          </w:p>
        </w:tc>
      </w:tr>
      <w:tr w:rsidR="006100C5" w:rsidRPr="006100C5" w:rsidTr="008D068B">
        <w:tc>
          <w:tcPr>
            <w:tcW w:w="6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3-й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начальник (заведующий, директор, руководитель управляющий): обособленного структурного подразделения профессионального образовательного учреждения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учреждениях I – II групп по оплате труда руководителей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8 515</w:t>
            </w: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учреждениях III – IV групп по оплате труда руководителей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8 111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4" w:name="sub_711401"/>
      <w:r w:rsidRPr="006100C5">
        <w:rPr>
          <w:kern w:val="2"/>
        </w:rPr>
        <w:t>* Кроме руководителей структурных подразделений, отнесенных ко</w:t>
      </w:r>
      <w:r w:rsidRPr="006100C5">
        <w:rPr>
          <w:kern w:val="2"/>
        </w:rPr>
        <w:br/>
        <w:t>2-му квалификационному уровню.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5" w:name="sub_711402"/>
      <w:bookmarkEnd w:id="24"/>
      <w:r w:rsidRPr="006100C5">
        <w:rPr>
          <w:kern w:val="2"/>
        </w:rPr>
        <w:t>** Кроме руководителей структурных подразделений, отнесенных к</w:t>
      </w:r>
      <w:r w:rsidRPr="006100C5">
        <w:rPr>
          <w:kern w:val="2"/>
        </w:rPr>
        <w:br/>
        <w:t>3-му квалификационному уровню.</w:t>
      </w:r>
      <w:bookmarkEnd w:id="25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Примечания к </w:t>
      </w:r>
      <w:hyperlink w:anchor="sub_7114" w:history="1">
        <w:r w:rsidRPr="006100C5">
          <w:rPr>
            <w:kern w:val="2"/>
          </w:rPr>
          <w:t>подпункту 1.1.4</w:t>
        </w:r>
      </w:hyperlink>
      <w:r w:rsidRPr="006100C5">
        <w:rPr>
          <w:kern w:val="2"/>
        </w:rPr>
        <w:t>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1. Заведующим библиотеками размер должностного оклада устанавливается как для руководителей структурных подразделений</w:t>
      </w:r>
      <w:r w:rsidRPr="006100C5">
        <w:rPr>
          <w:kern w:val="2"/>
        </w:rPr>
        <w:br/>
        <w:t>1-го квалификационного уровня.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2. Размер должностного оклада заместителей руководителей структурных подразделений устанавливаются на 5 – 10 процентов ниже размеров должностных окладов соответствующих руководителей.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6" w:name="sub_713"/>
      <w:r w:rsidRPr="006100C5">
        <w:rPr>
          <w:kern w:val="2"/>
        </w:rPr>
        <w:t>1.2. Профессиональные квалификационные группы должностей служащих и профессий рабочих, размеры должностных окладов и ставок заработной платы работников учреждений дополнительного образования спортивной направленности: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7" w:name="sub_7133"/>
      <w:bookmarkEnd w:id="26"/>
      <w:r w:rsidRPr="006100C5">
        <w:rPr>
          <w:kern w:val="2"/>
        </w:rPr>
        <w:t>1.2.1. Профессиональная квалификационная группа должностей работников физической культуры и спорта первого уровня: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2225"/>
        <w:gridCol w:w="4713"/>
        <w:gridCol w:w="1950"/>
      </w:tblGrid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7"/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квалификационного уровня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должности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1-й </w:t>
            </w:r>
            <w:r w:rsidRPr="006100C5">
              <w:rPr>
                <w:kern w:val="2"/>
              </w:rPr>
              <w:lastRenderedPageBreak/>
              <w:t>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 xml:space="preserve">дежурный по спортивному залу; механик </w:t>
            </w:r>
            <w:r w:rsidRPr="006100C5">
              <w:rPr>
                <w:kern w:val="2"/>
              </w:rPr>
              <w:lastRenderedPageBreak/>
              <w:t>по техническим видам спорта; техник по эксплуатации и ремонту спортивной техники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4 538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2-й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спортсмен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4 757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8" w:name="sub_7134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1.2.2. Профессиональная квалификационная группа должностей работников физической культуры и спорта второго уровня:</w:t>
      </w:r>
    </w:p>
    <w:bookmarkEnd w:id="28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3"/>
        <w:gridCol w:w="2225"/>
        <w:gridCol w:w="4713"/>
        <w:gridCol w:w="1950"/>
      </w:tblGrid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квалификационного уровня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должности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инструктор по спорту; спортсмен-инструктор; тренер-массажист; тренер-администратор; тренер-механик; тренер-оператор видеозаписи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4 994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2-й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инструктор-методист; тренер-преподаватель по спорту; балетмейстер; хореограф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5 246</w:t>
            </w:r>
          </w:p>
        </w:tc>
      </w:tr>
      <w:tr w:rsidR="006100C5" w:rsidRPr="006100C5" w:rsidTr="008D068B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3-й квалификационный уровень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старший инструктор-методист; старший тренер-преподаватель по спорту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5 509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1.3. Размер должностного оклада руководителя учреждения устанавливается 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8"/>
        <w:gridCol w:w="2250"/>
        <w:gridCol w:w="4713"/>
        <w:gridCol w:w="1950"/>
      </w:tblGrid>
      <w:tr w:rsidR="006100C5" w:rsidRPr="006100C5" w:rsidTr="008D068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Номер квалификационной группы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Тип учреждения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должностного оклада, (рублей)</w:t>
            </w:r>
          </w:p>
        </w:tc>
      </w:tr>
      <w:tr w:rsidR="006100C5" w:rsidRPr="006100C5" w:rsidTr="008D068B">
        <w:trPr>
          <w:tblHeader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2-я квалификационная группа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учреждения образования I группы по оплате труда руководителей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14 370</w:t>
            </w:r>
          </w:p>
        </w:tc>
      </w:tr>
      <w:tr w:rsidR="006100C5" w:rsidRPr="006100C5" w:rsidTr="008D068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3-я квалификационная группа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учреждения образования II и III групп по оплате труда руководителей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13 065</w:t>
            </w:r>
          </w:p>
        </w:tc>
      </w:tr>
      <w:tr w:rsidR="006100C5" w:rsidRPr="006100C5" w:rsidTr="008D068B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4-я квалификационная группа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учреждения образования IV группы по оплате труда руководителей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11 877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29" w:name="sub_716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1.4. Размеры должностных окладов заместителей руководителя и главных бухгалтеров устанавливаются на 10 – 20 процентов ниже размера должностного оклада руководителя учреждения.</w:t>
      </w:r>
      <w:bookmarkStart w:id="30" w:name="sub_717"/>
      <w:bookmarkEnd w:id="29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1.5. Назначение специалистов на должности руководителей и заместителей руководителей (из числа педагогических работников) производится при наличии у них не ниже первой квалификационной категории.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center"/>
        <w:rPr>
          <w:bCs/>
          <w:color w:val="FF0000"/>
          <w:kern w:val="2"/>
        </w:rPr>
      </w:pPr>
      <w:bookmarkStart w:id="31" w:name="sub_7200"/>
      <w:bookmarkEnd w:id="30"/>
    </w:p>
    <w:p w:rsidR="003C3F28" w:rsidRPr="003C3F28" w:rsidRDefault="006100C5" w:rsidP="003C3F28">
      <w:pPr>
        <w:autoSpaceDE w:val="0"/>
        <w:autoSpaceDN w:val="0"/>
        <w:adjustRightInd w:val="0"/>
        <w:ind w:firstLine="720"/>
        <w:jc w:val="center"/>
        <w:rPr>
          <w:b/>
          <w:bCs/>
          <w:kern w:val="2"/>
        </w:rPr>
      </w:pPr>
      <w:r w:rsidRPr="003C3F28">
        <w:rPr>
          <w:b/>
          <w:bCs/>
          <w:kern w:val="2"/>
        </w:rPr>
        <w:t xml:space="preserve">Раздел 2. Выплаты </w:t>
      </w:r>
      <w:proofErr w:type="gramStart"/>
      <w:r w:rsidRPr="003C3F28">
        <w:rPr>
          <w:b/>
          <w:bCs/>
          <w:kern w:val="2"/>
        </w:rPr>
        <w:t>компенсационного</w:t>
      </w:r>
      <w:proofErr w:type="gramEnd"/>
      <w:r w:rsidRPr="003C3F28">
        <w:rPr>
          <w:b/>
          <w:bCs/>
          <w:kern w:val="2"/>
        </w:rPr>
        <w:t xml:space="preserve"> характер</w:t>
      </w:r>
      <w:bookmarkEnd w:id="31"/>
    </w:p>
    <w:p w:rsidR="006100C5" w:rsidRPr="003C3F28" w:rsidRDefault="006100C5" w:rsidP="003C3F28">
      <w:pPr>
        <w:autoSpaceDE w:val="0"/>
        <w:autoSpaceDN w:val="0"/>
        <w:adjustRightInd w:val="0"/>
        <w:ind w:firstLine="720"/>
        <w:jc w:val="center"/>
        <w:rPr>
          <w:bCs/>
          <w:kern w:val="2"/>
        </w:rPr>
      </w:pPr>
      <w:r w:rsidRPr="006100C5">
        <w:rPr>
          <w:kern w:val="2"/>
        </w:rPr>
        <w:lastRenderedPageBreak/>
        <w:t xml:space="preserve">2.1. В соответствии с </w:t>
      </w:r>
      <w:hyperlink w:anchor="sub_2000" w:history="1">
        <w:r w:rsidRPr="006100C5">
          <w:rPr>
            <w:kern w:val="2"/>
          </w:rPr>
          <w:t>Перечнем</w:t>
        </w:r>
      </w:hyperlink>
      <w:r w:rsidRPr="006100C5">
        <w:rPr>
          <w:kern w:val="2"/>
        </w:rPr>
        <w:t xml:space="preserve"> выплат компенсационного характера и порядком их установления в муниципальных учреждениях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утвержденным настоящим постановлением, работникам устанавливаются следующие виды выплат компенсационного характера: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2" w:name="sub_7214"/>
      <w:r w:rsidRPr="006100C5">
        <w:rPr>
          <w:kern w:val="2"/>
        </w:rPr>
        <w:t>выплаты за работу в условиях, отклоняющихся от нормальных (при выполнении работ различной квалификации, работе в ночное время и при выполнении работ в других условиях, отклоняющихся от нормальных).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3" w:name="sub_722"/>
      <w:bookmarkEnd w:id="32"/>
      <w:r w:rsidRPr="006100C5">
        <w:rPr>
          <w:kern w:val="2"/>
        </w:rPr>
        <w:t>2.2. Выплаты компенсационного характера устанавливаются в форме доплат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Для руководителей и специалистов выплаты компенсационного характера устанавливаются с учетом повышающего коэффициента за квалификацию при наличии квалификационной категории, для рабочих – с учетом повышающего коэффициента за выполнение важных (особо важных) и ответственных (особо ответственных) работ.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4" w:name="sub_723"/>
      <w:bookmarkEnd w:id="33"/>
      <w:r w:rsidRPr="006100C5">
        <w:rPr>
          <w:kern w:val="2"/>
        </w:rPr>
        <w:t>2.3. Размеры и условия осуществления выплат компенсационного характера конкретизируются в локальных нормативных актах учреждений.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5" w:name="sub_724"/>
      <w:bookmarkEnd w:id="34"/>
      <w:r w:rsidRPr="006100C5">
        <w:rPr>
          <w:kern w:val="2"/>
        </w:rPr>
        <w:t xml:space="preserve">2.4. Выплаты работникам, занятым на тяжелых работах, работах с вредными и (или) опасными и иными особыми условиями труда, устанавливаются в соответствии со </w:t>
      </w:r>
      <w:hyperlink r:id="rId9" w:history="1">
        <w:r w:rsidRPr="006100C5">
          <w:rPr>
            <w:kern w:val="2"/>
          </w:rPr>
          <w:t>статьей 147</w:t>
        </w:r>
      </w:hyperlink>
      <w:r w:rsidRPr="006100C5">
        <w:rPr>
          <w:kern w:val="2"/>
        </w:rPr>
        <w:t xml:space="preserve"> Трудового кодекса Российской Федерации.</w:t>
      </w:r>
    </w:p>
    <w:bookmarkEnd w:id="35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2.4.1. Доплата за работу во вредных и тяжелых условиях труда устанавливается по результатам аттестации рабочих мест за время фактической занятости в таких условиях. При этом работодатель принимает меры по проведению аттестации рабочих мест с целью разработки и реализации программ действий по обеспечению безопасных условий и охраны труда. Если по итогам аттестации рабочее место признается безопасным, то указанная выплата не производится.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6" w:name="sub_7243"/>
      <w:r w:rsidRPr="006100C5">
        <w:rPr>
          <w:kern w:val="2"/>
        </w:rPr>
        <w:t>2.4.2. Доплаты за работу в особых условиях труда устанавливаются в следующих размерах: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bookmarkEnd w:id="36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tbl>
      <w:tblPr>
        <w:tblpPr w:leftFromText="180" w:rightFromText="180" w:vertAnchor="page" w:horzAnchor="margin" w:tblpY="1135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2"/>
        <w:gridCol w:w="6563"/>
        <w:gridCol w:w="2286"/>
      </w:tblGrid>
      <w:tr w:rsidR="006100C5" w:rsidRPr="006100C5" w:rsidTr="008D068B">
        <w:trPr>
          <w:trHeight w:val="137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00C5"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100C5">
              <w:t>п</w:t>
            </w:r>
            <w:proofErr w:type="spellEnd"/>
            <w:proofErr w:type="gramEnd"/>
            <w:r w:rsidRPr="006100C5">
              <w:t>/</w:t>
            </w:r>
            <w:proofErr w:type="spellStart"/>
            <w:r w:rsidRPr="006100C5">
              <w:t>п</w:t>
            </w:r>
            <w:proofErr w:type="spellEnd"/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</w:pPr>
            <w:r w:rsidRPr="006100C5">
              <w:t>Перечень категорий работников и видов работ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</w:pPr>
            <w:r w:rsidRPr="006100C5">
              <w:t>Размер доплаты к должностному окладу (ставке заработной платы), (процентов)</w:t>
            </w:r>
          </w:p>
        </w:tc>
      </w:tr>
      <w:tr w:rsidR="006100C5" w:rsidRPr="006100C5" w:rsidTr="008D068B">
        <w:trPr>
          <w:trHeight w:val="28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</w:tr>
      <w:tr w:rsidR="006100C5" w:rsidRPr="006100C5" w:rsidTr="008D068B">
        <w:trPr>
          <w:trHeight w:val="1382"/>
        </w:trPr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работу в общеобразовательных учреждениях,  имеющих отделения, классы, группы для обучающихся (воспитанников) с ограниченными возможностями здоровья или классы (группы) для обучающихся (воспитанников), нуждающихся в длительном лечении: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rPr>
          <w:trHeight w:val="270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руководителю: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rPr>
          <w:trHeight w:val="285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7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общеобразовательных школах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15</w:t>
            </w:r>
          </w:p>
        </w:tc>
      </w:tr>
      <w:tr w:rsidR="006100C5" w:rsidRPr="006100C5" w:rsidTr="008D068B">
        <w:trPr>
          <w:trHeight w:val="541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педагогическим и другим работникам, непосредственно занятым в таких классах (группах)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20</w:t>
            </w:r>
          </w:p>
        </w:tc>
      </w:tr>
      <w:tr w:rsidR="006100C5" w:rsidRPr="006100C5" w:rsidTr="008D068B">
        <w:trPr>
          <w:trHeight w:val="556"/>
        </w:trPr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индивидуальное обучение на дому больных детей-хроников (при наличии соответствующего медицинского заключения):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20</w:t>
            </w:r>
          </w:p>
        </w:tc>
      </w:tr>
      <w:tr w:rsidR="006100C5" w:rsidRPr="006100C5" w:rsidTr="008D068B">
        <w:trPr>
          <w:trHeight w:val="285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педагогическим работникам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100C5" w:rsidRPr="006100C5" w:rsidTr="008D068B">
        <w:trPr>
          <w:trHeight w:val="826"/>
        </w:trPr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20</w:t>
            </w:r>
          </w:p>
        </w:tc>
      </w:tr>
      <w:tr w:rsidR="006100C5" w:rsidRPr="006100C5" w:rsidTr="008D068B">
        <w:trPr>
          <w:trHeight w:val="270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педагогическим работникам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100C5" w:rsidRPr="006100C5" w:rsidTr="008D068B">
        <w:trPr>
          <w:trHeight w:val="1111"/>
        </w:trPr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4.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За работу в учреждениях для детей, нуждающихся в психолого-педагогической и медико-социальной помощи, </w:t>
            </w:r>
            <w:proofErr w:type="spellStart"/>
            <w:r w:rsidRPr="006100C5">
              <w:rPr>
                <w:kern w:val="2"/>
              </w:rPr>
              <w:t>психолого-медико-педагогических</w:t>
            </w:r>
            <w:proofErr w:type="spellEnd"/>
            <w:r w:rsidRPr="006100C5">
              <w:rPr>
                <w:kern w:val="2"/>
              </w:rPr>
              <w:t xml:space="preserve"> комиссиях, логопедических пунктах (группах):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20</w:t>
            </w:r>
          </w:p>
        </w:tc>
      </w:tr>
      <w:tr w:rsidR="006100C5" w:rsidRPr="006100C5" w:rsidTr="008D068B">
        <w:trPr>
          <w:trHeight w:val="556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765" w:type="dxa"/>
            <w:tcBorders>
              <w:left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руководителям учреждений (подразделений); 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заместителям руководителей; педагогическим и другим работникам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Примечание к </w:t>
      </w:r>
      <w:hyperlink w:anchor="sub_7243" w:history="1">
        <w:r w:rsidRPr="006100C5">
          <w:rPr>
            <w:kern w:val="2"/>
          </w:rPr>
          <w:t>подпункту 2.4.3</w:t>
        </w:r>
      </w:hyperlink>
      <w:r w:rsidRPr="006100C5">
        <w:rPr>
          <w:kern w:val="2"/>
        </w:rPr>
        <w:t>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Доплаты за работу в особых условиях труда устанавливаются к должностному окладу (ставке заработной платы) по основной работе, работе, осуществляемой по совместительству, а также при замещении временно отсутствующих работников с отработкой времени. Педагогическим работникам доплаты за работу в особых условиях труда устанавливаются от должностного оклада, исчисленного на учебную нагрузку.</w:t>
      </w:r>
      <w:r w:rsidRPr="006100C5">
        <w:rPr>
          <w:color w:val="FF0000"/>
          <w:kern w:val="2"/>
        </w:rPr>
        <w:t xml:space="preserve"> </w:t>
      </w:r>
      <w:r w:rsidRPr="006100C5">
        <w:rPr>
          <w:kern w:val="2"/>
        </w:rPr>
        <w:t>Перечень работников, которым устанавливаются доплаты к должностным окладам (ставкам заработной платы), а также конкретные размеры доплаты в тех случаях, когда они имеют минимальные и максимальные значения,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7" w:name="sub_726"/>
      <w:r w:rsidRPr="006100C5">
        <w:rPr>
          <w:kern w:val="2"/>
        </w:rPr>
        <w:t xml:space="preserve">2.5. Выплаты работникам при выполнении работ в условиях труда, отклоняющихся </w:t>
      </w:r>
      <w:proofErr w:type="gramStart"/>
      <w:r w:rsidRPr="006100C5">
        <w:rPr>
          <w:kern w:val="2"/>
        </w:rPr>
        <w:t>от</w:t>
      </w:r>
      <w:proofErr w:type="gramEnd"/>
      <w:r w:rsidRPr="006100C5">
        <w:rPr>
          <w:kern w:val="2"/>
        </w:rPr>
        <w:t xml:space="preserve"> нормальных: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38" w:name="sub_7264"/>
      <w:bookmarkEnd w:id="37"/>
      <w:r w:rsidRPr="006100C5">
        <w:rPr>
          <w:kern w:val="2"/>
        </w:rPr>
        <w:t xml:space="preserve">2.5.1. Доплата за работу в ночное время производится работникам в соответствии со </w:t>
      </w:r>
      <w:hyperlink r:id="rId10" w:history="1">
        <w:r w:rsidRPr="006100C5">
          <w:rPr>
            <w:kern w:val="2"/>
          </w:rPr>
          <w:t>статьей 154</w:t>
        </w:r>
      </w:hyperlink>
      <w:r w:rsidRPr="006100C5">
        <w:rPr>
          <w:kern w:val="2"/>
        </w:rPr>
        <w:t xml:space="preserve"> Трудового кодекса Российской Федерации в размере 35 процентов должностного оклада (ставки заработной платы) за каждый час работы в ночное время (в период с 22 до 6 часов).</w:t>
      </w:r>
    </w:p>
    <w:bookmarkEnd w:id="38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2.5.2. Доплата за осуществление дополнительной работы, не входящей в круг основных должностных обязанностей: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7"/>
        <w:gridCol w:w="6236"/>
        <w:gridCol w:w="2468"/>
      </w:tblGrid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Перечень</w:t>
            </w:r>
            <w:r w:rsidRPr="006100C5">
              <w:rPr>
                <w:kern w:val="2"/>
              </w:rPr>
              <w:br/>
              <w:t>категорий работников и видов работ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 xml:space="preserve">Размер доплаты 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к должностному окладу, (процентов)</w:t>
            </w:r>
          </w:p>
        </w:tc>
      </w:tr>
      <w:tr w:rsidR="006100C5" w:rsidRPr="006100C5" w:rsidTr="008D068B">
        <w:trPr>
          <w:tblHeader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1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Учителя – за классное руководство: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 – 4 классов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5 – 11 классов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25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Учителя 1 – 4 классов за проверку тетрадей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15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Учителя, преподаватели – за проверку письменных работ </w:t>
            </w:r>
            <w:proofErr w:type="gramStart"/>
            <w:r w:rsidRPr="006100C5">
              <w:rPr>
                <w:kern w:val="2"/>
              </w:rPr>
              <w:t>по</w:t>
            </w:r>
            <w:proofErr w:type="gramEnd"/>
            <w:r w:rsidRPr="006100C5">
              <w:rPr>
                <w:kern w:val="2"/>
              </w:rPr>
              <w:t>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русскому языку, литературе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математике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>иностранному языку, черчению, технической механике, физике, химии, биологии, истории, географии, программированию, основам безопасности жизнедеятельности, музыкальной литературе, аранжировке (урокам музыки)</w:t>
            </w:r>
            <w:proofErr w:type="gramEnd"/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10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Педагогические работники – за заведование учебными кабинетами (лабораториями):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в общеобразовательных учреждениях 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Педагогические работники – за заведование учебно-опытными участками (теплицами, парниковыми хозяйствами, учебными мастерскими, </w:t>
            </w:r>
            <w:proofErr w:type="spellStart"/>
            <w:r w:rsidRPr="006100C5">
              <w:rPr>
                <w:kern w:val="2"/>
              </w:rPr>
              <w:t>картодромами</w:t>
            </w:r>
            <w:proofErr w:type="spellEnd"/>
            <w:r w:rsidRPr="006100C5">
              <w:rPr>
                <w:kern w:val="2"/>
              </w:rPr>
              <w:t xml:space="preserve"> и другими учебно-производственными объектами)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25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bookmarkStart w:id="39" w:name="sub_72676"/>
            <w:r w:rsidRPr="006100C5">
              <w:rPr>
                <w:kern w:val="2"/>
              </w:rPr>
              <w:t>6.</w:t>
            </w:r>
            <w:bookmarkEnd w:id="39"/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6100C5">
              <w:rPr>
                <w:kern w:val="2"/>
              </w:rPr>
              <w:t xml:space="preserve">Работники учреждений – за работу в методических, цикловых, предметных и </w:t>
            </w:r>
            <w:proofErr w:type="spellStart"/>
            <w:r w:rsidRPr="006100C5">
              <w:rPr>
                <w:kern w:val="2"/>
              </w:rPr>
              <w:t>психолого-медико-педагогических</w:t>
            </w:r>
            <w:proofErr w:type="spellEnd"/>
            <w:r w:rsidRPr="006100C5">
              <w:rPr>
                <w:kern w:val="2"/>
              </w:rPr>
              <w:t xml:space="preserve"> консилиумах, комиссиях, методических объединениях: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руководитель комиссии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секретарь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работники учреждений </w:t>
            </w:r>
            <w:proofErr w:type="gramStart"/>
            <w:r w:rsidRPr="006100C5">
              <w:rPr>
                <w:kern w:val="2"/>
              </w:rPr>
              <w:t>за</w:t>
            </w:r>
            <w:proofErr w:type="gramEnd"/>
            <w:r w:rsidRPr="006100C5">
              <w:rPr>
                <w:kern w:val="2"/>
              </w:rPr>
              <w:t>: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работу в аттестационной комиссии министерства общего и профессионального образования Ростовской области, ее зональных и территориальных подкомиссиях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15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Учителя, преподаватели – за исполнение обязанностей мастера учебных мастерских: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заведование учебными мастерскими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25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при наличии комбинированных мастерских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40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8.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Педагогические работники – за проведение внеклассной работы по физическому воспитанию в общеобразовательных учреждениях с количеством классов: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от 10 до 19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от 20 до 29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60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от 30 и более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100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9.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Педагогические работники – за организацию трудового обучения, общественно-полезного, производительного труда и профориентацию в общеобразовательных учреждениях, имеющих: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6 – 12 классов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13 – 29 классов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30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30 и более классов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50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10.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Учителя, преподаватели – за заведование </w:t>
            </w:r>
            <w:proofErr w:type="spellStart"/>
            <w:r w:rsidRPr="006100C5">
              <w:rPr>
                <w:kern w:val="2"/>
              </w:rPr>
              <w:t>учебно</w:t>
            </w:r>
            <w:proofErr w:type="spellEnd"/>
            <w:r w:rsidRPr="006100C5">
              <w:rPr>
                <w:kern w:val="2"/>
              </w:rPr>
              <w:t>–консультативными пунктами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15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11.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Один из учителей общеобразовательной, музыкальной, художественной школ; школ иску</w:t>
            </w:r>
            <w:proofErr w:type="gramStart"/>
            <w:r w:rsidRPr="006100C5">
              <w:rPr>
                <w:kern w:val="2"/>
              </w:rPr>
              <w:t>сств с ч</w:t>
            </w:r>
            <w:proofErr w:type="gramEnd"/>
            <w:r w:rsidRPr="006100C5">
              <w:rPr>
                <w:kern w:val="2"/>
              </w:rPr>
              <w:t>ислом учащихся до 50 человек за руководство школой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50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12.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Учителя, преподаватели и другие работники – за ведение делопроизводства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8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13.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Работники образовательных учреждений, в которых не предусмотрена должность заведующего библиотекой (библиотекаря), при наличии книжного фонда не менее 1000 книг, – за ведение библиотечной работы;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работники образовательных учреждений, 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том числе библиотекари: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работу с библиотечным фондом учебников, в зависимости от количества экземпляров учебников,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25</w:t>
            </w:r>
          </w:p>
        </w:tc>
      </w:tr>
      <w:tr w:rsidR="006100C5" w:rsidRPr="006100C5" w:rsidTr="008D068B">
        <w:tc>
          <w:tcPr>
            <w:tcW w:w="8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работу с архивом учреждения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25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14.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Работники, ответственные за организацию питания в образовательных учреждениях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15.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Работники, ответственные за сопровождение обучающихся к школе и обратно (подвоз детей)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16.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Педагогические работники (при отсутствии штатного инспектора по охране прав детства) – за организацию работы по охране прав детства, с трудными подростками, с асоциальными семьями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10</w:t>
            </w:r>
          </w:p>
        </w:tc>
      </w:tr>
      <w:tr w:rsidR="006100C5" w:rsidRPr="006100C5" w:rsidTr="008D068B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17.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Педагогические работники за организацию и исполнение работы в качестве уполномоченного по правам ребенка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30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Примечания к </w:t>
      </w:r>
      <w:hyperlink w:anchor="sub_7267" w:history="1">
        <w:r w:rsidRPr="006100C5">
          <w:rPr>
            <w:kern w:val="2"/>
          </w:rPr>
          <w:t>подпункту 2.5.</w:t>
        </w:r>
      </w:hyperlink>
      <w:r w:rsidRPr="006100C5">
        <w:rPr>
          <w:kern w:val="2"/>
        </w:rPr>
        <w:t>2: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0" w:name="sub_726701"/>
      <w:r w:rsidRPr="006100C5">
        <w:rPr>
          <w:kern w:val="2"/>
        </w:rPr>
        <w:t>1. Педагогическим работникам при введении в штаты учреждений должностей классных воспитателей доплата к должностному окладу за классное руководство не устанавливается. Размеры должностных окладов, продолжительность рабочего времени и очередного отпуска этой категории работников устанавливаются в порядке и на условиях, предусмотренных для воспитателей.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1" w:name="sub_726702"/>
      <w:bookmarkEnd w:id="40"/>
      <w:r w:rsidRPr="006100C5">
        <w:rPr>
          <w:kern w:val="2"/>
        </w:rPr>
        <w:t>2. Доплаты за осуществление дополнительной работы, не входящей в круг основных должностных обязанностей, устанавливаются от должностного оклада работника по соответствующей должности (для педагогических работников – независимо от объема учебной нагрузки, за исключением доплаты учителям</w:t>
      </w:r>
      <w:r w:rsidRPr="006100C5">
        <w:rPr>
          <w:kern w:val="2"/>
        </w:rPr>
        <w:br/>
        <w:t>5 – 11 (12) классов, преподавателям за проверку письменных работ, которая устанавливается от должностного оклада, исчисленного на учебную нагрузку).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2" w:name="sub_726703"/>
      <w:bookmarkEnd w:id="41"/>
      <w:r w:rsidRPr="006100C5">
        <w:rPr>
          <w:kern w:val="2"/>
        </w:rPr>
        <w:t>3. </w:t>
      </w:r>
      <w:proofErr w:type="gramStart"/>
      <w:r w:rsidRPr="006100C5">
        <w:rPr>
          <w:kern w:val="2"/>
        </w:rPr>
        <w:t>Доплаты за классное руководство (руководство группой), проверку тетрадей, письменных работ могут устанавливаться в максимальном размере, предусмотренном настоящей таблицей, в классе (учебной группе) с наполняемостью не менее наполняемости, установленной для образовательных учреждений соответствующими типовыми положениями об образовательных учреждениях, в профессиональных образовательных учреждениях с наполняемостью группы до 30 человек, в классе с наполняемостью 14 человек и более (в сельской местности) в общеобразовательных</w:t>
      </w:r>
      <w:proofErr w:type="gramEnd"/>
      <w:r w:rsidRPr="006100C5">
        <w:rPr>
          <w:kern w:val="2"/>
        </w:rPr>
        <w:t xml:space="preserve"> </w:t>
      </w:r>
      <w:proofErr w:type="gramStart"/>
      <w:r w:rsidRPr="006100C5">
        <w:rPr>
          <w:kern w:val="2"/>
        </w:rPr>
        <w:t>учреждениях, вечерних (сменных) общеобразовательных учреждениях и общеобразовательных учреждениях для детей дошкольного и младшего школьного возраста, расположенных в сельской местности.</w:t>
      </w:r>
      <w:proofErr w:type="gramEnd"/>
      <w:r w:rsidRPr="006100C5">
        <w:rPr>
          <w:kern w:val="2"/>
        </w:rPr>
        <w:t xml:space="preserve"> Для классов (учебных групп), </w:t>
      </w:r>
      <w:r w:rsidRPr="006100C5">
        <w:rPr>
          <w:kern w:val="2"/>
        </w:rPr>
        <w:lastRenderedPageBreak/>
        <w:t xml:space="preserve">наполняемость в которых меньше установленной, расчет доплаты осуществляется исходя из максимального размера, уменьшенного пропорционально численности обучающихся. </w:t>
      </w:r>
    </w:p>
    <w:p w:rsidR="006100C5" w:rsidRPr="006100C5" w:rsidRDefault="00454930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3" w:name="sub_727"/>
      <w:bookmarkEnd w:id="42"/>
      <w:r>
        <w:rPr>
          <w:kern w:val="2"/>
        </w:rPr>
        <w:t>4</w:t>
      </w:r>
      <w:r w:rsidR="006100C5" w:rsidRPr="006100C5">
        <w:rPr>
          <w:kern w:val="2"/>
        </w:rPr>
        <w:t>. Средства на осуществление компенсационных выплат предусматриваются при планировании фонда оплаты труда на очередной финансовый год.</w:t>
      </w:r>
    </w:p>
    <w:bookmarkEnd w:id="43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При планировании расходов на доплаты за осуществление дополнительной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</w:t>
      </w:r>
      <w:r w:rsidRPr="006100C5">
        <w:rPr>
          <w:color w:val="FF0000"/>
          <w:kern w:val="2"/>
        </w:rPr>
        <w:t xml:space="preserve"> </w:t>
      </w:r>
      <w:r w:rsidRPr="006100C5">
        <w:rPr>
          <w:kern w:val="2"/>
        </w:rPr>
        <w:t xml:space="preserve">при наличии квалификационной категории, ставкам заработной платы </w:t>
      </w:r>
      <w:proofErr w:type="gramStart"/>
      <w:r w:rsidRPr="006100C5">
        <w:rPr>
          <w:kern w:val="2"/>
        </w:rPr>
        <w:t>по</w:t>
      </w:r>
      <w:proofErr w:type="gramEnd"/>
      <w:r w:rsidRPr="006100C5">
        <w:rPr>
          <w:kern w:val="2"/>
        </w:rPr>
        <w:t>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общеобразовательным учреждениям –  20 процентов;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дошкольным учреждениям, учреждениям дополнительного образования,  учреждениям, обеспечивающим предоставление услуг в сфере образования, – 5 процентов.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3C3F28" w:rsidRDefault="006100C5" w:rsidP="006100C5">
      <w:pPr>
        <w:autoSpaceDE w:val="0"/>
        <w:autoSpaceDN w:val="0"/>
        <w:adjustRightInd w:val="0"/>
        <w:ind w:firstLine="720"/>
        <w:jc w:val="center"/>
        <w:rPr>
          <w:b/>
          <w:bCs/>
          <w:kern w:val="2"/>
        </w:rPr>
      </w:pPr>
      <w:bookmarkStart w:id="44" w:name="sub_7300"/>
      <w:r w:rsidRPr="003C3F28">
        <w:rPr>
          <w:b/>
          <w:bCs/>
          <w:kern w:val="2"/>
        </w:rPr>
        <w:t>Раздел 3. Выплаты стимулирующего характера</w:t>
      </w:r>
    </w:p>
    <w:bookmarkEnd w:id="44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5" w:name="sub_731"/>
      <w:r w:rsidRPr="006100C5">
        <w:rPr>
          <w:kern w:val="2"/>
        </w:rPr>
        <w:t xml:space="preserve">3.1. В соответствии с </w:t>
      </w:r>
      <w:hyperlink w:anchor="sub_3000" w:history="1">
        <w:r w:rsidRPr="006100C5">
          <w:rPr>
            <w:kern w:val="2"/>
          </w:rPr>
          <w:t>Перечнем</w:t>
        </w:r>
      </w:hyperlink>
      <w:r w:rsidRPr="006100C5">
        <w:rPr>
          <w:kern w:val="2"/>
        </w:rPr>
        <w:t xml:space="preserve"> выплат стимулирующего характера и порядком их установления в муниципальных учреждениях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утвержденным настоящим постановлением, работникам устанавливаются следующие виды выплат стимулирующего характера:</w:t>
      </w:r>
    </w:p>
    <w:bookmarkEnd w:id="45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за интенсивность и высокие результаты работы;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за качество выполняемых работ;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за выслугу лет;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3.2. 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Размер выплат по повышающему коэффициенту определяется путем умножения размера должностного оклада (ставки заработной платы) на повышающий коэффициент.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>Применение повышающих коэффициентов не образует нового должностного оклада (ставки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платы), за исключением повышающих коэффициентов за наличие квалификационной категории, образование, за выполнение важных (особо важных) и ответственных (особо ответственных) работ, которые учитываются при определении размера компенсационных выплат.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6" w:name="sub_7321"/>
      <w:r w:rsidRPr="006100C5">
        <w:rPr>
          <w:kern w:val="2"/>
        </w:rPr>
        <w:t xml:space="preserve">Для педагогических работников выплаты стимулирующего характера, установленные </w:t>
      </w:r>
      <w:hyperlink w:anchor="sub_7315" w:history="1">
        <w:r w:rsidRPr="006100C5">
          <w:rPr>
            <w:kern w:val="2"/>
          </w:rPr>
          <w:t>пунктом 3.1</w:t>
        </w:r>
      </w:hyperlink>
      <w:r w:rsidRPr="006100C5">
        <w:rPr>
          <w:kern w:val="2"/>
        </w:rPr>
        <w:t>3 настоящего Положения, рассчитываются исходя из должностного оклада с учетом повышающего коэффициента за квалификацию при наличии квалификационной категории.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7" w:name="sub_733"/>
      <w:bookmarkEnd w:id="46"/>
      <w:r w:rsidRPr="006100C5">
        <w:rPr>
          <w:kern w:val="2"/>
        </w:rPr>
        <w:t>3.3. Размеры и условия осуществления стимулирующих выплат конкретизируются в локальных актах учреждений.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8" w:name="sub_734"/>
      <w:bookmarkEnd w:id="47"/>
      <w:r w:rsidRPr="006100C5">
        <w:rPr>
          <w:kern w:val="2"/>
        </w:rPr>
        <w:t>3.4. Работникам учреждений устанавливается следующие повышающие коэффициенты к должностным окладам за высокие результаты работы:</w:t>
      </w:r>
    </w:p>
    <w:bookmarkEnd w:id="48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83"/>
        <w:gridCol w:w="4365"/>
        <w:gridCol w:w="1775"/>
      </w:tblGrid>
      <w:tr w:rsidR="006100C5" w:rsidRPr="006100C5" w:rsidTr="008D068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 xml:space="preserve">Перечень </w:t>
            </w:r>
            <w:r w:rsidRPr="006100C5">
              <w:rPr>
                <w:kern w:val="2"/>
              </w:rPr>
              <w:br/>
              <w:t>учреждений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 xml:space="preserve">Категория </w:t>
            </w:r>
            <w:proofErr w:type="gramStart"/>
            <w:r w:rsidRPr="006100C5">
              <w:rPr>
                <w:kern w:val="2"/>
              </w:rPr>
              <w:t>работающих</w:t>
            </w:r>
            <w:proofErr w:type="gramEnd"/>
            <w:r w:rsidRPr="006100C5">
              <w:rPr>
                <w:kern w:val="2"/>
              </w:rPr>
              <w:t>, которым устанавливается повышающий коэффициент к должностному окладу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Размер коэффициента</w:t>
            </w:r>
          </w:p>
        </w:tc>
      </w:tr>
      <w:tr w:rsidR="006100C5" w:rsidRPr="006100C5" w:rsidTr="008D068B">
        <w:trPr>
          <w:tblHeader/>
        </w:trPr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Учреждения дополнительного образования спортивной </w:t>
            </w:r>
            <w:r w:rsidRPr="006100C5">
              <w:rPr>
                <w:kern w:val="2"/>
              </w:rPr>
              <w:lastRenderedPageBreak/>
              <w:t>направленности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 xml:space="preserve">тренеры-преподаватели по спорту; инструкторы-методисты (за наличие статуса специализации, установленного </w:t>
            </w:r>
            <w:r w:rsidRPr="006100C5">
              <w:rPr>
                <w:kern w:val="2"/>
              </w:rPr>
              <w:lastRenderedPageBreak/>
              <w:t>по решению учредителя и по согласованию с министерством по физической культуре и спорту Ростовской области)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0,15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49" w:name="sub_734111"/>
      <w:r w:rsidRPr="006100C5">
        <w:rPr>
          <w:kern w:val="2"/>
        </w:rPr>
        <w:t xml:space="preserve">Примечания к </w:t>
      </w:r>
      <w:hyperlink w:anchor="sub_734" w:history="1">
        <w:r w:rsidRPr="006100C5">
          <w:rPr>
            <w:kern w:val="2"/>
          </w:rPr>
          <w:t>пункту 3.4</w:t>
        </w:r>
      </w:hyperlink>
      <w:r w:rsidRPr="006100C5">
        <w:rPr>
          <w:kern w:val="2"/>
        </w:rPr>
        <w:t>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0" w:name="sub_73401"/>
      <w:bookmarkEnd w:id="49"/>
      <w:r w:rsidRPr="006100C5">
        <w:rPr>
          <w:kern w:val="2"/>
        </w:rPr>
        <w:t>1. Повышающие коэффициенты к должностным окладам работников учреждений (структурных подразделений) за специфику работы и за высокие результаты работы устанавливаются по основной работе, работе, осуществляемой по совместительству, а также при замещении временно отсутствующих работников с отработкой времени. Педагогическим работникам повышающие коэффициенты устанавливаются от должностного оклада, исчисленного на учебную нагрузку.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1" w:name="sub_73402"/>
      <w:bookmarkEnd w:id="50"/>
      <w:r w:rsidRPr="006100C5">
        <w:rPr>
          <w:kern w:val="2"/>
        </w:rPr>
        <w:t>2. Повышающий коэффициент к должностному окладу работников учреждений дополнительного образования спортивной направленности за высокие результаты работы устанавливается по основной работе и работе, осуществляемой по совместительству, с учетом норм учебной нагрузки в процентах за одного занимающегося.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2" w:name="sub_735"/>
      <w:bookmarkEnd w:id="51"/>
      <w:r w:rsidRPr="006100C5">
        <w:rPr>
          <w:kern w:val="2"/>
        </w:rPr>
        <w:t>3.5. Работникам учреждений устанавливаются следующие выплаты за качество выполняемых работ:</w:t>
      </w:r>
    </w:p>
    <w:bookmarkEnd w:id="52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повышающий коэффициент за квалификацию;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надбавка за качество выполняемых работ;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надбавка за обеспечение высококачественного учебно-тренировочного процесса работникам учреждений дополнительного образования спортивной направленности;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повышающий коэффициент к ставке заработной платы за выполнение важных (особо важных) и ответственных (особо ответственных) работ;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надбавка за результативность и качество работы по организации образовательного процесса.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3" w:name="sub_736"/>
      <w:r w:rsidRPr="006100C5">
        <w:rPr>
          <w:kern w:val="2"/>
        </w:rPr>
        <w:t>3.6. Повышающий коэффициент за квалификацию устанавливается:</w:t>
      </w:r>
    </w:p>
    <w:bookmarkEnd w:id="53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3.6.1. Работникам при наличии квалификационных категорий: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второй – 0,07;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первой – 0,15;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4" w:name="sub_736104"/>
      <w:r w:rsidRPr="006100C5">
        <w:rPr>
          <w:kern w:val="2"/>
        </w:rPr>
        <w:t>высшей – 0,30.</w:t>
      </w:r>
    </w:p>
    <w:bookmarkEnd w:id="54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Повышающий коэффициент за квалификацию при наличии квалификационной категории устанавливается специалистам при работе по должности, по которой им присвоена квалификационная категория, со дня принятия решения аттестационной комиссией о присвоении первой (высшей) категории.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 xml:space="preserve">Повышающий коэффициент за квалификацию при наличии квалификационной категории устанавливается к должностному окладу по основной работе, работе, выполняемой по совместительству, при замещении временно отсутствующих работников с отработкой времени и при выполнении педагогической работы, не считающейся совместительством в соответствии с </w:t>
      </w:r>
      <w:hyperlink r:id="rId11" w:history="1">
        <w:r w:rsidRPr="006100C5">
          <w:rPr>
            <w:kern w:val="2"/>
          </w:rPr>
          <w:t>пунктом 2</w:t>
        </w:r>
      </w:hyperlink>
      <w:r w:rsidRPr="006100C5">
        <w:rPr>
          <w:kern w:val="2"/>
        </w:rPr>
        <w:t xml:space="preserve"> постановления Министерства труда и социального развития Российской Федерации от 30.06.2003 № 41 «Об особенностях работы по совместительству педагогических, медицинских, фармацевтических работников</w:t>
      </w:r>
      <w:proofErr w:type="gramEnd"/>
      <w:r w:rsidRPr="006100C5">
        <w:rPr>
          <w:kern w:val="2"/>
        </w:rPr>
        <w:t xml:space="preserve"> и работников культуры».</w:t>
      </w:r>
    </w:p>
    <w:p w:rsidR="006100C5" w:rsidRPr="006100C5" w:rsidRDefault="00454930" w:rsidP="00454930">
      <w:pPr>
        <w:autoSpaceDE w:val="0"/>
        <w:autoSpaceDN w:val="0"/>
        <w:adjustRightInd w:val="0"/>
        <w:ind w:firstLine="720"/>
        <w:jc w:val="both"/>
        <w:rPr>
          <w:kern w:val="2"/>
        </w:rPr>
      </w:pPr>
      <w:r>
        <w:rPr>
          <w:kern w:val="2"/>
        </w:rPr>
        <w:t xml:space="preserve">3.7. </w:t>
      </w:r>
      <w:r w:rsidR="006100C5" w:rsidRPr="006100C5">
        <w:rPr>
          <w:kern w:val="2"/>
        </w:rPr>
        <w:t>Надбавка за качество выполняемых работ устанавливается: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3.7.1. Работникам, награжденным ведомственным почетным званием (нагрудным знаком, значком), – до 15 процентов должностного оклада по основной должности.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Отдел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осуществляющие функции и полномочия учредителя муниципальных учреждений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самостоятельно определяют перечень ведомственных почетных званий, нагрудных знаков, значков при выплате надбавки за качество выполняемых работ в соответствии с федеральным законодательством.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5" w:name="sub_7381"/>
      <w:r w:rsidRPr="006100C5">
        <w:rPr>
          <w:kern w:val="2"/>
        </w:rPr>
        <w:lastRenderedPageBreak/>
        <w:t>3.8. Надбавка за результативность и качество работы по организации образовательного процесса устанавливается педагогическим работникам общеобразовательных учреждений, учреждений дополнительного образования.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6" w:name="sub_73812"/>
      <w:bookmarkEnd w:id="55"/>
      <w:r w:rsidRPr="006100C5">
        <w:rPr>
          <w:kern w:val="2"/>
        </w:rPr>
        <w:t xml:space="preserve">Размеры и порядок установления надбавки за </w:t>
      </w:r>
      <w:proofErr w:type="gramStart"/>
      <w:r w:rsidRPr="006100C5">
        <w:rPr>
          <w:kern w:val="2"/>
        </w:rPr>
        <w:t>результативность</w:t>
      </w:r>
      <w:proofErr w:type="gramEnd"/>
      <w:r w:rsidRPr="006100C5">
        <w:rPr>
          <w:kern w:val="2"/>
        </w:rPr>
        <w:t xml:space="preserve"> и качество работы по организации образовательного процесса устанавливаются образовательным учреждением самостоятельно, с учетом мнения выборного профсоюзного органа или иного представительного органа работников, </w:t>
      </w:r>
      <w:r w:rsidRPr="006100C5">
        <w:rPr>
          <w:kern w:val="2"/>
        </w:rPr>
        <w:br/>
        <w:t>в пределах средств районного бюджета, предусмотренных учреждению на обеспечение деятельности, в соответствии с критериями оценки результативности и качества работы педагогических работников.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7" w:name="sub_738103"/>
      <w:bookmarkEnd w:id="56"/>
      <w:r w:rsidRPr="006100C5">
        <w:rPr>
          <w:kern w:val="2"/>
        </w:rPr>
        <w:t>Рекомендуемые критерии оценки результативности и качества работы педагогических работников, в том числе за выполнение функций классного руководителя:</w:t>
      </w:r>
    </w:p>
    <w:bookmarkEnd w:id="57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наличие позитивной динамики учебных достижений обучающихся (уровня и качества освоения </w:t>
      </w:r>
      <w:proofErr w:type="gramStart"/>
      <w:r w:rsidRPr="006100C5">
        <w:rPr>
          <w:kern w:val="2"/>
        </w:rPr>
        <w:t>обучающимися</w:t>
      </w:r>
      <w:proofErr w:type="gramEnd"/>
      <w:r w:rsidRPr="006100C5">
        <w:rPr>
          <w:kern w:val="2"/>
        </w:rPr>
        <w:t xml:space="preserve"> учебных программ);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 xml:space="preserve">наличие позитивных результатов внеурочной деятельности обучающихся по учебным предметам (динамика и разнообразие форм включения обучающихся во внеурочную деятельность по предмету, результативность работы в рамках реализации направлений </w:t>
      </w:r>
      <w:hyperlink r:id="rId12" w:history="1">
        <w:r w:rsidRPr="006100C5">
          <w:rPr>
            <w:kern w:val="2"/>
          </w:rPr>
          <w:t>национальной образовательной инициативы</w:t>
        </w:r>
      </w:hyperlink>
      <w:r w:rsidRPr="006100C5">
        <w:rPr>
          <w:kern w:val="2"/>
        </w:rPr>
        <w:t xml:space="preserve"> «Наша новая школа», участие обучающихся в сетевых, дистанционных формах дополнительного образования, результативность деятельности педагога по организации внеурочной деятельности обучающихся на муниципальном и региональном уровнях и т.п.);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использование современных образовательных технологий, в том числе информационно–коммуникационных, в процессе обучения предмету и в воспитательной работе;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обобщение и распространение собственного педагогического опыта на </w:t>
      </w:r>
      <w:proofErr w:type="gramStart"/>
      <w:r w:rsidRPr="006100C5">
        <w:rPr>
          <w:kern w:val="2"/>
        </w:rPr>
        <w:t>муниципальном</w:t>
      </w:r>
      <w:proofErr w:type="gramEnd"/>
      <w:r w:rsidRPr="006100C5">
        <w:rPr>
          <w:kern w:val="2"/>
        </w:rPr>
        <w:t xml:space="preserve"> и (или) на региональном уровнях;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участие в муниципальных, региональных и федеральных профессиональных конкурсах;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высокий уровень организации воспитательной работы (с </w:t>
      </w:r>
      <w:proofErr w:type="gramStart"/>
      <w:r w:rsidRPr="006100C5">
        <w:rPr>
          <w:kern w:val="2"/>
        </w:rPr>
        <w:t>обучающимися</w:t>
      </w:r>
      <w:proofErr w:type="gramEnd"/>
      <w:r w:rsidRPr="006100C5">
        <w:rPr>
          <w:kern w:val="2"/>
        </w:rPr>
        <w:t>, семьей и др.);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58" w:name="sub_738109"/>
      <w:r w:rsidRPr="006100C5">
        <w:rPr>
          <w:kern w:val="2"/>
        </w:rPr>
        <w:t>прочие критерии, устанавливаемые учреждениями с учетом специфики деятельности и функциональных обязанностей педагогических работников.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  <w:bookmarkStart w:id="59" w:name="sub_7382"/>
      <w:bookmarkEnd w:id="58"/>
      <w:r w:rsidRPr="006100C5">
        <w:rPr>
          <w:kern w:val="2"/>
        </w:rPr>
        <w:t>3.8.1. Надбавка за результативность и качество работы по оказанию медицинской помощи обучающимся устанавливается врачам, среднему и младшему медицинскому персоналу учреждений, реализующих программы общего образования</w:t>
      </w:r>
      <w:r w:rsidRPr="006100C5">
        <w:rPr>
          <w:color w:val="FF0000"/>
          <w:kern w:val="2"/>
        </w:rPr>
        <w:t>.</w:t>
      </w:r>
    </w:p>
    <w:bookmarkEnd w:id="59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Размеры и порядок установления надбавки за </w:t>
      </w:r>
      <w:proofErr w:type="gramStart"/>
      <w:r w:rsidRPr="006100C5">
        <w:rPr>
          <w:kern w:val="2"/>
        </w:rPr>
        <w:t>результативность</w:t>
      </w:r>
      <w:proofErr w:type="gramEnd"/>
      <w:r w:rsidRPr="006100C5">
        <w:rPr>
          <w:kern w:val="2"/>
        </w:rPr>
        <w:t xml:space="preserve"> и качество работы по оказанию медицинской помощи обучающимся устанавливаются учреждением самостоятельно, с учетом мнения выборного профсоюзного органа или иного представительного органа работников, в пределах</w:t>
      </w:r>
      <w:r w:rsidRPr="006100C5">
        <w:rPr>
          <w:color w:val="FF0000"/>
          <w:kern w:val="2"/>
        </w:rPr>
        <w:t xml:space="preserve"> </w:t>
      </w:r>
      <w:r w:rsidRPr="006100C5">
        <w:rPr>
          <w:kern w:val="2"/>
        </w:rPr>
        <w:t>средств районного бюджета, предусмотренных учреждению на введение данной надбавки, в соответствии с утвержденными локальными актами учреждений критериями оценки результативности и качества работы медицинских работников.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0" w:name="sub_739"/>
      <w:r w:rsidRPr="006100C5">
        <w:rPr>
          <w:kern w:val="2"/>
        </w:rPr>
        <w:t xml:space="preserve">3.9. Педагогическим работникам повышающий коэффициент за квалификацию и надбавка за качество выполняемых работ (за исключением надбавки, указанной в </w:t>
      </w:r>
      <w:hyperlink w:anchor="sub_738" w:history="1">
        <w:r w:rsidRPr="006100C5">
          <w:rPr>
            <w:kern w:val="2"/>
          </w:rPr>
          <w:t>пункте 3.</w:t>
        </w:r>
      </w:hyperlink>
      <w:r w:rsidRPr="006100C5">
        <w:rPr>
          <w:kern w:val="2"/>
        </w:rPr>
        <w:t>8.1 настоящего раздела) устанавливаются к должностному окладу, исчисленному на учебную нагрузку.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1" w:name="sub_7310"/>
      <w:bookmarkEnd w:id="60"/>
      <w:r w:rsidRPr="006100C5">
        <w:rPr>
          <w:kern w:val="2"/>
        </w:rPr>
        <w:t>3.10. </w:t>
      </w:r>
      <w:bookmarkEnd w:id="61"/>
      <w:r w:rsidR="00454930" w:rsidRPr="006100C5">
        <w:rPr>
          <w:kern w:val="2"/>
        </w:rPr>
        <w:t xml:space="preserve"> </w:t>
      </w:r>
      <w:proofErr w:type="gramStart"/>
      <w:r w:rsidRPr="006100C5">
        <w:rPr>
          <w:kern w:val="2"/>
        </w:rPr>
        <w:t xml:space="preserve">Повышающий коэффициент к ставке заработной платы за выполнение важных (особо важных) и ответственных (особо ответственных) работ в размере до 0,2 устанавливается по решению руководителя учреждения рабочим, имеющим не ниже 6-го квалификационного разряда и привлекаемым для выполнения важных (особо важных) и ответственных (особо ответственных) работ, а также водителям автомобилей, </w:t>
      </w:r>
      <w:r w:rsidRPr="006100C5">
        <w:rPr>
          <w:kern w:val="2"/>
        </w:rPr>
        <w:lastRenderedPageBreak/>
        <w:t>тарифицированным по 4-му и 5-му квалификационным разрядам, занятым перевозкой обучающихся (воспитанников).</w:t>
      </w:r>
      <w:proofErr w:type="gramEnd"/>
    </w:p>
    <w:p w:rsidR="006100C5" w:rsidRPr="006100C5" w:rsidRDefault="00454930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2" w:name="sub_7315"/>
      <w:r>
        <w:rPr>
          <w:kern w:val="2"/>
        </w:rPr>
        <w:t>3.11</w:t>
      </w:r>
      <w:r w:rsidR="006100C5" w:rsidRPr="006100C5">
        <w:rPr>
          <w:kern w:val="2"/>
        </w:rPr>
        <w:t>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</w:t>
      </w:r>
    </w:p>
    <w:bookmarkEnd w:id="62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Размеры повышающего коэффициента к должностному окладу</w:t>
      </w:r>
      <w:r w:rsidRPr="006100C5">
        <w:rPr>
          <w:kern w:val="2"/>
        </w:rPr>
        <w:br/>
        <w:t>за выслугу лет: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от 1 года до 5 лет – 0,10;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от 5 до 10 лет – 0,15;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от 10 до 15 лет – 0,20;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свыше 15 лет – 0,30.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Повышающий коэффициент к должностному окладу за выслугу лет устанавливается работнику по основной работе, работе, выполняемой по совместительству, а также при замещении временно отсутствующих работников с отработкой времени. Педагогическим работникам повышающий коэффициент к должностному окладу за выслугу лет устанавливается от должностного оклада, исчисленного на учебную нагрузку, работникам учреждений дополнительного образования спортивной направленности и училища олимпийского резерва – с учетом норм учебной нагрузки в процентах за одного занимающегося.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Установление (изменение) размера повышающего коэффициента к должностному окладу за выслугу лет 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6100C5" w:rsidRPr="006100C5" w:rsidRDefault="00454930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>
        <w:rPr>
          <w:kern w:val="2"/>
        </w:rPr>
        <w:t>3.12</w:t>
      </w:r>
      <w:r w:rsidR="006100C5" w:rsidRPr="006100C5">
        <w:rPr>
          <w:kern w:val="2"/>
        </w:rPr>
        <w:t>. 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год.</w:t>
      </w:r>
    </w:p>
    <w:p w:rsidR="006100C5" w:rsidRPr="006100C5" w:rsidRDefault="00454930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>
        <w:rPr>
          <w:kern w:val="2"/>
        </w:rPr>
        <w:t>3.13</w:t>
      </w:r>
      <w:r w:rsidR="006100C5" w:rsidRPr="006100C5">
        <w:rPr>
          <w:kern w:val="2"/>
        </w:rPr>
        <w:t>. </w:t>
      </w:r>
      <w:proofErr w:type="gramStart"/>
      <w:r w:rsidR="006100C5" w:rsidRPr="006100C5">
        <w:rPr>
          <w:kern w:val="2"/>
        </w:rPr>
        <w:t xml:space="preserve">Учреждения вправе увеличивать премиальный фонд сверх предельного размера, установленного </w:t>
      </w:r>
      <w:hyperlink w:anchor="sub_509" w:history="1">
        <w:r w:rsidR="006100C5" w:rsidRPr="006100C5">
          <w:rPr>
            <w:kern w:val="2"/>
          </w:rPr>
          <w:t>пунктом 9</w:t>
        </w:r>
      </w:hyperlink>
      <w:r w:rsidR="006100C5" w:rsidRPr="006100C5">
        <w:rPr>
          <w:kern w:val="2"/>
        </w:rPr>
        <w:t xml:space="preserve"> приложения №5 к настоящему постановлению, за счет средств экономии по фонду оплаты труда и по другим статьям расходов (для казенных учреждений) или в пределах общей суммы субсидии на финансовое обеспечение государственного задания на оказание государственных услуг (выполнение работ) (для бюджетных и автономных учреждений).</w:t>
      </w:r>
      <w:proofErr w:type="gramEnd"/>
    </w:p>
    <w:p w:rsidR="006100C5" w:rsidRPr="006100C5" w:rsidRDefault="00454930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  <w:r>
        <w:rPr>
          <w:kern w:val="2"/>
        </w:rPr>
        <w:t>3.14</w:t>
      </w:r>
      <w:r w:rsidR="006100C5" w:rsidRPr="006100C5">
        <w:rPr>
          <w:kern w:val="2"/>
        </w:rPr>
        <w:t xml:space="preserve">. Определение размеров персональных повышающих коэффициентов за качество работы и премиальных выплат производится с учетом выполнения муниципального задания, устанавливаемого Отделом образования Администрации </w:t>
      </w:r>
      <w:proofErr w:type="spellStart"/>
      <w:r w:rsidR="006100C5" w:rsidRPr="006100C5">
        <w:rPr>
          <w:kern w:val="2"/>
        </w:rPr>
        <w:t>Чертковского</w:t>
      </w:r>
      <w:proofErr w:type="spellEnd"/>
      <w:r w:rsidR="006100C5" w:rsidRPr="006100C5">
        <w:rPr>
          <w:kern w:val="2"/>
        </w:rPr>
        <w:t xml:space="preserve"> района, Отделом культуры Администрации </w:t>
      </w:r>
      <w:proofErr w:type="spellStart"/>
      <w:r w:rsidR="006100C5" w:rsidRPr="006100C5">
        <w:rPr>
          <w:kern w:val="2"/>
        </w:rPr>
        <w:t>Чертковского</w:t>
      </w:r>
      <w:proofErr w:type="spellEnd"/>
      <w:r w:rsidR="006100C5" w:rsidRPr="006100C5">
        <w:rPr>
          <w:kern w:val="2"/>
        </w:rPr>
        <w:t xml:space="preserve"> района, осуществляющим функции и полномочия учредителя муниципальных учреждений </w:t>
      </w:r>
      <w:proofErr w:type="spellStart"/>
      <w:r w:rsidR="006100C5" w:rsidRPr="006100C5">
        <w:rPr>
          <w:kern w:val="2"/>
        </w:rPr>
        <w:t>Чертковского</w:t>
      </w:r>
      <w:proofErr w:type="spellEnd"/>
      <w:r w:rsidR="006100C5" w:rsidRPr="006100C5">
        <w:rPr>
          <w:kern w:val="2"/>
        </w:rPr>
        <w:t xml:space="preserve"> </w:t>
      </w:r>
      <w:proofErr w:type="gramStart"/>
      <w:r w:rsidR="006100C5" w:rsidRPr="006100C5">
        <w:rPr>
          <w:kern w:val="2"/>
        </w:rPr>
        <w:t>района</w:t>
      </w:r>
      <w:proofErr w:type="gramEnd"/>
      <w:r w:rsidR="006100C5" w:rsidRPr="006100C5">
        <w:rPr>
          <w:kern w:val="2"/>
        </w:rPr>
        <w:t xml:space="preserve"> в ведомственной принадлежности которого находится учреждение образования.</w:t>
      </w:r>
    </w:p>
    <w:p w:rsidR="006100C5" w:rsidRPr="003C3F28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3C3F28" w:rsidRDefault="006100C5" w:rsidP="006100C5">
      <w:pPr>
        <w:autoSpaceDE w:val="0"/>
        <w:autoSpaceDN w:val="0"/>
        <w:adjustRightInd w:val="0"/>
        <w:jc w:val="center"/>
        <w:rPr>
          <w:b/>
          <w:bCs/>
          <w:kern w:val="2"/>
        </w:rPr>
      </w:pPr>
      <w:bookmarkStart w:id="63" w:name="sub_7400"/>
      <w:r w:rsidRPr="003C3F28">
        <w:rPr>
          <w:b/>
          <w:bCs/>
          <w:kern w:val="2"/>
        </w:rPr>
        <w:t>Раздел 4. Порядок отнесения учреждений</w:t>
      </w:r>
      <w:r w:rsidRPr="003C3F28">
        <w:rPr>
          <w:b/>
          <w:bCs/>
          <w:kern w:val="2"/>
        </w:rPr>
        <w:br/>
        <w:t>образования к группам по оплате труда руководителей</w:t>
      </w:r>
    </w:p>
    <w:bookmarkEnd w:id="63"/>
    <w:p w:rsidR="006100C5" w:rsidRPr="006100C5" w:rsidRDefault="006100C5" w:rsidP="006100C5">
      <w:pPr>
        <w:autoSpaceDE w:val="0"/>
        <w:autoSpaceDN w:val="0"/>
        <w:adjustRightInd w:val="0"/>
        <w:ind w:firstLine="720"/>
        <w:jc w:val="center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4" w:name="sub_741"/>
      <w:r w:rsidRPr="006100C5">
        <w:rPr>
          <w:kern w:val="2"/>
        </w:rPr>
        <w:t>4.1. Учреждения образования относятся к четырем группам по оплате труда руководителей исходя из показателей, характеризующих масштаб руководства учреждением: численности работников, количества обучающихся (воспитанников), сменности работы учреждения, превышения плановой (проектной) наполняемости и других показателей, значительно осложняющих работу по руководству учреждением.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5" w:name="sub_742"/>
      <w:bookmarkEnd w:id="64"/>
      <w:r w:rsidRPr="006100C5">
        <w:rPr>
          <w:kern w:val="2"/>
        </w:rPr>
        <w:lastRenderedPageBreak/>
        <w:t>4.2. Отнесение учреждений образования к одной из 4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bookmarkEnd w:id="65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5"/>
        <w:gridCol w:w="4328"/>
        <w:gridCol w:w="2772"/>
        <w:gridCol w:w="1806"/>
      </w:tblGrid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Наименование показателя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Условия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Количество баллов</w:t>
            </w:r>
          </w:p>
        </w:tc>
      </w:tr>
      <w:tr w:rsidR="006100C5" w:rsidRPr="006100C5" w:rsidTr="008D068B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</w:tr>
      <w:tr w:rsidR="006100C5" w:rsidRPr="006100C5" w:rsidTr="008D068B"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</w:rPr>
            </w:pPr>
            <w:r w:rsidRPr="006100C5">
              <w:rPr>
                <w:bCs/>
                <w:kern w:val="2"/>
              </w:rPr>
              <w:t>Образовательные учреждения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Количество обучающихся (воспитанников) в образовательных учреждениях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(воспитанника)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0,3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Количество обучающихся в общеобразовательных музыкальных, художественных школах и школах искусств, профессиональных образовательных учреждениях культуры и искусства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(воспитанника)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0,5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Количество групп в дошкольных учреждениях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1 группу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10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>Количество обучающихся в учреждениях дополнительного образования: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многопрофильных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0,3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 однопрофильных: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>клубах</w:t>
            </w:r>
            <w:proofErr w:type="gramEnd"/>
            <w:r w:rsidRPr="006100C5">
              <w:rPr>
                <w:kern w:val="2"/>
              </w:rPr>
              <w:t xml:space="preserve"> (центрах, станциях, базах), учреждениях дополнительного образования спортивной направленности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(воспитанника)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0,5</w:t>
            </w:r>
          </w:p>
        </w:tc>
      </w:tr>
      <w:tr w:rsidR="006100C5" w:rsidRPr="006100C5" w:rsidTr="008D068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5.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Количество работников в образовательном учреждении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работника, дополнительно за каждого работника, имеющего: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первую квалификационную категорию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0,5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высшую квалификационную категорию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6.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групп продленного дня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7.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Круглосуточное пребывание обучающихся (воспитанников) в дошкольных и других образовательных учреждениях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наличие до 4 гру</w:t>
            </w:r>
            <w:proofErr w:type="gramStart"/>
            <w:r w:rsidRPr="006100C5">
              <w:rPr>
                <w:kern w:val="2"/>
              </w:rPr>
              <w:t>пп с кр</w:t>
            </w:r>
            <w:proofErr w:type="gramEnd"/>
            <w:r w:rsidRPr="006100C5">
              <w:rPr>
                <w:kern w:val="2"/>
              </w:rPr>
              <w:t>углосуточным пребыванием воспитанников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10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наличие 4 и более гру</w:t>
            </w:r>
            <w:proofErr w:type="gramStart"/>
            <w:r w:rsidRPr="006100C5">
              <w:rPr>
                <w:kern w:val="2"/>
              </w:rPr>
              <w:t>пп с кр</w:t>
            </w:r>
            <w:proofErr w:type="gramEnd"/>
            <w:r w:rsidRPr="006100C5">
              <w:rPr>
                <w:kern w:val="2"/>
              </w:rPr>
              <w:t>углосуточ</w:t>
            </w:r>
            <w:r w:rsidRPr="006100C5">
              <w:rPr>
                <w:kern w:val="2"/>
              </w:rPr>
              <w:softHyphen/>
              <w:t>ным пребыванием воспитанников в учреждениях, работающих в таком режиме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30</w:t>
            </w:r>
          </w:p>
        </w:tc>
      </w:tr>
      <w:tr w:rsidR="006100C5" w:rsidRPr="006100C5" w:rsidTr="008D068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8.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Наличие при образовательном </w:t>
            </w:r>
            <w:r w:rsidRPr="006100C5">
              <w:rPr>
                <w:kern w:val="2"/>
              </w:rPr>
              <w:lastRenderedPageBreak/>
              <w:t>учреждении филиалов, представи</w:t>
            </w:r>
            <w:r w:rsidRPr="006100C5">
              <w:rPr>
                <w:kern w:val="2"/>
              </w:rPr>
              <w:softHyphen/>
              <w:t>тельств, учебно-консультационного пункта, интерната, общежития, санатория-профилактория и др. с количеством обучающихся (проживающих)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 xml:space="preserve">за каждое указанное </w:t>
            </w:r>
            <w:r w:rsidRPr="006100C5">
              <w:rPr>
                <w:kern w:val="2"/>
              </w:rPr>
              <w:lastRenderedPageBreak/>
              <w:t>структурное подразделение: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до 100 человек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от 100 до 200 человек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30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свыше 200 человек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50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9.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обучающихся (воспитанников) с полным государственным обеспечением в образовательных учреждениях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дополнительно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0,5</w:t>
            </w:r>
          </w:p>
        </w:tc>
      </w:tr>
      <w:tr w:rsidR="006100C5" w:rsidRPr="006100C5" w:rsidTr="008D068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10.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в учреждениях дополнительного образования спортивной направленности: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спортивно-оздоровительных групп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каждую группу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учебно-тренировочных групп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дополнительно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0,5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групп спортивного совершенствования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дополнительно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2,5</w:t>
            </w: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групп высшего спортивного мастерства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дополнительно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4,5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11.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каждый класс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10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12.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каждый вид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13.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14.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следующих средств: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каждую единицу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</w:tr>
      <w:tr w:rsidR="006100C5" w:rsidRPr="006100C5" w:rsidTr="008D068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автотранспортных, сельхозмашин, строительной и другой самоходной техники на балансе образовательного учреждения</w:t>
            </w: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3, но не более 20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15.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Наличие учебно-опытных участков (площадью не менее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6100C5">
                <w:rPr>
                  <w:kern w:val="2"/>
                </w:rPr>
                <w:t>0,5 га</w:t>
              </w:r>
            </w:smartTag>
            <w:r w:rsidRPr="006100C5">
              <w:rPr>
                <w:kern w:val="2"/>
              </w:rPr>
              <w:t xml:space="preserve">, а при орошаемом земледелии –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6100C5">
                <w:rPr>
                  <w:kern w:val="2"/>
                </w:rPr>
                <w:t>0,25 га</w:t>
              </w:r>
            </w:smartTag>
            <w:r w:rsidRPr="006100C5">
              <w:rPr>
                <w:kern w:val="2"/>
              </w:rPr>
              <w:t>), парникового хозяйства, подсобного сельского хозяйства, учебного хозяйства, теплиц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каждый вид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50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16.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собственных котельной, очистных и других сооружений, жилых домов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каждый вид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17.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Наличие обучающихся (воспитанников) </w:t>
            </w:r>
            <w:r w:rsidRPr="006100C5">
              <w:rPr>
                <w:kern w:val="2"/>
              </w:rPr>
              <w:lastRenderedPageBreak/>
              <w:t>в общеобразовательных учреждениях, дошкольных образовательных учреждениях, посещающих бесплатные секции, кружки, студии, организованные этими учреждениями, или на их базе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 xml:space="preserve">за каждого </w:t>
            </w:r>
            <w:r w:rsidRPr="006100C5">
              <w:rPr>
                <w:kern w:val="2"/>
              </w:rPr>
              <w:lastRenderedPageBreak/>
              <w:t>обучающегося (воспитанника)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0,5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lastRenderedPageBreak/>
              <w:t>18.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оборудованных и используемых в дошкольных образовательных учреждениях помещений для разных видов активности (изостудия, театральная студия, «комната сказок», зимний сад и др.)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каждый вид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15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19.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proofErr w:type="gramStart"/>
            <w:r w:rsidRPr="006100C5">
              <w:rPr>
                <w:kern w:val="2"/>
              </w:rPr>
              <w:t xml:space="preserve">Наличие в образовательных учреждениях (классах, группах) общего назначения обучающихся (воспитанников) со специальными потребностями, охваченных квалифицированной коррекцией физического и психического развития (кроме общеобразовательных учреждений (классов, групп) для обучающихся, воспитанников с ограниченными возможностями здоровья 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за каждого обучающегося (воспитанника)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</w:tr>
      <w:tr w:rsidR="006100C5" w:rsidRPr="006100C5" w:rsidTr="008D068B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20.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Наличие действующих учебно-производственных мастерских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за каждую мастерскую от степени </w:t>
            </w:r>
            <w:proofErr w:type="spellStart"/>
            <w:r w:rsidRPr="006100C5">
              <w:rPr>
                <w:kern w:val="2"/>
              </w:rPr>
              <w:t>оборудованности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10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6" w:name="sub_743"/>
      <w:r w:rsidRPr="006100C5">
        <w:rPr>
          <w:kern w:val="2"/>
        </w:rPr>
        <w:t xml:space="preserve">4.3. Группа по оплате труда руководителей определяется ежегодно Отделом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Отделом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</w:t>
      </w:r>
      <w:proofErr w:type="gramStart"/>
      <w:r w:rsidRPr="006100C5">
        <w:rPr>
          <w:kern w:val="2"/>
        </w:rPr>
        <w:t>осуществляющими</w:t>
      </w:r>
      <w:proofErr w:type="gramEnd"/>
      <w:r w:rsidRPr="006100C5">
        <w:rPr>
          <w:kern w:val="2"/>
        </w:rPr>
        <w:t xml:space="preserve"> функции и полномочия учредителей муниципальных учреждений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bookmarkEnd w:id="66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Группа по оплате труда для вновь открываемых учреждений устанавливается исходя из плановых (проектных) показателей, но не более чем на 2 года.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>Группа по оплате труда заведующего спортивным сооружением (при наличии на балансе или на праве оперативного управления учреждения дополнительного образования спортивной направленности) определяется в соответствии с типовыми штатными расписаниями учреждений, согласно порядку определения (оценки) объемных показателей в соответствии с приложением 15 к приказу Государственного комитета Российской Федерации по физической культуре и туризму от 30.11.1995 №325 «О рекомендуемых штатах физкультурно-оздоровительных и спортивных</w:t>
      </w:r>
      <w:proofErr w:type="gramEnd"/>
      <w:r w:rsidRPr="006100C5">
        <w:rPr>
          <w:kern w:val="2"/>
        </w:rPr>
        <w:t xml:space="preserve"> сооружений».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7" w:name="sub_744"/>
      <w:r w:rsidRPr="006100C5">
        <w:rPr>
          <w:kern w:val="2"/>
        </w:rPr>
        <w:t xml:space="preserve">4.4. </w:t>
      </w:r>
      <w:proofErr w:type="gramStart"/>
      <w:r w:rsidRPr="006100C5">
        <w:rPr>
          <w:kern w:val="2"/>
        </w:rPr>
        <w:t xml:space="preserve">При наличии других показателей, не предусмотренных в </w:t>
      </w:r>
      <w:hyperlink w:anchor="sub_742" w:history="1">
        <w:r w:rsidRPr="006100C5">
          <w:rPr>
            <w:kern w:val="2"/>
          </w:rPr>
          <w:t>пункте 4.2</w:t>
        </w:r>
      </w:hyperlink>
      <w:r w:rsidRPr="006100C5">
        <w:rPr>
          <w:kern w:val="2"/>
        </w:rPr>
        <w:t xml:space="preserve"> настоящего раздела, но значительно увеличивающих объем и сложность работы в учреждении, суммарное количество баллов может быть увеличено Отделом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Отделом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осуществляющим функции и полномочия учредителя муниципальных учреждений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за каждый дополнительный показатель до 20 баллов.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8" w:name="sub_745"/>
      <w:bookmarkEnd w:id="67"/>
      <w:r w:rsidRPr="006100C5">
        <w:rPr>
          <w:kern w:val="2"/>
        </w:rPr>
        <w:t xml:space="preserve">4.5. Конкретное количество баллов, предусмотренных по показателям с приставкой «до», устанавливается Отделом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</w:t>
      </w:r>
      <w:r w:rsidRPr="006100C5">
        <w:rPr>
          <w:kern w:val="2"/>
        </w:rPr>
        <w:lastRenderedPageBreak/>
        <w:t xml:space="preserve">Отделом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осуществляющим функции и полномочия учредителя муниципальных учреждений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69" w:name="sub_746"/>
      <w:bookmarkEnd w:id="68"/>
      <w:r w:rsidRPr="006100C5">
        <w:rPr>
          <w:kern w:val="2"/>
        </w:rPr>
        <w:t>4.6. При установлении группы по оплате труда руководящих работников контингент обучающихся (воспитанников) учреждений определяется:</w:t>
      </w:r>
    </w:p>
    <w:bookmarkEnd w:id="69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в общеобразовательных учреждениях – по списочному составу на начало учебного года;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>в учреждениях дополнительного образования и учреждениях дополнительного образования спортивной направленности – по списочному составу постоянно обучающихся на 1 января года, предшествующего планируемому.</w:t>
      </w:r>
      <w:proofErr w:type="gramEnd"/>
      <w:r w:rsidRPr="006100C5">
        <w:rPr>
          <w:kern w:val="2"/>
        </w:rPr>
        <w:t xml:space="preserve"> </w:t>
      </w:r>
      <w:proofErr w:type="gramStart"/>
      <w:r w:rsidRPr="006100C5">
        <w:rPr>
          <w:kern w:val="2"/>
        </w:rPr>
        <w:t>При этом в списочном составе обучающиеся в учреждениях дополнительного образования, занимающиеся в нескольких кружках, секциях, группах, учитываются 1 раз.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0" w:name="sub_747"/>
      <w:r w:rsidRPr="006100C5">
        <w:rPr>
          <w:kern w:val="2"/>
        </w:rPr>
        <w:t>4.7. Для определения суммы баллов за количество групп в дошкольных образовательных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1" w:name="sub_748"/>
      <w:bookmarkEnd w:id="70"/>
      <w:r w:rsidRPr="006100C5">
        <w:rPr>
          <w:kern w:val="2"/>
        </w:rPr>
        <w:t>4.8. За руководителями учреждений, находящихся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2" w:name="sub_749"/>
      <w:bookmarkEnd w:id="71"/>
      <w:r w:rsidRPr="006100C5">
        <w:rPr>
          <w:kern w:val="2"/>
        </w:rPr>
        <w:t>4.9. Районные методические (учебно-методические) кабинеты (центры) относятся ко II группе по оплате труда руководителей.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3" w:name="sub_7410"/>
      <w:bookmarkEnd w:id="72"/>
      <w:r w:rsidRPr="006100C5">
        <w:rPr>
          <w:kern w:val="2"/>
        </w:rPr>
        <w:t>4.10. Муниципальные учреждения дополнительного образования относятся к соответствующей группе по оплате труда руководителей по объемным показателям, но не ниже II группы по оплате труда руководителей.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  <w:bookmarkStart w:id="74" w:name="sub_7411"/>
      <w:bookmarkEnd w:id="73"/>
      <w:r w:rsidRPr="006100C5">
        <w:rPr>
          <w:kern w:val="2"/>
        </w:rPr>
        <w:t>4.11.</w:t>
      </w:r>
      <w:r w:rsidRPr="006100C5">
        <w:rPr>
          <w:color w:val="FF0000"/>
          <w:kern w:val="2"/>
        </w:rPr>
        <w:t xml:space="preserve"> </w:t>
      </w:r>
      <w:r w:rsidRPr="006100C5">
        <w:rPr>
          <w:kern w:val="2"/>
        </w:rPr>
        <w:t xml:space="preserve">Отдел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осуществляющие функции и полномочия учредителя муниципальных учреждений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района:</w:t>
      </w:r>
    </w:p>
    <w:bookmarkEnd w:id="74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устанавливает объемные показатели по учреждениям, не являющимся образовательными учреждениями, для отнесения их к одной из 4 групп по оплате труда руководителей;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может относить учреждения образования, добившиеся высоких и стабильных результатов работы, на одну группу по оплате труда выше по сравнению с группой, определенной по настоящим объемным показателям;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>может устанавливать группу по оплате труда руководителей (без изменения учреждению группы по оплате труда руководителей, определяемой по объемным показателям), в порядке исключения, руководителям учреждений образования, имеющим высшую квалификационную категорию и особые заслуги в области образования или в рамках отрасли по ведомственной принадлежности, предусмотренную для руководителей учреждений образования, имеющих высшую квалификационную категорию в следующей группе по оплате труда.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5" w:name="sub_7412"/>
      <w:r w:rsidRPr="006100C5">
        <w:rPr>
          <w:kern w:val="2"/>
        </w:rPr>
        <w:t>4.12. Группы по оплате труда для руководящих работников учреждений (в зависимости от суммы баллов, исчисленной по показателям):</w:t>
      </w:r>
    </w:p>
    <w:bookmarkEnd w:id="75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4318"/>
        <w:gridCol w:w="1235"/>
        <w:gridCol w:w="1163"/>
        <w:gridCol w:w="1306"/>
        <w:gridCol w:w="876"/>
      </w:tblGrid>
      <w:tr w:rsidR="006100C5" w:rsidRPr="006100C5" w:rsidTr="008D068B">
        <w:tc>
          <w:tcPr>
            <w:tcW w:w="6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4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Тип (вид) учреждения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Группа, к которой относится учреждение, в зависимости от суммы баллов</w:t>
            </w:r>
          </w:p>
        </w:tc>
      </w:tr>
      <w:tr w:rsidR="006100C5" w:rsidRPr="006100C5" w:rsidTr="008D068B">
        <w:tc>
          <w:tcPr>
            <w:tcW w:w="6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II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III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IV</w:t>
            </w:r>
          </w:p>
        </w:tc>
      </w:tr>
      <w:tr w:rsidR="006100C5" w:rsidRPr="006100C5" w:rsidTr="008D068B">
        <w:trPr>
          <w:tblHeader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6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 xml:space="preserve">Учреждения дополнительного образования спортивной направленности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свыше 350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350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–</w:t>
            </w:r>
          </w:p>
        </w:tc>
      </w:tr>
      <w:tr w:rsidR="006100C5" w:rsidRPr="006100C5" w:rsidTr="008D068B">
        <w:tc>
          <w:tcPr>
            <w:tcW w:w="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Общеобразовательные учреждения; учреждения дополнительного образования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свыше 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500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200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3C3F28" w:rsidRDefault="006100C5" w:rsidP="006100C5">
      <w:pPr>
        <w:autoSpaceDE w:val="0"/>
        <w:autoSpaceDN w:val="0"/>
        <w:adjustRightInd w:val="0"/>
        <w:ind w:firstLine="720"/>
        <w:jc w:val="center"/>
        <w:rPr>
          <w:b/>
          <w:bCs/>
          <w:kern w:val="2"/>
        </w:rPr>
      </w:pPr>
      <w:bookmarkStart w:id="76" w:name="sub_7500"/>
      <w:r w:rsidRPr="003C3F28">
        <w:rPr>
          <w:b/>
          <w:bCs/>
          <w:kern w:val="2"/>
        </w:rPr>
        <w:t>Раздел 5. Особенности условий оплаты труда педагогических работников</w:t>
      </w:r>
    </w:p>
    <w:bookmarkEnd w:id="76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7" w:name="sub_751"/>
      <w:r w:rsidRPr="006100C5">
        <w:rPr>
          <w:kern w:val="2"/>
        </w:rPr>
        <w:t>5.1. Порядок определения размера заработной платы по должностному окладу педагогическим работникам образовательных учреждений: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8" w:name="sub_7511"/>
      <w:bookmarkEnd w:id="77"/>
      <w:r w:rsidRPr="006100C5">
        <w:rPr>
          <w:kern w:val="2"/>
        </w:rPr>
        <w:t>5.1.1. Месячная заработная плата педагогических работников образовательных учреждений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bookmarkEnd w:id="78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В таком же порядке исчисляется месячная заработная плата: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учителей и преподавателей за работу по совместительству в другом образовательном учреждении (одном или нескольких). При этом общий объем работы по совместительству не должен превышать половины месячной нормы рабочего времени учителя и преподавателя;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>учителей, для которых данное учреждение является местом основной работы, при возложении на них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группе.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Установленная учителям при тарификации заработная плата выплачивается ежемесячно, независимо от числа недель и рабочих дней в разные месяцы года.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79" w:name="sub_7512"/>
      <w:r w:rsidRPr="006100C5">
        <w:rPr>
          <w:kern w:val="2"/>
        </w:rPr>
        <w:t>5.1.2. Тарификация учителей и преподавателей производится 1 раз в год.</w:t>
      </w:r>
      <w:r w:rsidRPr="006100C5">
        <w:rPr>
          <w:kern w:val="2"/>
        </w:rPr>
        <w:br/>
        <w:t>В случае если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0" w:name="sub_7513"/>
      <w:bookmarkEnd w:id="79"/>
      <w:r w:rsidRPr="006100C5">
        <w:rPr>
          <w:kern w:val="2"/>
        </w:rPr>
        <w:t>5.1.3. Исчисление заработной платы учителей за работу по обучению детей, находящихся на длительном лечении в больницах, а также учителей вечерних (сменных) общеобразовательных учреждений (классов очного обучения, групп заочного обучения), в зависимости от объема их учебной нагрузки, производится 2 раза в год – на начало первого и второго учебных полугодий.</w:t>
      </w:r>
    </w:p>
    <w:bookmarkEnd w:id="80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>Тарификация учителей, осуществляющих обучение обучающихся, находящихся на длительном лечении в больницах, если постоянная сменяемость обучающихся влияет на учебную нагрузку учителей, производится следующим образом: в учебную нагрузку учителя включаются при тарификации на начало каждого полугодия не все 100 процентов часов, отведенных учебным планом на групповые и индивидуальные занятия, а 80 процентов от этого объема часов.</w:t>
      </w:r>
      <w:proofErr w:type="gramEnd"/>
      <w:r w:rsidRPr="006100C5">
        <w:rPr>
          <w:kern w:val="2"/>
        </w:rPr>
        <w:t xml:space="preserve"> Месячная заработная плата за часы преподавательской работы будет определяться в этом случае путем умножения должностного оклада на объем нагрузки, взятой в размере 80 процентов от фактической нагрузки на начало каждого полугодия и деленной на установленную норму часов в неделю.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Установленную таким образом месячную заработную плату учителю следует выплачивать до начала следующего полугодия, независимо от фактической нагрузки в разные месяцы данного учебного полугодия, а по окончании каждого учебного полугодия часы преподавательской работы, выполненные сверх объема учебной нагрузки, установленной при тарификации, оплачиваются дополнительно по часовым ставкам.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При невыполнении по независящим от учителя причинам объема установленной учебной нагрузки уменьшение заработной платы не производится.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1" w:name="sub_7515"/>
      <w:r w:rsidRPr="006100C5">
        <w:rPr>
          <w:kern w:val="2"/>
        </w:rPr>
        <w:t>5.1.4.</w:t>
      </w:r>
      <w:r w:rsidRPr="006100C5">
        <w:t> </w:t>
      </w:r>
      <w:proofErr w:type="gramStart"/>
      <w:r w:rsidRPr="006100C5">
        <w:rPr>
          <w:kern w:val="2"/>
        </w:rPr>
        <w:t>За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 оплата труда педагогических работников, а также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</w:t>
      </w:r>
      <w:proofErr w:type="gramEnd"/>
      <w:r w:rsidRPr="006100C5">
        <w:rPr>
          <w:kern w:val="2"/>
        </w:rPr>
        <w:t xml:space="preserve"> установленной заработной платы при тарификации, </w:t>
      </w:r>
      <w:r w:rsidRPr="006100C5">
        <w:rPr>
          <w:kern w:val="2"/>
        </w:rPr>
        <w:lastRenderedPageBreak/>
        <w:t>предшествующей началу каникул или периоду отмены учебных занятий (образовательного процесса) по указанным выше причинам.</w:t>
      </w:r>
    </w:p>
    <w:bookmarkEnd w:id="81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6100C5" w:rsidRPr="006100C5" w:rsidRDefault="003C3F28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2" w:name="sub_754"/>
      <w:r>
        <w:rPr>
          <w:kern w:val="2"/>
        </w:rPr>
        <w:t>5.2</w:t>
      </w:r>
      <w:r w:rsidR="006100C5" w:rsidRPr="006100C5">
        <w:rPr>
          <w:kern w:val="2"/>
        </w:rPr>
        <w:t>. Порядок и условия почасовой оплаты труда педагогических работников:</w:t>
      </w:r>
    </w:p>
    <w:p w:rsidR="006100C5" w:rsidRPr="006100C5" w:rsidRDefault="003C3F28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3" w:name="sub_7541"/>
      <w:bookmarkEnd w:id="82"/>
      <w:r>
        <w:rPr>
          <w:kern w:val="2"/>
        </w:rPr>
        <w:t>5.2</w:t>
      </w:r>
      <w:r w:rsidR="006100C5" w:rsidRPr="006100C5">
        <w:rPr>
          <w:kern w:val="2"/>
        </w:rPr>
        <w:t xml:space="preserve">.1. Почасовая оплата труда педагогических работников образовательных учреждений применяется при оплате </w:t>
      </w:r>
      <w:proofErr w:type="gramStart"/>
      <w:r w:rsidR="006100C5" w:rsidRPr="006100C5">
        <w:rPr>
          <w:kern w:val="2"/>
        </w:rPr>
        <w:t>за</w:t>
      </w:r>
      <w:proofErr w:type="gramEnd"/>
      <w:r w:rsidR="006100C5" w:rsidRPr="006100C5">
        <w:rPr>
          <w:kern w:val="2"/>
        </w:rPr>
        <w:t>:</w:t>
      </w:r>
    </w:p>
    <w:bookmarkEnd w:id="83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часы, выполненные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свыше 2 месяцев;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часы педагогической работы, выполненные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педагогическую работу специалистов предприятий, учреждений и организаций (в том числе из числа работников органов местного самоуправления, муниципальных районов в сфере образования, методических и учебно-методических кабинетов), привлекаемых для педагогической работы;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часы преподавательской работы в объеме 300 часов в другом образовательном учреждении (в одном или нескольких) сверх учебной нагрузки, выполняемой по совместительству, на основе тарификации в соответствии с </w:t>
      </w:r>
      <w:hyperlink w:anchor="sub_7511" w:history="1">
        <w:r w:rsidRPr="006100C5">
          <w:rPr>
            <w:kern w:val="2"/>
          </w:rPr>
          <w:t>подпунктом 5.1.1 пункта 5.1</w:t>
        </w:r>
      </w:hyperlink>
      <w:r w:rsidRPr="006100C5">
        <w:rPr>
          <w:kern w:val="2"/>
        </w:rPr>
        <w:t xml:space="preserve"> настоящего раздела.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Размер оплаты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работы, с учетом повышающего коэффициента за квалификацию, при наличии квалификационной категории на среднемесячное количество рабочих часов, установленных по соответствующей педагогической должности.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Среднемесячное количество рабочих часов определяется путем умножения нормы часов педагогической работы в неделю, установленной за должностной оклад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Оплата труда за замещение отсутствующего учителя (преподавателя), если оно осуществлялось свыше 2 месяцев, производится со дня начала замещения за все часы фактической преподавательской работы на общих основаниях, </w:t>
      </w:r>
      <w:r w:rsidRPr="006100C5">
        <w:rPr>
          <w:kern w:val="2"/>
        </w:rPr>
        <w:br/>
        <w:t>с соответствующим увеличением его недельной (месячной) учебной нагрузки путем внесения в тарификацию.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p w:rsidR="006100C5" w:rsidRPr="003C3F28" w:rsidRDefault="006100C5" w:rsidP="006100C5">
      <w:pPr>
        <w:autoSpaceDE w:val="0"/>
        <w:autoSpaceDN w:val="0"/>
        <w:adjustRightInd w:val="0"/>
        <w:jc w:val="center"/>
        <w:rPr>
          <w:b/>
          <w:bCs/>
          <w:kern w:val="2"/>
        </w:rPr>
      </w:pPr>
      <w:bookmarkStart w:id="84" w:name="sub_7600"/>
      <w:r w:rsidRPr="003C3F28">
        <w:rPr>
          <w:b/>
          <w:bCs/>
          <w:kern w:val="2"/>
        </w:rPr>
        <w:t>Раздел 6. Нормы рабочего времени, нормы учебной нагрузки и порядок</w:t>
      </w:r>
      <w:r w:rsidRPr="003C3F28">
        <w:rPr>
          <w:b/>
          <w:bCs/>
          <w:kern w:val="2"/>
        </w:rPr>
        <w:br/>
        <w:t>ее распределения в образовательных учреждениях</w:t>
      </w:r>
    </w:p>
    <w:bookmarkEnd w:id="84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5" w:name="sub_761"/>
      <w:r w:rsidRPr="006100C5">
        <w:rPr>
          <w:kern w:val="2"/>
        </w:rPr>
        <w:t>6.1. </w:t>
      </w:r>
      <w:hyperlink r:id="rId13" w:history="1">
        <w:r w:rsidRPr="006100C5">
          <w:rPr>
            <w:kern w:val="2"/>
          </w:rPr>
          <w:t>Продолжительность рабочего времени</w:t>
        </w:r>
      </w:hyperlink>
      <w:r w:rsidRPr="006100C5">
        <w:rPr>
          <w:kern w:val="2"/>
        </w:rPr>
        <w:t xml:space="preserve"> работников образовательных учреждений установлена </w:t>
      </w:r>
      <w:hyperlink r:id="rId14" w:history="1">
        <w:r w:rsidRPr="006100C5">
          <w:rPr>
            <w:kern w:val="2"/>
          </w:rPr>
          <w:t>Трудовым кодексом</w:t>
        </w:r>
      </w:hyperlink>
      <w:r w:rsidRPr="006100C5">
        <w:rPr>
          <w:kern w:val="2"/>
        </w:rPr>
        <w:t xml:space="preserve"> Российской Федерации и иными федеральными законами.</w:t>
      </w:r>
    </w:p>
    <w:bookmarkEnd w:id="85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Продолжительность рабочего времени (норма часов педагогической работы за ставку заработной платы) педагогических работников, в зависимости от должности и (или) специальности, с учетом особенностей их труда, установлена </w:t>
      </w:r>
      <w:hyperlink r:id="rId15" w:history="1">
        <w:r w:rsidRPr="006100C5">
          <w:rPr>
            <w:kern w:val="2"/>
          </w:rPr>
          <w:t>приказом</w:t>
        </w:r>
      </w:hyperlink>
      <w:r w:rsidRPr="006100C5">
        <w:rPr>
          <w:kern w:val="2"/>
        </w:rPr>
        <w:t xml:space="preserve"> Министерства образования и науки Российской Федерации от 24.12.2010 №2075 «О продолжительности рабочего времени (норме часов педагогической работы за ставку заработной платы) педагогических работников».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6" w:name="sub_762"/>
      <w:r w:rsidRPr="006100C5">
        <w:rPr>
          <w:kern w:val="2"/>
        </w:rPr>
        <w:t xml:space="preserve">6.2. Особенности работы по совместительству педагогических работников установлены </w:t>
      </w:r>
      <w:hyperlink r:id="rId16" w:history="1">
        <w:r w:rsidRPr="006100C5">
          <w:rPr>
            <w:kern w:val="2"/>
          </w:rPr>
          <w:t>постановлением</w:t>
        </w:r>
      </w:hyperlink>
      <w:r w:rsidRPr="006100C5">
        <w:rPr>
          <w:kern w:val="2"/>
        </w:rPr>
        <w:t xml:space="preserve"> Министерства труда и социального развития Российской </w:t>
      </w:r>
      <w:r w:rsidRPr="006100C5">
        <w:rPr>
          <w:kern w:val="2"/>
        </w:rPr>
        <w:lastRenderedPageBreak/>
        <w:t>Федерации от 30.06.2003 №41 «Об особенностях работы по совместительству педагогических, медицинских, фармацевтических работников и работников культуры».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7" w:name="sub_764"/>
      <w:bookmarkEnd w:id="86"/>
      <w:r w:rsidRPr="006100C5">
        <w:rPr>
          <w:kern w:val="2"/>
        </w:rPr>
        <w:t xml:space="preserve">6.3. В тех случаях, когда переработка рабочего времени воспитателями, помощниками воспитателей, младшими воспитателями осуществляется вследствие неявки сменяющего работника или родителей и выполняется за пределами рабочего времени, установленного графиками работы, оплата их труда производится как за сверхурочную работу в соответствии с </w:t>
      </w:r>
      <w:hyperlink r:id="rId17" w:history="1">
        <w:r w:rsidRPr="006100C5">
          <w:rPr>
            <w:kern w:val="2"/>
          </w:rPr>
          <w:t>Трудовым кодексом</w:t>
        </w:r>
      </w:hyperlink>
      <w:r w:rsidRPr="006100C5">
        <w:rPr>
          <w:kern w:val="2"/>
        </w:rPr>
        <w:t xml:space="preserve"> Российской Федерации.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8" w:name="sub_765"/>
      <w:bookmarkEnd w:id="87"/>
      <w:r w:rsidRPr="006100C5">
        <w:rPr>
          <w:kern w:val="2"/>
        </w:rPr>
        <w:t>6.4. Объем учебной нагрузки учителей и преподавателей образовательных учреждений устанавливается исходя из количества часов по федеральному государственному образовательному стандарту, учебному плану и программам, обеспеченности кадрами, других конкретных условий в данном образовательном учреждении.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89" w:name="sub_766"/>
      <w:bookmarkEnd w:id="88"/>
      <w:r w:rsidRPr="006100C5">
        <w:rPr>
          <w:kern w:val="2"/>
        </w:rPr>
        <w:t>6.5. При установлении учителям и преподавателям, для которых данное образовательное учреждение является местом основной работы, учебной нагрузки на новый учебный год необходимо, как правило, сохранять ее объем и преемственность преподавания предметов в классах. Объем учебной нагрузки, установленный учителям и преподавателям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bookmarkEnd w:id="89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Объем учебной нагрузки учителей больше или меньше нормы часов за должностной оклад устанавливается только с их письменного согласия.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 xml:space="preserve">Предельный объем учебной нагрузки (преподавательской работы), который может выполняться в том же образовательном учреждении его руководителем, определяется Отделом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Отделом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 муниципального образовательного учреждения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а других работников, ведущих ее помимо основной работы, – самим образовательным учреждением, </w:t>
      </w:r>
      <w:r w:rsidRPr="006100C5">
        <w:rPr>
          <w:kern w:val="2"/>
        </w:rPr>
        <w:br/>
        <w:t>с учетом мнения выборного профсоюзного органа или иного представительного органа работников учреждения.</w:t>
      </w:r>
      <w:proofErr w:type="gramEnd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Педагогическая (преподавательская) работа руководителя образовательного учреждения по совместительству в другом образовательном учреждении, а также иная его работа по совместительству (кроме руководящей работы) может иметь место только с разрешения Отдела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Отдела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 осуществляющего функции и полномочия учредителя муниципального образовательного учреждения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90" w:name="sub_767"/>
      <w:r w:rsidRPr="006100C5">
        <w:rPr>
          <w:kern w:val="2"/>
        </w:rPr>
        <w:t xml:space="preserve">6.6. </w:t>
      </w:r>
      <w:proofErr w:type="gramStart"/>
      <w:r w:rsidRPr="006100C5">
        <w:rPr>
          <w:kern w:val="2"/>
        </w:rPr>
        <w:t>Предоставление преподавательской работы лицам, выполняющим ее помимо основной работы в том же образовательном учреждении (включая руководителей),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осуществляется с учетом мнения выборного профсоюзного органа или иного представительного органа работников учреждения и при условии, если учителя и преподаватели, для</w:t>
      </w:r>
      <w:proofErr w:type="gramEnd"/>
      <w:r w:rsidRPr="006100C5">
        <w:rPr>
          <w:kern w:val="2"/>
        </w:rPr>
        <w:t xml:space="preserve"> </w:t>
      </w:r>
      <w:proofErr w:type="gramStart"/>
      <w:r w:rsidRPr="006100C5">
        <w:rPr>
          <w:kern w:val="2"/>
        </w:rPr>
        <w:t>которых</w:t>
      </w:r>
      <w:proofErr w:type="gramEnd"/>
      <w:r w:rsidRPr="006100C5">
        <w:rPr>
          <w:kern w:val="2"/>
        </w:rPr>
        <w:t xml:space="preserve"> данное образовательное учреждение является местом основной работы, обеспечены преподавательской работой по своей специальности в объеме не менее чем</w:t>
      </w:r>
      <w:r w:rsidRPr="006100C5">
        <w:rPr>
          <w:kern w:val="2"/>
        </w:rPr>
        <w:br/>
        <w:t>на 1 должностной оклад.</w:t>
      </w:r>
    </w:p>
    <w:bookmarkEnd w:id="90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 xml:space="preserve">При возложении на учителей общеобразовательных учреждений, для которых данное образовательное учреждение является местом основной работы,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группе, учебные часы, предусмотренные на эти </w:t>
      </w:r>
      <w:r w:rsidRPr="006100C5">
        <w:rPr>
          <w:kern w:val="2"/>
        </w:rPr>
        <w:lastRenderedPageBreak/>
        <w:t>цели, включаются в их учебную нагрузку на общих основаниях и совместительством не</w:t>
      </w:r>
      <w:proofErr w:type="gramEnd"/>
      <w:r w:rsidRPr="006100C5">
        <w:rPr>
          <w:kern w:val="2"/>
        </w:rPr>
        <w:t xml:space="preserve"> считаются.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Учебная нагрузка учителям и преподавателям, находящимся к началу учебного года в отпуске по уходу за ребенком до исполнения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 учителям (преподавателям).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Применительно к данному порядку устанавливается учебная нагрузка работникам учреждений дополнительного образования.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</w:p>
    <w:p w:rsidR="006100C5" w:rsidRPr="003C3F28" w:rsidRDefault="006100C5" w:rsidP="006100C5">
      <w:pPr>
        <w:autoSpaceDE w:val="0"/>
        <w:autoSpaceDN w:val="0"/>
        <w:adjustRightInd w:val="0"/>
        <w:ind w:firstLine="720"/>
        <w:jc w:val="center"/>
        <w:rPr>
          <w:b/>
          <w:bCs/>
          <w:kern w:val="2"/>
        </w:rPr>
      </w:pPr>
      <w:bookmarkStart w:id="91" w:name="sub_7700"/>
      <w:r w:rsidRPr="003C3F28">
        <w:rPr>
          <w:b/>
          <w:bCs/>
          <w:kern w:val="2"/>
        </w:rPr>
        <w:t>Раздел 7. Другие вопросы оплаты труда</w:t>
      </w:r>
      <w:bookmarkEnd w:id="91"/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center"/>
        <w:rPr>
          <w:b/>
          <w:bCs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bookmarkStart w:id="92" w:name="sub_774"/>
      <w:r w:rsidRPr="006100C5">
        <w:rPr>
          <w:kern w:val="2"/>
        </w:rPr>
        <w:t>Руководителям учреждений, заместителям руководителей и главным бухгалтерам устанавливается предельная кратность дохода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учреждения.</w:t>
      </w:r>
    </w:p>
    <w:bookmarkEnd w:id="92"/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Руководителю учреждения предельная кратность устанавливается в зависимости от среднесписочной численности работников в следующих размерах: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7"/>
        <w:gridCol w:w="4721"/>
        <w:gridCol w:w="4123"/>
      </w:tblGrid>
      <w:tr w:rsidR="006100C5" w:rsidRPr="006100C5" w:rsidTr="008D06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№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6100C5">
              <w:rPr>
                <w:kern w:val="2"/>
              </w:rPr>
              <w:t>п</w:t>
            </w:r>
            <w:proofErr w:type="spellEnd"/>
            <w:proofErr w:type="gramEnd"/>
            <w:r w:rsidRPr="006100C5">
              <w:rPr>
                <w:kern w:val="2"/>
              </w:rPr>
              <w:t>/</w:t>
            </w:r>
            <w:proofErr w:type="spellStart"/>
            <w:r w:rsidRPr="006100C5">
              <w:rPr>
                <w:kern w:val="2"/>
              </w:rPr>
              <w:t>п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Среднесписочная численность</w:t>
            </w:r>
          </w:p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(человек)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Предельная кратность</w:t>
            </w:r>
          </w:p>
        </w:tc>
      </w:tr>
      <w:tr w:rsidR="006100C5" w:rsidRPr="006100C5" w:rsidTr="008D06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</w:t>
            </w:r>
          </w:p>
        </w:tc>
      </w:tr>
      <w:tr w:rsidR="006100C5" w:rsidRPr="006100C5" w:rsidTr="008D06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1.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До 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3,0</w:t>
            </w:r>
          </w:p>
        </w:tc>
      </w:tr>
      <w:tr w:rsidR="006100C5" w:rsidRPr="006100C5" w:rsidTr="008D06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2.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Свыше 50,0 до 100,0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4,0</w:t>
            </w:r>
          </w:p>
        </w:tc>
      </w:tr>
      <w:tr w:rsidR="006100C5" w:rsidRPr="006100C5" w:rsidTr="008D06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3.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Свыше 100,0 до 150,0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5,0</w:t>
            </w:r>
          </w:p>
        </w:tc>
      </w:tr>
      <w:tr w:rsidR="006100C5" w:rsidRPr="006100C5" w:rsidTr="008D068B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4.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6100C5">
              <w:rPr>
                <w:kern w:val="2"/>
              </w:rPr>
              <w:t>Свыше 150,0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0C5" w:rsidRPr="006100C5" w:rsidRDefault="006100C5" w:rsidP="008D068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100C5">
              <w:rPr>
                <w:kern w:val="2"/>
              </w:rPr>
              <w:t>до 6,0</w:t>
            </w:r>
          </w:p>
        </w:tc>
      </w:tr>
    </w:tbl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color w:val="FF0000"/>
          <w:kern w:val="2"/>
        </w:rPr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 xml:space="preserve">Конкретный размер предельной кратности дохода руководителя к величине среднемесячной заработной платы работников возглавляемого им учреждения устанавливается Отделом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Отделом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осуществляющим функции и полномочия учредителя муниципального учреждения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района. Размер установленной предельной кратности является обязательным для включения в трудовой договор (эффективный контракт).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Расчет показателя кратности дохода руководителя к величине среднемесячной заработной платы работников производится нарастающим итогом с начала года (квартал, полугодие, 9 месяцев, год).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В случае превышения предельной кратности дохода руководителя к величине среднемесячной заработной платы работников учреждения, сумма премии и (или) размер персонального повышающего коэффициента уменьшается на размер превышения.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r w:rsidRPr="006100C5">
        <w:rPr>
          <w:kern w:val="2"/>
        </w:rPr>
        <w:t>Для заместителей руководителя и главного бухгалтера предельная кратность дохода (с учетом выплат стимулирующего характера независимо от источников финансирования) определяется путем снижения размера предельной кратности, установленного руководителю, на 0,5.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rPr>
          <w:kern w:val="2"/>
        </w:rPr>
      </w:pPr>
      <w:proofErr w:type="gramStart"/>
      <w:r w:rsidRPr="006100C5">
        <w:rPr>
          <w:kern w:val="2"/>
        </w:rPr>
        <w:t xml:space="preserve">В исключительных случаях по решению Отдела образования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 и Отдела культуры Администрации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 осуществляющих функции и полномочия учредителя муниципальных учреждений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руководителю учреждения, его заместителям и главному бухгалтеру на определенный период может устанавливаться предельная кратность дохода в индивидуальном порядке (для вновь создаваемых учреждений, для учреждений, </w:t>
      </w:r>
      <w:r w:rsidRPr="006100C5">
        <w:rPr>
          <w:kern w:val="2"/>
        </w:rPr>
        <w:lastRenderedPageBreak/>
        <w:t xml:space="preserve">передаваемых в собственность </w:t>
      </w:r>
      <w:proofErr w:type="spellStart"/>
      <w:r w:rsidRPr="006100C5">
        <w:rPr>
          <w:kern w:val="2"/>
        </w:rPr>
        <w:t>Чертковского</w:t>
      </w:r>
      <w:proofErr w:type="spellEnd"/>
      <w:r w:rsidRPr="006100C5">
        <w:rPr>
          <w:kern w:val="2"/>
        </w:rPr>
        <w:t xml:space="preserve"> района, при приостановлении основной деятельности учреждения в</w:t>
      </w:r>
      <w:proofErr w:type="gramEnd"/>
      <w:r w:rsidRPr="006100C5">
        <w:rPr>
          <w:kern w:val="2"/>
        </w:rPr>
        <w:t xml:space="preserve"> связи с капитальным ремонтом, реконструкцией и др.).</w:t>
      </w: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outlineLvl w:val="0"/>
      </w:pPr>
    </w:p>
    <w:p w:rsidR="006100C5" w:rsidRPr="006100C5" w:rsidRDefault="006100C5" w:rsidP="006100C5">
      <w:pPr>
        <w:autoSpaceDE w:val="0"/>
        <w:autoSpaceDN w:val="0"/>
        <w:adjustRightInd w:val="0"/>
        <w:ind w:firstLine="720"/>
        <w:jc w:val="both"/>
        <w:outlineLvl w:val="0"/>
      </w:pPr>
    </w:p>
    <w:p w:rsidR="0002444D" w:rsidRPr="006100C5" w:rsidRDefault="0002444D" w:rsidP="003C3F28">
      <w:pPr>
        <w:autoSpaceDE w:val="0"/>
        <w:autoSpaceDN w:val="0"/>
        <w:adjustRightInd w:val="0"/>
        <w:jc w:val="both"/>
        <w:outlineLvl w:val="0"/>
      </w:pPr>
    </w:p>
    <w:sectPr w:rsidR="0002444D" w:rsidRPr="006100C5" w:rsidSect="00024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455589"/>
    <w:multiLevelType w:val="multilevel"/>
    <w:tmpl w:val="570E4FC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8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487BF6"/>
    <w:multiLevelType w:val="multilevel"/>
    <w:tmpl w:val="38E2AA7A"/>
    <w:lvl w:ilvl="0">
      <w:start w:val="1"/>
      <w:numFmt w:val="decimal"/>
      <w:lvlText w:val="%1."/>
      <w:lvlJc w:val="left"/>
      <w:pPr>
        <w:ind w:left="1311" w:hanging="8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 w:hint="default"/>
      </w:rPr>
    </w:lvl>
  </w:abstractNum>
  <w:abstractNum w:abstractNumId="20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E80FAF"/>
    <w:multiLevelType w:val="multilevel"/>
    <w:tmpl w:val="F1D2971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30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D434F"/>
    <w:multiLevelType w:val="multilevel"/>
    <w:tmpl w:val="0540B4A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32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C70D8"/>
    <w:multiLevelType w:val="multilevel"/>
    <w:tmpl w:val="779E454C"/>
    <w:lvl w:ilvl="0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34" w:hanging="2160"/>
      </w:pPr>
      <w:rPr>
        <w:rFonts w:cs="Times New Roman" w:hint="default"/>
      </w:rPr>
    </w:lvl>
  </w:abstractNum>
  <w:abstractNum w:abstractNumId="34">
    <w:nsid w:val="73BA6EB6"/>
    <w:multiLevelType w:val="hybridMultilevel"/>
    <w:tmpl w:val="572C977E"/>
    <w:lvl w:ilvl="0" w:tplc="8F94AC60">
      <w:start w:val="1"/>
      <w:numFmt w:val="decimal"/>
      <w:lvlText w:val="%1."/>
      <w:lvlJc w:val="left"/>
      <w:pPr>
        <w:ind w:left="28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  <w:rPr>
        <w:rFonts w:cs="Times New Roman"/>
      </w:rPr>
    </w:lvl>
  </w:abstractNum>
  <w:abstractNum w:abstractNumId="35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6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8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36"/>
  </w:num>
  <w:num w:numId="4">
    <w:abstractNumId w:val="21"/>
  </w:num>
  <w:num w:numId="5">
    <w:abstractNumId w:val="25"/>
  </w:num>
  <w:num w:numId="6">
    <w:abstractNumId w:val="26"/>
  </w:num>
  <w:num w:numId="7">
    <w:abstractNumId w:val="35"/>
  </w:num>
  <w:num w:numId="8">
    <w:abstractNumId w:val="37"/>
  </w:num>
  <w:num w:numId="9">
    <w:abstractNumId w:val="16"/>
  </w:num>
  <w:num w:numId="10">
    <w:abstractNumId w:val="18"/>
  </w:num>
  <w:num w:numId="11">
    <w:abstractNumId w:val="22"/>
  </w:num>
  <w:num w:numId="12">
    <w:abstractNumId w:val="13"/>
  </w:num>
  <w:num w:numId="13">
    <w:abstractNumId w:val="32"/>
  </w:num>
  <w:num w:numId="14">
    <w:abstractNumId w:val="12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8"/>
  </w:num>
  <w:num w:numId="27">
    <w:abstractNumId w:val="24"/>
  </w:num>
  <w:num w:numId="28">
    <w:abstractNumId w:val="38"/>
  </w:num>
  <w:num w:numId="29">
    <w:abstractNumId w:val="14"/>
  </w:num>
  <w:num w:numId="30">
    <w:abstractNumId w:val="23"/>
  </w:num>
  <w:num w:numId="31">
    <w:abstractNumId w:val="15"/>
  </w:num>
  <w:num w:numId="32">
    <w:abstractNumId w:val="11"/>
  </w:num>
  <w:num w:numId="33">
    <w:abstractNumId w:val="10"/>
  </w:num>
  <w:num w:numId="34">
    <w:abstractNumId w:val="29"/>
  </w:num>
  <w:num w:numId="35">
    <w:abstractNumId w:val="34"/>
  </w:num>
  <w:num w:numId="36">
    <w:abstractNumId w:val="33"/>
  </w:num>
  <w:num w:numId="37">
    <w:abstractNumId w:val="19"/>
  </w:num>
  <w:num w:numId="38">
    <w:abstractNumId w:val="31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C5"/>
    <w:rsid w:val="0002444D"/>
    <w:rsid w:val="003C3F28"/>
    <w:rsid w:val="00454930"/>
    <w:rsid w:val="006100C5"/>
    <w:rsid w:val="00820A17"/>
    <w:rsid w:val="008D068B"/>
    <w:rsid w:val="00E7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00C5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6100C5"/>
    <w:pPr>
      <w:keepNext/>
      <w:ind w:left="12"/>
      <w:outlineLvl w:val="1"/>
    </w:pPr>
    <w:rPr>
      <w:i/>
      <w:iCs/>
    </w:rPr>
  </w:style>
  <w:style w:type="paragraph" w:styleId="3">
    <w:name w:val="heading 3"/>
    <w:basedOn w:val="2"/>
    <w:next w:val="a"/>
    <w:link w:val="30"/>
    <w:qFormat/>
    <w:rsid w:val="006100C5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i w:val="0"/>
      <w:iCs w:val="0"/>
    </w:rPr>
  </w:style>
  <w:style w:type="paragraph" w:styleId="4">
    <w:name w:val="heading 4"/>
    <w:basedOn w:val="3"/>
    <w:next w:val="a"/>
    <w:link w:val="40"/>
    <w:qFormat/>
    <w:rsid w:val="006100C5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C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0C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00C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00C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100C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6100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footer"/>
    <w:basedOn w:val="a"/>
    <w:link w:val="a5"/>
    <w:rsid w:val="006100C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100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100C5"/>
  </w:style>
  <w:style w:type="paragraph" w:styleId="a7">
    <w:name w:val="header"/>
    <w:basedOn w:val="a"/>
    <w:link w:val="a8"/>
    <w:rsid w:val="006100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10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100C5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rsid w:val="006100C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b">
    <w:name w:val="Body Text"/>
    <w:basedOn w:val="a"/>
    <w:link w:val="ac"/>
    <w:rsid w:val="006100C5"/>
    <w:pPr>
      <w:autoSpaceDE w:val="0"/>
      <w:autoSpaceDN w:val="0"/>
      <w:jc w:val="center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Знак"/>
    <w:basedOn w:val="a0"/>
    <w:link w:val="ab"/>
    <w:rsid w:val="006100C5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6100C5"/>
    <w:pPr>
      <w:autoSpaceDE w:val="0"/>
      <w:autoSpaceDN w:val="0"/>
      <w:ind w:firstLine="374"/>
      <w:jc w:val="both"/>
    </w:pPr>
    <w:rPr>
      <w:sz w:val="27"/>
      <w:szCs w:val="27"/>
    </w:rPr>
  </w:style>
  <w:style w:type="character" w:customStyle="1" w:styleId="22">
    <w:name w:val="Основной текст с отступом 2 Знак"/>
    <w:basedOn w:val="a0"/>
    <w:link w:val="21"/>
    <w:rsid w:val="006100C5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d">
    <w:name w:val="Table Grid"/>
    <w:basedOn w:val="a1"/>
    <w:rsid w:val="00610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100C5"/>
    <w:rPr>
      <w:color w:val="0000FF"/>
      <w:u w:val="single"/>
    </w:rPr>
  </w:style>
  <w:style w:type="paragraph" w:customStyle="1" w:styleId="af">
    <w:name w:val="Знак Знак Знак Знак Знак Знак Знак Знак Знак"/>
    <w:basedOn w:val="a"/>
    <w:rsid w:val="006100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610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6100C5"/>
    <w:pPr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100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alloon Text"/>
    <w:basedOn w:val="a"/>
    <w:link w:val="af3"/>
    <w:rsid w:val="006100C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6100C5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Subtitle"/>
    <w:basedOn w:val="a"/>
    <w:next w:val="a"/>
    <w:link w:val="af5"/>
    <w:qFormat/>
    <w:rsid w:val="006100C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basedOn w:val="a0"/>
    <w:link w:val="af4"/>
    <w:rsid w:val="006100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ConsPlusTitle">
    <w:name w:val="ConsPlusTitle"/>
    <w:rsid w:val="00610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10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Содержимое таблицы"/>
    <w:basedOn w:val="a"/>
    <w:rsid w:val="006100C5"/>
    <w:pPr>
      <w:widowControl w:val="0"/>
      <w:suppressLineNumbers/>
      <w:suppressAutoHyphens/>
    </w:pPr>
    <w:rPr>
      <w:rFonts w:eastAsia="Lucida Sans Unicode"/>
    </w:rPr>
  </w:style>
  <w:style w:type="character" w:customStyle="1" w:styleId="50">
    <w:name w:val="Заголовок 5 Знак"/>
    <w:basedOn w:val="a0"/>
    <w:link w:val="5"/>
    <w:uiPriority w:val="9"/>
    <w:semiHidden/>
    <w:rsid w:val="006100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57" TargetMode="External"/><Relationship Id="rId13" Type="http://schemas.openxmlformats.org/officeDocument/2006/relationships/hyperlink" Target="garantF1://12082732.1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186.0" TargetMode="External"/><Relationship Id="rId12" Type="http://schemas.openxmlformats.org/officeDocument/2006/relationships/hyperlink" Target="garantF1://6644437.0" TargetMode="External"/><Relationship Id="rId17" Type="http://schemas.openxmlformats.org/officeDocument/2006/relationships/hyperlink" Target="garantF1://1202526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2043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186.0" TargetMode="External"/><Relationship Id="rId11" Type="http://schemas.openxmlformats.org/officeDocument/2006/relationships/hyperlink" Target="garantF1://12032043.2" TargetMode="External"/><Relationship Id="rId5" Type="http://schemas.openxmlformats.org/officeDocument/2006/relationships/hyperlink" Target="garantF1://80422.0" TargetMode="External"/><Relationship Id="rId15" Type="http://schemas.openxmlformats.org/officeDocument/2006/relationships/hyperlink" Target="garantF1://12082732.0" TargetMode="External"/><Relationship Id="rId10" Type="http://schemas.openxmlformats.org/officeDocument/2006/relationships/hyperlink" Target="garantF1://12025268.1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12025268.147" TargetMode="External"/><Relationship Id="rId14" Type="http://schemas.openxmlformats.org/officeDocument/2006/relationships/hyperlink" Target="garantF1://1202526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8381</Words>
  <Characters>47775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Маньковская СОШ</Company>
  <LinksUpToDate>false</LinksUpToDate>
  <CharactersWithSpaces>56044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ТСГ</dc:creator>
  <cp:keywords/>
  <dc:description/>
  <cp:lastModifiedBy>Морозова Л И</cp:lastModifiedBy>
  <cp:revision>3</cp:revision>
  <cp:lastPrinted>2014-09-12T04:20:00Z</cp:lastPrinted>
  <dcterms:created xsi:type="dcterms:W3CDTF">2014-09-11T18:45:00Z</dcterms:created>
  <dcterms:modified xsi:type="dcterms:W3CDTF">2014-09-12T04:46:00Z</dcterms:modified>
</cp:coreProperties>
</file>