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42181A" w:rsidRDefault="0042181A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42181A" w:rsidRPr="0042181A" w:rsidRDefault="0042181A" w:rsidP="0042181A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1а класс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983C20" w:rsidRPr="00983C20" w:rsidRDefault="008364E4" w:rsidP="0042181A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20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 w:rsidR="00983C20" w:rsidRPr="00983C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4E4" w:rsidRPr="0042181A" w:rsidRDefault="00983C20" w:rsidP="0042181A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8364E4" w:rsidRPr="00983C20">
        <w:rPr>
          <w:rFonts w:ascii="Times New Roman" w:hAnsi="Times New Roman" w:cs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="008364E4" w:rsidRPr="00983C20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перечень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8" w:anchor="dst100015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перечень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9" w:anchor="dst100017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перечень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используются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  <w:r w:rsidR="004218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42181A" w:rsidRPr="00983C20" w:rsidRDefault="005859AC" w:rsidP="0042181A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</w:t>
      </w:r>
      <w:r w:rsidR="004218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риказа Минпросвещения России от 22.11.2022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  <w:r w:rsidR="00F32347">
        <w:rPr>
          <w:rFonts w:ascii="Times New Roman" w:hAnsi="Times New Roman" w:cs="Times New Roman"/>
          <w:sz w:val="24"/>
          <w:szCs w:val="24"/>
          <w:lang w:val="ru-RU"/>
        </w:rPr>
        <w:t xml:space="preserve"> АО «Издательство «Просвещение», 2023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  от 31.08.2023 №146-о.д.);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рабочей программе МБОУ М</w:t>
      </w:r>
      <w:r w:rsidR="00983C20">
        <w:rPr>
          <w:rFonts w:ascii="Times New Roman" w:hAnsi="Times New Roman" w:cs="Times New Roman"/>
          <w:sz w:val="24"/>
          <w:szCs w:val="24"/>
        </w:rPr>
        <w:t>аньковская СОШ (Приказ от 23.05.2023 г. № 72 – о.д.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7034" w:rsidRDefault="00137034" w:rsidP="0013703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181A" w:rsidRPr="00264CA1" w:rsidRDefault="0042181A" w:rsidP="0042181A">
      <w:pPr>
        <w:pStyle w:val="3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Общей целью</w:t>
      </w:r>
      <w:r w:rsidRPr="00264CA1">
        <w:rPr>
          <w:rFonts w:ascii="Times New Roman" w:hAnsi="Times New Roman" w:cs="Times New Roman"/>
          <w:sz w:val="24"/>
          <w:szCs w:val="24"/>
        </w:rPr>
        <w:t xml:space="preserve"> 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42181A" w:rsidRPr="00264CA1" w:rsidRDefault="0042181A" w:rsidP="0042181A">
      <w:pPr>
        <w:pStyle w:val="3"/>
        <w:shd w:val="clear" w:color="auto" w:fill="auto"/>
        <w:spacing w:before="0"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В соответствии с перечисленными трудностями и обозначенными во ФГОС НОО обучающихся с ЗПР особыми образовательными потребностями определяются </w:t>
      </w:r>
      <w:r w:rsidRPr="00264CA1">
        <w:rPr>
          <w:rFonts w:ascii="Times New Roman" w:hAnsi="Times New Roman" w:cs="Times New Roman"/>
          <w:b/>
          <w:i/>
          <w:sz w:val="24"/>
          <w:szCs w:val="24"/>
        </w:rPr>
        <w:t>общие задачи учебного предмета: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формировать представления о числах и величинах, арифметических действиях;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формировать устойчивые навыки вычислений в определенном программой объеме;</w:t>
      </w:r>
    </w:p>
    <w:p w:rsidR="0042181A" w:rsidRPr="0042181A" w:rsidRDefault="0042181A" w:rsidP="0042181A">
      <w:pPr>
        <w:pStyle w:val="a9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42181A">
        <w:rPr>
          <w:rFonts w:ascii="Times New Roman" w:hAnsi="Times New Roman"/>
          <w:sz w:val="24"/>
          <w:szCs w:val="24"/>
          <w:lang w:val="ru-RU"/>
        </w:rPr>
        <w:t xml:space="preserve">уточнять и расширять представления о простейших геометрических фигурах, пространственных отношениях; </w:t>
      </w:r>
    </w:p>
    <w:p w:rsidR="0042181A" w:rsidRPr="0042181A" w:rsidRDefault="0042181A" w:rsidP="0042181A">
      <w:pPr>
        <w:pStyle w:val="a9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42181A">
        <w:rPr>
          <w:rFonts w:ascii="Times New Roman" w:hAnsi="Times New Roman"/>
          <w:sz w:val="24"/>
          <w:szCs w:val="24"/>
          <w:lang w:val="ru-RU"/>
        </w:rPr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lastRenderedPageBreak/>
        <w:t xml:space="preserve">учить решать простые текстовые задачи с помощью сложения и вычитания; 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развивать связную устную речь через формирование учебного высказывания с использованием математической терминологии;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 </w:t>
      </w:r>
    </w:p>
    <w:p w:rsidR="0042181A" w:rsidRPr="00264CA1" w:rsidRDefault="0042181A" w:rsidP="0042181A">
      <w:pPr>
        <w:pStyle w:val="3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содействовать достижению личностных, метапредметных и предметных результатов образования, совершенствованию сферы жизненной компетенции.</w:t>
      </w:r>
    </w:p>
    <w:p w:rsidR="0042181A" w:rsidRPr="00264CA1" w:rsidRDefault="0042181A" w:rsidP="0042181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264CA1">
        <w:rPr>
          <w:rFonts w:ascii="Times New Roman" w:eastAsia="Calibri" w:hAnsi="Times New Roman"/>
          <w:b/>
          <w:i/>
          <w:sz w:val="24"/>
          <w:szCs w:val="24"/>
        </w:rPr>
        <w:t>С учетом особых образовательных потребностей детей с ЗПР в 1 классе обозначенные задачи конкретизируются следующим образом: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научить выделять, сравнивать, обобщать свойства предметов (по цвету, форме, размеру), активизируя необходимые мыслительные операции;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научить соотносить  цифры и количество, названия и обозначения действий сложения и вычитания;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сформировать осознанные навыки арифметических действий (сложения и вычитания) в пределах 10;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научить распознавать простейшие геометрические фигуры (круг, квадрат, прямоугольник, треугольник, отрезок) и строить их по заданным значениям (кроме круга);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научить решать простые текстовые задачи на нахождение суммы и остатка, на увеличение и уменьшение числа на несколько единиц; отвечать на вопросы: </w:t>
      </w:r>
      <w:r w:rsidRPr="00264CA1">
        <w:rPr>
          <w:rFonts w:ascii="Times New Roman" w:hAnsi="Times New Roman" w:cs="Times New Roman"/>
          <w:i/>
          <w:sz w:val="24"/>
          <w:szCs w:val="24"/>
        </w:rPr>
        <w:t>который по счету? сколько всего? сколько осталось?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формировать умение использовать знаково-символические средства (при составлении условия задачи с помощью рисунка и/или схемы);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учить умению планировать и контролировать учебные действия при решении задач и примеров, развивая тем самым способность к самостоятельной организации собственной деятельности;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воспитывать интерес к предмету, преодолевая специфичную для обучающихся с ЗПР низкую познавательную активность;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совершенствовать учебное высказывание в ходе усвоения понятий, обозначающих пространственные представления (</w:t>
      </w:r>
      <w:r w:rsidRPr="00264CA1">
        <w:rPr>
          <w:rFonts w:ascii="Times New Roman" w:hAnsi="Times New Roman" w:cs="Times New Roman"/>
          <w:i/>
          <w:sz w:val="24"/>
          <w:szCs w:val="24"/>
        </w:rPr>
        <w:t>вверх – вниз, слева – справа, здесь – там, спереди – сзади, посередине</w:t>
      </w:r>
      <w:r w:rsidRPr="00264CA1">
        <w:rPr>
          <w:rFonts w:ascii="Times New Roman" w:hAnsi="Times New Roman" w:cs="Times New Roman"/>
          <w:sz w:val="24"/>
          <w:szCs w:val="24"/>
        </w:rPr>
        <w:t xml:space="preserve">, </w:t>
      </w:r>
      <w:r w:rsidRPr="00264CA1">
        <w:rPr>
          <w:rFonts w:ascii="Times New Roman" w:hAnsi="Times New Roman" w:cs="Times New Roman"/>
          <w:i/>
          <w:sz w:val="24"/>
          <w:szCs w:val="24"/>
        </w:rPr>
        <w:t>за – перед, между</w:t>
      </w:r>
      <w:r w:rsidRPr="00264CA1">
        <w:rPr>
          <w:rFonts w:ascii="Times New Roman" w:hAnsi="Times New Roman" w:cs="Times New Roman"/>
          <w:sz w:val="24"/>
          <w:szCs w:val="24"/>
        </w:rPr>
        <w:t>) временные (</w:t>
      </w:r>
      <w:r w:rsidRPr="00264CA1">
        <w:rPr>
          <w:rFonts w:ascii="Times New Roman" w:hAnsi="Times New Roman" w:cs="Times New Roman"/>
          <w:i/>
          <w:sz w:val="24"/>
          <w:szCs w:val="24"/>
        </w:rPr>
        <w:t>утро, день, вечер, ночь, раньше, позже</w:t>
      </w:r>
      <w:r w:rsidRPr="00264CA1">
        <w:rPr>
          <w:rFonts w:ascii="Times New Roman" w:hAnsi="Times New Roman" w:cs="Times New Roman"/>
          <w:sz w:val="24"/>
          <w:szCs w:val="24"/>
        </w:rPr>
        <w:t>), признаки предметов (</w:t>
      </w:r>
      <w:r w:rsidRPr="00264CA1">
        <w:rPr>
          <w:rFonts w:ascii="Times New Roman" w:hAnsi="Times New Roman" w:cs="Times New Roman"/>
          <w:i/>
          <w:sz w:val="24"/>
          <w:szCs w:val="24"/>
        </w:rPr>
        <w:t>больше, меньше, длиннее, короче, тоньше, толще, выше, ниже, одинаковые)</w:t>
      </w:r>
      <w:r w:rsidRPr="00264CA1">
        <w:rPr>
          <w:rFonts w:ascii="Times New Roman" w:hAnsi="Times New Roman" w:cs="Times New Roman"/>
          <w:sz w:val="24"/>
          <w:szCs w:val="24"/>
        </w:rPr>
        <w:t>, понятий, используемых при сопоставлении предметов (</w:t>
      </w:r>
      <w:r w:rsidRPr="00264CA1">
        <w:rPr>
          <w:rFonts w:ascii="Times New Roman" w:hAnsi="Times New Roman" w:cs="Times New Roman"/>
          <w:i/>
          <w:sz w:val="24"/>
          <w:szCs w:val="24"/>
        </w:rPr>
        <w:t>столько же, поровну, больше, меньше);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 знаний;</w:t>
      </w:r>
    </w:p>
    <w:p w:rsidR="0042181A" w:rsidRPr="00264CA1" w:rsidRDefault="0042181A" w:rsidP="0042181A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ind w:left="340" w:hanging="340"/>
        <w:contextualSpacing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развивать мелкую моторику как одно из условий становления графо-моторных навыков.</w:t>
      </w:r>
    </w:p>
    <w:p w:rsidR="0042181A" w:rsidRDefault="0042181A" w:rsidP="0013703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</w:t>
      </w:r>
      <w:r w:rsidR="0013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– 132 часа (4 часа в неделю)</w:t>
      </w:r>
      <w:r w:rsidR="00137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</w:t>
      </w:r>
      <w:r w:rsidR="00983C20">
        <w:t xml:space="preserve">фиком (Приказ  от 31.08.2023 № </w:t>
      </w:r>
      <w:r>
        <w:t>146-о.д);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42181A" w:rsidRDefault="0042181A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УЧЕБНОГО ПРЕДМЕТА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и её измерение. Единицы длины и установление соотношения между ними: сантиметр, дециметр.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Пространственные отношения и геометрические фигуры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8246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справа», «сверху</w:t>
      </w:r>
      <w:r w:rsidRPr="008246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снизу», «между».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информация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Двух-трёх шаговые инструкции, связанные с вычислением, измерением длины, изображением геометрической фигуры.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математические объекты (числа, величины) в окружающем мире;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общее и различное в записи арифметических действий;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действие измерительных приборов;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объекта, два числа;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группы по заданному основанию;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изученные фигуры, рисовать от руки по собственному замыслу;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чисел, геометрических фигур;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при количественном и порядковом счёте.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таблицу, извлекать информацию, представленную в табличной форме.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ход сравнения двух объектов;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использовать математические знаки;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относительно заданного набора объектов.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учебную задачу, удерживать её в процессе деятельности;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соответствии с предложенным образцом, инструкцией;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94ED7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237FA8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42181A" w:rsidRDefault="0042181A" w:rsidP="0042181A">
      <w:pPr>
        <w:spacing w:after="0" w:line="360" w:lineRule="auto"/>
        <w:ind w:firstLine="567"/>
        <w:contextualSpacing/>
        <w:jc w:val="center"/>
        <w:rPr>
          <w:rFonts w:ascii="Times New Roman" w:eastAsia="Courier New" w:hAnsi="Times New Roman" w:cs="Times New Roman"/>
          <w:b/>
          <w:i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В общей системе коррекционно-развивающей работы предмет «Математика» позволяет наиболее достоверно проконтролировать наличие позитивных изменений по следующим параметрам:</w:t>
      </w:r>
    </w:p>
    <w:p w:rsidR="0042181A" w:rsidRPr="00264CA1" w:rsidRDefault="0042181A" w:rsidP="0042181A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64CA1">
        <w:rPr>
          <w:rFonts w:ascii="Times New Roman" w:eastAsia="Calibri" w:hAnsi="Times New Roman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42181A" w:rsidRPr="00264CA1" w:rsidRDefault="0042181A" w:rsidP="0042181A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64CA1">
        <w:rPr>
          <w:rFonts w:ascii="Times New Roman" w:eastAsia="Calibri" w:hAnsi="Times New Roman"/>
          <w:sz w:val="24"/>
          <w:szCs w:val="24"/>
        </w:rPr>
        <w:lastRenderedPageBreak/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количества предметов, условия задачи);</w:t>
      </w:r>
    </w:p>
    <w:p w:rsidR="0042181A" w:rsidRPr="00264CA1" w:rsidRDefault="0042181A" w:rsidP="0042181A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64CA1">
        <w:rPr>
          <w:rFonts w:ascii="Times New Roman" w:eastAsia="Calibri" w:hAnsi="Times New Roman"/>
          <w:sz w:val="24"/>
          <w:szCs w:val="24"/>
        </w:rPr>
        <w:t>улучшение мелкой моторики, зрительно-моторной координации;</w:t>
      </w:r>
    </w:p>
    <w:p w:rsidR="0042181A" w:rsidRPr="00264CA1" w:rsidRDefault="0042181A" w:rsidP="0042181A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64CA1">
        <w:rPr>
          <w:rFonts w:ascii="Times New Roman" w:eastAsia="Calibri" w:hAnsi="Times New Roman"/>
          <w:sz w:val="24"/>
          <w:szCs w:val="24"/>
        </w:rPr>
        <w:t>совершенствование зрительно-пространственных представлений (ориентировка в тетради на листе, размещение цифр, геометрических фигур и т.п.);</w:t>
      </w:r>
    </w:p>
    <w:p w:rsidR="0042181A" w:rsidRPr="00264CA1" w:rsidRDefault="0042181A" w:rsidP="0042181A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64CA1">
        <w:rPr>
          <w:rFonts w:ascii="Times New Roman" w:eastAsia="Calibri" w:hAnsi="Times New Roman"/>
          <w:sz w:val="24"/>
          <w:szCs w:val="24"/>
        </w:rPr>
        <w:t>улучшение качества учебного высказывания за счет расширения словарного запаса математическими терминами, предъявления «эталонных» речевых образцов;</w:t>
      </w:r>
    </w:p>
    <w:p w:rsidR="0042181A" w:rsidRDefault="0042181A" w:rsidP="0042181A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64CA1">
        <w:rPr>
          <w:rFonts w:ascii="Times New Roman" w:eastAsia="Calibri" w:hAnsi="Times New Roman"/>
          <w:sz w:val="24"/>
          <w:szCs w:val="24"/>
        </w:rPr>
        <w:t>развитие самоконтроля при оценке полученного результата.</w:t>
      </w:r>
    </w:p>
    <w:p w:rsidR="0042181A" w:rsidRPr="00264CA1" w:rsidRDefault="0042181A" w:rsidP="0042181A">
      <w:pPr>
        <w:spacing w:after="0" w:line="240" w:lineRule="auto"/>
        <w:ind w:left="284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="00621693">
        <w:rPr>
          <w:rFonts w:ascii="Times New Roman" w:hAnsi="Times New Roman"/>
          <w:sz w:val="24"/>
          <w:szCs w:val="24"/>
        </w:rPr>
        <w:t xml:space="preserve"> освоения </w:t>
      </w:r>
      <w:r w:rsidRPr="00264CA1">
        <w:rPr>
          <w:rFonts w:ascii="Times New Roman" w:hAnsi="Times New Roman"/>
          <w:sz w:val="24"/>
          <w:szCs w:val="24"/>
        </w:rPr>
        <w:t xml:space="preserve">для 1 класса по учебному предмету «Математика» могут проявляться: </w:t>
      </w:r>
    </w:p>
    <w:p w:rsidR="0042181A" w:rsidRPr="00264CA1" w:rsidRDefault="0042181A" w:rsidP="0042181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bCs/>
          <w:sz w:val="24"/>
          <w:szCs w:val="24"/>
        </w:rPr>
        <w:t>в принятии и освоении социальной роли обучающегося, формировании и развитии социально значимых мотивов учебной деятельности;</w:t>
      </w:r>
    </w:p>
    <w:p w:rsidR="0042181A" w:rsidRPr="00264CA1" w:rsidRDefault="0042181A" w:rsidP="0042181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в формировании навыков сотрудничества со сверстниками (на основе работы в парах);</w:t>
      </w:r>
    </w:p>
    <w:p w:rsidR="0042181A" w:rsidRPr="00264CA1" w:rsidRDefault="0042181A" w:rsidP="0042181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в 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42181A" w:rsidRPr="00264CA1" w:rsidRDefault="0042181A" w:rsidP="0042181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в развитии адекватных представлений о собственных возможностях;</w:t>
      </w:r>
    </w:p>
    <w:p w:rsidR="0042181A" w:rsidRPr="00264CA1" w:rsidRDefault="0042181A" w:rsidP="0042181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в овладении навыками коммуникации (с учителем, одноклассниками);</w:t>
      </w:r>
    </w:p>
    <w:p w:rsidR="0042181A" w:rsidRDefault="0042181A" w:rsidP="0042181A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iCs/>
          <w:sz w:val="24"/>
          <w:szCs w:val="24"/>
        </w:rPr>
      </w:pPr>
      <w:r w:rsidRPr="00264CA1">
        <w:rPr>
          <w:rFonts w:ascii="Times New Roman" w:hAnsi="Times New Roman"/>
          <w:iCs/>
          <w:sz w:val="24"/>
          <w:szCs w:val="24"/>
        </w:rPr>
        <w:t>в овладении социально-бытовыми умениями, используемыми в повседневной жизни (на основе овладения арифметическим счетом, составления и решения задач из житейских ситуаций).</w:t>
      </w:r>
    </w:p>
    <w:p w:rsidR="00621693" w:rsidRPr="00264CA1" w:rsidRDefault="00621693" w:rsidP="00621693">
      <w:p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="00621693">
        <w:rPr>
          <w:rFonts w:ascii="Times New Roman" w:hAnsi="Times New Roman"/>
          <w:sz w:val="24"/>
          <w:szCs w:val="24"/>
        </w:rPr>
        <w:t xml:space="preserve"> освоения </w:t>
      </w:r>
      <w:r w:rsidRPr="00264CA1">
        <w:rPr>
          <w:rFonts w:ascii="Times New Roman" w:hAnsi="Times New Roman"/>
          <w:sz w:val="24"/>
          <w:szCs w:val="24"/>
        </w:rPr>
        <w:t xml:space="preserve">для 1 класса по учебному предмету «Математика»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bCs/>
          <w:sz w:val="24"/>
          <w:szCs w:val="24"/>
        </w:rPr>
        <w:t xml:space="preserve">С учетом </w:t>
      </w:r>
      <w:r w:rsidRPr="00264CA1">
        <w:rPr>
          <w:rFonts w:ascii="Times New Roman" w:hAnsi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264CA1">
        <w:rPr>
          <w:rFonts w:ascii="Times New Roman" w:hAnsi="Times New Roman"/>
          <w:b/>
          <w:bCs/>
          <w:i/>
          <w:sz w:val="24"/>
          <w:szCs w:val="24"/>
        </w:rPr>
        <w:t>метапредметные результаты</w:t>
      </w:r>
      <w:r w:rsidRPr="00264CA1">
        <w:rPr>
          <w:rFonts w:ascii="Times New Roman" w:hAnsi="Times New Roman"/>
          <w:sz w:val="24"/>
          <w:szCs w:val="24"/>
        </w:rPr>
        <w:t xml:space="preserve"> могут быть обозначены следующим образом.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Сформированные познавательные универсальные учебные действия проявляются возможностью:</w:t>
      </w:r>
    </w:p>
    <w:p w:rsidR="0042181A" w:rsidRPr="00264CA1" w:rsidRDefault="0042181A" w:rsidP="0042181A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42181A" w:rsidRPr="00264CA1" w:rsidRDefault="0042181A" w:rsidP="0042181A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кодировать и перекодировать информацию (заменять предмет символом, читать символическое изображения (в виде рисунка и/или схемы условия задач и пр.);</w:t>
      </w:r>
    </w:p>
    <w:p w:rsidR="0042181A" w:rsidRPr="00264CA1" w:rsidRDefault="0042181A" w:rsidP="0042181A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осуществлять разносторонний анализ объекта (геометрическая фигура, графическое изображение задачи и т.п.);</w:t>
      </w:r>
    </w:p>
    <w:p w:rsidR="0042181A" w:rsidRPr="00264CA1" w:rsidRDefault="0042181A" w:rsidP="0042181A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сравнивать геометрические фигуры, предметы по разным классификационным основаниям (больше – меньше, длиннее – короче и т.п.);</w:t>
      </w:r>
    </w:p>
    <w:p w:rsidR="0042181A" w:rsidRPr="00264CA1" w:rsidRDefault="0042181A" w:rsidP="0042181A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обобщать (самостоятельно выделять признаки сходства).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Сформированные регулятивные универсальные учебные действия проявляются возможностью:</w:t>
      </w:r>
    </w:p>
    <w:p w:rsidR="0042181A" w:rsidRPr="00264CA1" w:rsidRDefault="0042181A" w:rsidP="0042181A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понимать смысл предъявляемых учебных задач (проанализировать, написать и т.п.);</w:t>
      </w:r>
    </w:p>
    <w:p w:rsidR="0042181A" w:rsidRPr="00264CA1" w:rsidRDefault="0042181A" w:rsidP="0042181A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условием ее реализации (например, рисование рисунка к условию задачи, сравнить полученный ответ с условием и вопросом);</w:t>
      </w:r>
    </w:p>
    <w:p w:rsidR="0042181A" w:rsidRPr="00264CA1" w:rsidRDefault="0042181A" w:rsidP="0042181A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различать способы и результат действия (складывать или вычитать);</w:t>
      </w:r>
    </w:p>
    <w:p w:rsidR="0042181A" w:rsidRPr="00264CA1" w:rsidRDefault="0042181A" w:rsidP="0042181A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lastRenderedPageBreak/>
        <w:t>вносить необходимые коррективы в действия на основе их оценки и учета характера сделанных ошибок;</w:t>
      </w:r>
    </w:p>
    <w:p w:rsidR="0042181A" w:rsidRPr="00264CA1" w:rsidRDefault="0042181A" w:rsidP="0042181A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осуществлять пошаговый и итоговый контроль результатов под руководством учителя и самостоятельно.</w:t>
      </w:r>
    </w:p>
    <w:p w:rsidR="0042181A" w:rsidRPr="00264CA1" w:rsidRDefault="0042181A" w:rsidP="0042181A">
      <w:pPr>
        <w:spacing w:after="0" w:line="240" w:lineRule="auto"/>
        <w:ind w:hanging="35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Сформированные коммуникативные универсальные учебные действия проявляются возможностью:</w:t>
      </w:r>
    </w:p>
    <w:p w:rsidR="0042181A" w:rsidRPr="00264CA1" w:rsidRDefault="0042181A" w:rsidP="0042181A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 xml:space="preserve">адекватно использовать речевые средства при обсуждении результата деятельности; </w:t>
      </w:r>
    </w:p>
    <w:p w:rsidR="0042181A" w:rsidRPr="00264CA1" w:rsidRDefault="0042181A" w:rsidP="0042181A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использовать формулы речевого этикета во взаимодействии с соучениками и учителем.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Учебный предмет «Математика»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Развитие адекватных представлений о собственных возможностях проявляется в умениях: 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– организовать себя на рабочем месте (правильная посадка при письме в тетради, удержание ручки, расположение тетради и т.п.);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– задать вопрос учителю при неусвоении материала урока или его фрагмента;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 xml:space="preserve">– распределять время на выполнение задания в обозначенный учителем отрезок времени; 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– словесно обозначать цель выполняемых действий и их результат.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Овладение навыками коммуникации и принятыми ритуалами социального взаимодействия проявляется: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 xml:space="preserve">– в умении слушать внимательно и адекватно реагировать на обращенную речь; 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– в умении отвечать на вопросы учителя, адекватно реагировать на его одобрение и порицание, критику со стороны одноклассников.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Способность к осмыслению и дифференциации картины мира, ее пространственно- временной организации проявляется </w:t>
      </w:r>
      <w:r w:rsidRPr="00264CA1">
        <w:rPr>
          <w:rFonts w:ascii="Times New Roman" w:hAnsi="Times New Roman"/>
          <w:sz w:val="24"/>
          <w:szCs w:val="24"/>
        </w:rPr>
        <w:t xml:space="preserve">в понимании роли математических знаний в быту и профессии.  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 w:rsidRPr="00264CA1">
        <w:rPr>
          <w:rFonts w:ascii="Times New Roman" w:hAnsi="Times New Roman"/>
          <w:sz w:val="24"/>
          <w:szCs w:val="24"/>
        </w:rPr>
        <w:t>в стремлении научиться правильно считать, решать задачи.</w:t>
      </w: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181A" w:rsidRPr="00264CA1" w:rsidRDefault="0042181A" w:rsidP="0042181A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4CA1">
        <w:rPr>
          <w:rFonts w:ascii="Times New Roman" w:hAnsi="Times New Roman"/>
          <w:b/>
          <w:bCs/>
          <w:sz w:val="24"/>
          <w:szCs w:val="24"/>
        </w:rPr>
        <w:t xml:space="preserve">Предметные </w:t>
      </w:r>
      <w:r w:rsidRPr="00264CA1">
        <w:rPr>
          <w:rFonts w:ascii="Times New Roman" w:hAnsi="Times New Roman"/>
          <w:bCs/>
          <w:sz w:val="24"/>
          <w:szCs w:val="24"/>
        </w:rPr>
        <w:t xml:space="preserve">результаты в целом оцениваются в конце начального </w:t>
      </w:r>
      <w:r w:rsidR="00621693">
        <w:rPr>
          <w:rFonts w:ascii="Times New Roman" w:hAnsi="Times New Roman"/>
          <w:bCs/>
          <w:sz w:val="24"/>
          <w:szCs w:val="24"/>
        </w:rPr>
        <w:t xml:space="preserve">образования. Они обозначаются </w:t>
      </w:r>
      <w:r w:rsidRPr="00264CA1">
        <w:rPr>
          <w:rFonts w:ascii="Times New Roman" w:hAnsi="Times New Roman"/>
          <w:bCs/>
          <w:sz w:val="24"/>
          <w:szCs w:val="24"/>
        </w:rPr>
        <w:t>как:</w:t>
      </w:r>
    </w:p>
    <w:p w:rsidR="0042181A" w:rsidRPr="00264CA1" w:rsidRDefault="0042181A" w:rsidP="0042181A">
      <w:pPr>
        <w:numPr>
          <w:ilvl w:val="0"/>
          <w:numId w:val="15"/>
        </w:numPr>
        <w:spacing w:after="0" w:line="240" w:lineRule="auto"/>
        <w:ind w:left="0" w:hanging="357"/>
        <w:jc w:val="both"/>
        <w:rPr>
          <w:rFonts w:ascii="Times New Roman" w:hAnsi="Times New Roman"/>
          <w:bCs/>
          <w:sz w:val="24"/>
          <w:szCs w:val="24"/>
        </w:rPr>
      </w:pPr>
      <w:r w:rsidRPr="00264CA1">
        <w:rPr>
          <w:rFonts w:ascii="Times New Roman" w:hAnsi="Times New Roman"/>
          <w:bCs/>
          <w:sz w:val="24"/>
          <w:szCs w:val="24"/>
        </w:rPr>
        <w:t xml:space="preserve">формирование начальных математических знаний о числах,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 </w:t>
      </w:r>
    </w:p>
    <w:p w:rsidR="0042181A" w:rsidRPr="00264CA1" w:rsidRDefault="0042181A" w:rsidP="0042181A">
      <w:pPr>
        <w:numPr>
          <w:ilvl w:val="0"/>
          <w:numId w:val="15"/>
        </w:numPr>
        <w:spacing w:after="0" w:line="240" w:lineRule="auto"/>
        <w:ind w:left="0" w:hanging="357"/>
        <w:jc w:val="both"/>
        <w:rPr>
          <w:rFonts w:ascii="Times New Roman" w:hAnsi="Times New Roman"/>
          <w:bCs/>
          <w:sz w:val="24"/>
          <w:szCs w:val="24"/>
        </w:rPr>
      </w:pPr>
      <w:r w:rsidRPr="00264CA1">
        <w:rPr>
          <w:rFonts w:ascii="Times New Roman" w:hAnsi="Times New Roman"/>
          <w:bCs/>
          <w:sz w:val="24"/>
          <w:szCs w:val="24"/>
        </w:rPr>
        <w:t xml:space="preserve">приобретение начального опыта применения математических знаний для решения учебно-познавательных и учебно-практических задач; </w:t>
      </w:r>
    </w:p>
    <w:p w:rsidR="0042181A" w:rsidRPr="00264CA1" w:rsidRDefault="0042181A" w:rsidP="0042181A">
      <w:pPr>
        <w:numPr>
          <w:ilvl w:val="0"/>
          <w:numId w:val="15"/>
        </w:numPr>
        <w:spacing w:after="0" w:line="240" w:lineRule="auto"/>
        <w:ind w:left="0" w:hanging="357"/>
        <w:jc w:val="both"/>
        <w:rPr>
          <w:rFonts w:ascii="Times New Roman" w:hAnsi="Times New Roman"/>
          <w:bCs/>
          <w:sz w:val="24"/>
          <w:szCs w:val="24"/>
        </w:rPr>
      </w:pPr>
      <w:r w:rsidRPr="00264CA1">
        <w:rPr>
          <w:rFonts w:ascii="Times New Roman" w:hAnsi="Times New Roman"/>
          <w:bCs/>
          <w:sz w:val="24"/>
          <w:szCs w:val="24"/>
        </w:rPr>
        <w:t xml:space="preserve">умение выполнять устно и письменно арифметические действия с числами, решать текстовые задачи, умение действовать в соответствии с алгоритмом; </w:t>
      </w:r>
    </w:p>
    <w:p w:rsidR="0042181A" w:rsidRPr="00264CA1" w:rsidRDefault="0042181A" w:rsidP="0042181A">
      <w:pPr>
        <w:numPr>
          <w:ilvl w:val="0"/>
          <w:numId w:val="15"/>
        </w:numPr>
        <w:spacing w:after="0" w:line="240" w:lineRule="auto"/>
        <w:ind w:left="0" w:hanging="357"/>
        <w:jc w:val="both"/>
        <w:rPr>
          <w:rFonts w:ascii="Times New Roman" w:hAnsi="Times New Roman"/>
          <w:bCs/>
          <w:sz w:val="24"/>
          <w:szCs w:val="24"/>
        </w:rPr>
      </w:pPr>
      <w:r w:rsidRPr="00264CA1">
        <w:rPr>
          <w:rFonts w:ascii="Times New Roman" w:hAnsi="Times New Roman"/>
          <w:bCs/>
          <w:sz w:val="24"/>
          <w:szCs w:val="24"/>
        </w:rPr>
        <w:t>исследовать, распознавать и изображать геометрические фигуры.</w:t>
      </w:r>
    </w:p>
    <w:p w:rsidR="00A94ED7" w:rsidRDefault="00A94ED7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181A" w:rsidRDefault="0042181A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2181A" w:rsidRDefault="0042181A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2181A" w:rsidRDefault="0042181A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2181A" w:rsidRDefault="0042181A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психологических условий развития общения, 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</w:t>
            </w:r>
            <w:r w:rsidRPr="00565044">
              <w:rPr>
                <w:rFonts w:ascii="Times New Roman" w:hAnsi="Times New Roman" w:cs="Times New Roman"/>
              </w:rPr>
              <w:lastRenderedPageBreak/>
              <w:t>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Воспитание правильного отношения к общечеловеческим ценностям, </w:t>
            </w:r>
            <w:r w:rsidRPr="001C3C55">
              <w:rPr>
                <w:rFonts w:ascii="Times New Roman" w:hAnsi="Times New Roman"/>
                <w:sz w:val="24"/>
                <w:szCs w:val="26"/>
              </w:rPr>
              <w:lastRenderedPageBreak/>
              <w:t>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C977CE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C977CE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25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счёт. 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Различение, чтение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сравнения: больше, 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(истинные) и неверные (ложные) 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«Пространственные отношения и геометрические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данного из 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увеличение и уменьшение числа на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без 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в пределах 20.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Повторение. </w:t>
            </w:r>
            <w:r w:rsidR="0062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C977CE">
        <w:trPr>
          <w:gridAfter w:val="5"/>
          <w:wAfter w:w="11421" w:type="dxa"/>
          <w:trHeight w:val="886"/>
          <w:tblCellSpacing w:w="15" w:type="dxa"/>
        </w:trPr>
        <w:tc>
          <w:tcPr>
            <w:tcW w:w="491" w:type="dxa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hideMark/>
          </w:tcPr>
          <w:p w:rsidR="00D20452" w:rsidRPr="006C2B83" w:rsidRDefault="00C977CE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Повторение.</w:t>
            </w:r>
            <w:bookmarkStart w:id="0" w:name="_GoBack"/>
            <w:bookmarkEnd w:id="0"/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452" w:rsidRPr="00C977CE" w:rsidRDefault="00D20452" w:rsidP="00C97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CE" w:rsidRPr="006C2B83" w:rsidTr="00C977CE">
        <w:trPr>
          <w:gridAfter w:val="5"/>
          <w:wAfter w:w="11421" w:type="dxa"/>
          <w:trHeight w:val="255"/>
          <w:tblCellSpacing w:w="15" w:type="dxa"/>
        </w:trPr>
        <w:tc>
          <w:tcPr>
            <w:tcW w:w="491" w:type="dxa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компонента.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right w:val="single" w:sz="4" w:space="0" w:color="auto"/>
            </w:tcBorders>
          </w:tcPr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C977CE">
        <w:trPr>
          <w:gridAfter w:val="5"/>
          <w:wAfter w:w="11421" w:type="dxa"/>
          <w:trHeight w:val="1155"/>
          <w:tblCellSpacing w:w="15" w:type="dxa"/>
        </w:trPr>
        <w:tc>
          <w:tcPr>
            <w:tcW w:w="491" w:type="dxa"/>
            <w:tcBorders>
              <w:bottom w:val="single" w:sz="4" w:space="0" w:color="auto"/>
            </w:tcBorders>
            <w:hideMark/>
          </w:tcPr>
          <w:p w:rsidR="00D20452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 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20452" w:rsidRDefault="00C977CE" w:rsidP="00C9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  <w:p w:rsidR="00C977CE" w:rsidRPr="00C977CE" w:rsidRDefault="00C977CE" w:rsidP="00C977C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CE" w:rsidRPr="006C2B83" w:rsidTr="00C977CE">
        <w:trPr>
          <w:gridAfter w:val="5"/>
          <w:wAfter w:w="11421" w:type="dxa"/>
          <w:trHeight w:val="435"/>
          <w:tblCellSpacing w:w="15" w:type="dxa"/>
        </w:trPr>
        <w:tc>
          <w:tcPr>
            <w:tcW w:w="491" w:type="dxa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узнали, чему научились в 1 классе.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:rsidR="00C977CE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right w:val="single" w:sz="4" w:space="0" w:color="auto"/>
            </w:tcBorders>
          </w:tcPr>
          <w:p w:rsidR="00C977CE" w:rsidRDefault="00C977CE" w:rsidP="00C977C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C977CE">
        <w:trPr>
          <w:gridAfter w:val="5"/>
          <w:wAfter w:w="11421" w:type="dxa"/>
          <w:trHeight w:val="600"/>
          <w:tblCellSpacing w:w="15" w:type="dxa"/>
        </w:trPr>
        <w:tc>
          <w:tcPr>
            <w:tcW w:w="491" w:type="dxa"/>
            <w:tcBorders>
              <w:bottom w:val="single" w:sz="4" w:space="0" w:color="auto"/>
            </w:tcBorders>
            <w:hideMark/>
          </w:tcPr>
          <w:p w:rsidR="00D20452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hideMark/>
          </w:tcPr>
          <w:p w:rsidR="00D20452" w:rsidRPr="006C2B83" w:rsidRDefault="00C977CE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в 1 классе.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977CE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  <w:p w:rsidR="00C977CE" w:rsidRPr="006C2B83" w:rsidRDefault="00C977CE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3A33F2" w:rsidRPr="006C2B83" w:rsidRDefault="003A33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38" w:type="dxa"/>
            <w:gridSpan w:val="2"/>
            <w:hideMark/>
          </w:tcPr>
          <w:p w:rsidR="003A33F2" w:rsidRPr="006C2B83" w:rsidRDefault="00C977CE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" w:type="dxa"/>
            <w:hideMark/>
          </w:tcPr>
          <w:p w:rsidR="003A33F2" w:rsidRPr="006C2B83" w:rsidRDefault="003A33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gridSpan w:val="2"/>
            <w:hideMark/>
          </w:tcPr>
          <w:p w:rsidR="003A33F2" w:rsidRPr="006C2B83" w:rsidRDefault="003A33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3A33F2" w:rsidRPr="006C2B83" w:rsidRDefault="003A33F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A33F2" w:rsidRPr="006C2B83" w:rsidRDefault="003A33F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F2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F2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F2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A94ED7" w:rsidRPr="006C2B83" w:rsidRDefault="00A94ED7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A94ED7" w:rsidRPr="006C2B83" w:rsidRDefault="00A94ED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A94ED7" w:rsidRPr="006C2B83" w:rsidRDefault="00A94ED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A94ED7" w:rsidRPr="006C2B83" w:rsidRDefault="00A94ED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A94ED7" w:rsidRPr="006C2B83" w:rsidRDefault="00A94ED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05" w:rsidRDefault="00A83405" w:rsidP="00137034">
      <w:pPr>
        <w:spacing w:after="0" w:line="240" w:lineRule="auto"/>
      </w:pPr>
      <w:r>
        <w:separator/>
      </w:r>
    </w:p>
  </w:endnote>
  <w:endnote w:type="continuationSeparator" w:id="0">
    <w:p w:rsidR="00A83405" w:rsidRDefault="00A83405" w:rsidP="0013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05" w:rsidRDefault="00A83405" w:rsidP="00137034">
      <w:pPr>
        <w:spacing w:after="0" w:line="240" w:lineRule="auto"/>
      </w:pPr>
      <w:r>
        <w:separator/>
      </w:r>
    </w:p>
  </w:footnote>
  <w:footnote w:type="continuationSeparator" w:id="0">
    <w:p w:rsidR="00A83405" w:rsidRDefault="00A83405" w:rsidP="00137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6275"/>
    <w:multiLevelType w:val="hybridMultilevel"/>
    <w:tmpl w:val="DD908170"/>
    <w:lvl w:ilvl="0" w:tplc="053659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E276B"/>
    <w:multiLevelType w:val="hybridMultilevel"/>
    <w:tmpl w:val="CB82C9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13"/>
  </w:num>
  <w:num w:numId="12">
    <w:abstractNumId w:val="2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137034"/>
    <w:rsid w:val="00164E3D"/>
    <w:rsid w:val="00237FA8"/>
    <w:rsid w:val="002D636B"/>
    <w:rsid w:val="00390077"/>
    <w:rsid w:val="00392D94"/>
    <w:rsid w:val="003A33F2"/>
    <w:rsid w:val="003C3216"/>
    <w:rsid w:val="0042181A"/>
    <w:rsid w:val="004E75F2"/>
    <w:rsid w:val="005859AC"/>
    <w:rsid w:val="005B62F5"/>
    <w:rsid w:val="00621693"/>
    <w:rsid w:val="006218DD"/>
    <w:rsid w:val="006C2B83"/>
    <w:rsid w:val="00725E6F"/>
    <w:rsid w:val="00747733"/>
    <w:rsid w:val="00792C95"/>
    <w:rsid w:val="00795FC7"/>
    <w:rsid w:val="007C4830"/>
    <w:rsid w:val="00821984"/>
    <w:rsid w:val="0082466D"/>
    <w:rsid w:val="008364E4"/>
    <w:rsid w:val="008A15D5"/>
    <w:rsid w:val="008F53C2"/>
    <w:rsid w:val="00983C20"/>
    <w:rsid w:val="009C26D8"/>
    <w:rsid w:val="009D6792"/>
    <w:rsid w:val="00A83405"/>
    <w:rsid w:val="00A94ED7"/>
    <w:rsid w:val="00AA7EE4"/>
    <w:rsid w:val="00AD67E7"/>
    <w:rsid w:val="00BD4C7B"/>
    <w:rsid w:val="00C04130"/>
    <w:rsid w:val="00C45524"/>
    <w:rsid w:val="00C53B27"/>
    <w:rsid w:val="00C564B2"/>
    <w:rsid w:val="00C977CE"/>
    <w:rsid w:val="00CC0C88"/>
    <w:rsid w:val="00CE1343"/>
    <w:rsid w:val="00D20452"/>
    <w:rsid w:val="00DC23FD"/>
    <w:rsid w:val="00DE2D35"/>
    <w:rsid w:val="00E11341"/>
    <w:rsid w:val="00E35B8D"/>
    <w:rsid w:val="00E517DD"/>
    <w:rsid w:val="00E75D01"/>
    <w:rsid w:val="00E76840"/>
    <w:rsid w:val="00EE2E0E"/>
    <w:rsid w:val="00EE3FE8"/>
    <w:rsid w:val="00F07F1A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D1EC"/>
  <w15:docId w15:val="{68F13E6A-D48A-43AC-A86F-666BF324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b">
    <w:name w:val="header"/>
    <w:basedOn w:val="a"/>
    <w:link w:val="ac"/>
    <w:uiPriority w:val="99"/>
    <w:unhideWhenUsed/>
    <w:rsid w:val="001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7034"/>
  </w:style>
  <w:style w:type="paragraph" w:styleId="ad">
    <w:name w:val="footer"/>
    <w:basedOn w:val="a"/>
    <w:link w:val="ae"/>
    <w:uiPriority w:val="99"/>
    <w:unhideWhenUsed/>
    <w:rsid w:val="001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7034"/>
  </w:style>
  <w:style w:type="paragraph" w:customStyle="1" w:styleId="3">
    <w:name w:val="Основной текст3"/>
    <w:basedOn w:val="a"/>
    <w:uiPriority w:val="99"/>
    <w:rsid w:val="0042181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18</Pages>
  <Words>4593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35</cp:revision>
  <dcterms:created xsi:type="dcterms:W3CDTF">2023-09-04T03:26:00Z</dcterms:created>
  <dcterms:modified xsi:type="dcterms:W3CDTF">2023-09-25T20:49:00Z</dcterms:modified>
</cp:coreProperties>
</file>