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 </w:t>
      </w: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66870" w:rsidTr="00D44506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«Одобрено»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МО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1 от 30.08.2023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МО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_/_________ /И.В.Баева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Зам. директора по УВР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/__________/М.А.Соснова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Маньковская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 /_______/ Л.И. Морозова</w:t>
            </w:r>
          </w:p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от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31.08.2023</w:t>
            </w:r>
          </w:p>
          <w:p w:rsidR="00E66870" w:rsidRDefault="00E66870" w:rsidP="00D44506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146-о.д.</w:t>
            </w:r>
          </w:p>
          <w:p w:rsidR="00E66870" w:rsidRDefault="00E66870" w:rsidP="00D4450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6870" w:rsidRDefault="00E66870" w:rsidP="00E66870">
      <w:pPr>
        <w:tabs>
          <w:tab w:val="left" w:pos="658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курсу внеурочной деятельности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«Тропинка к профессии»</w:t>
      </w: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E66870" w:rsidRPr="007E3125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Форма проведения занятий: </w:t>
      </w:r>
      <w:r>
        <w:rPr>
          <w:rFonts w:ascii="Times New Roman" w:hAnsi="Times New Roman"/>
          <w:sz w:val="32"/>
          <w:szCs w:val="28"/>
        </w:rPr>
        <w:t>дискуссионный клуб</w:t>
      </w: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Начальное общее образование: </w:t>
      </w:r>
      <w:r w:rsidR="005301A0">
        <w:rPr>
          <w:rFonts w:ascii="Times New Roman" w:hAnsi="Times New Roman"/>
          <w:b/>
          <w:sz w:val="36"/>
          <w:szCs w:val="28"/>
        </w:rPr>
        <w:t xml:space="preserve"> 2б</w:t>
      </w:r>
      <w:r>
        <w:rPr>
          <w:rFonts w:ascii="Times New Roman" w:hAnsi="Times New Roman"/>
          <w:b/>
          <w:sz w:val="36"/>
          <w:szCs w:val="28"/>
        </w:rPr>
        <w:t xml:space="preserve">  класс</w:t>
      </w:r>
    </w:p>
    <w:p w:rsidR="00E66870" w:rsidRDefault="00E66870" w:rsidP="005301A0">
      <w:pPr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5301A0">
        <w:rPr>
          <w:rFonts w:ascii="Times New Roman" w:hAnsi="Times New Roman"/>
          <w:b/>
          <w:sz w:val="36"/>
          <w:szCs w:val="28"/>
        </w:rPr>
        <w:t>Киселёва Наталья Владимировна</w:t>
      </w: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rPr>
          <w:rFonts w:ascii="Times New Roman" w:hAnsi="Times New Roman"/>
          <w:sz w:val="32"/>
          <w:szCs w:val="28"/>
        </w:rPr>
      </w:pPr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66870" w:rsidRDefault="00E66870" w:rsidP="00E668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2023год</w:t>
      </w:r>
    </w:p>
    <w:p w:rsidR="00E66870" w:rsidRDefault="00E66870" w:rsidP="004F70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E66870" w:rsidP="004F700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</w:t>
      </w:r>
      <w:r w:rsidR="004F7005">
        <w:rPr>
          <w:rFonts w:ascii="Times New Roman" w:hAnsi="Times New Roman"/>
          <w:b/>
          <w:sz w:val="24"/>
          <w:szCs w:val="24"/>
        </w:rPr>
        <w:t>. Пояснительная записка</w:t>
      </w:r>
    </w:p>
    <w:p w:rsidR="005716A7" w:rsidRPr="005D6EC3" w:rsidRDefault="005716A7" w:rsidP="005716A7">
      <w:p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>Данная рабочая программа составлена  на основании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следующих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нормативных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актов</w:t>
      </w:r>
      <w:r w:rsidRPr="005D6EC3">
        <w:rPr>
          <w:rFonts w:ascii="Times New Roman" w:hAnsi="Times New Roman"/>
          <w:sz w:val="24"/>
          <w:szCs w:val="24"/>
        </w:rPr>
        <w:t>:</w:t>
      </w:r>
    </w:p>
    <w:p w:rsidR="005716A7" w:rsidRPr="005D6EC3" w:rsidRDefault="005716A7" w:rsidP="005716A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закона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29.12.2012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273-</w:t>
      </w:r>
      <w:r w:rsidRPr="005D6EC3">
        <w:rPr>
          <w:rFonts w:hAnsi="Times New Roman"/>
          <w:color w:val="000000"/>
          <w:sz w:val="24"/>
          <w:szCs w:val="24"/>
        </w:rPr>
        <w:t>ФЗ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в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Российской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Федерации»</w:t>
      </w:r>
      <w:r w:rsidRPr="005D6EC3">
        <w:rPr>
          <w:rFonts w:hAnsi="Times New Roman"/>
          <w:color w:val="000000"/>
          <w:sz w:val="24"/>
          <w:szCs w:val="24"/>
        </w:rPr>
        <w:t>;</w:t>
      </w:r>
    </w:p>
    <w:p w:rsidR="005716A7" w:rsidRPr="005D6EC3" w:rsidRDefault="005716A7" w:rsidP="005716A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приказа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22.03.2021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115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Порядка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организации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осуществления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деятельности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основным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общеобразовательным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–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образовательным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программам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начального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/>
          <w:color w:val="000000"/>
          <w:sz w:val="24"/>
          <w:szCs w:val="24"/>
        </w:rPr>
        <w:t>основного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среднего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/>
          <w:color w:val="000000"/>
          <w:sz w:val="24"/>
          <w:szCs w:val="24"/>
        </w:rPr>
        <w:t>;</w:t>
      </w:r>
    </w:p>
    <w:p w:rsidR="005716A7" w:rsidRPr="005D6EC3" w:rsidRDefault="005716A7" w:rsidP="005716A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приказа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18.05.2023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370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федеральной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образовательной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программы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основного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/>
          <w:color w:val="000000"/>
          <w:sz w:val="24"/>
          <w:szCs w:val="24"/>
        </w:rPr>
        <w:t>далее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–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ФОП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ООО</w:t>
      </w:r>
      <w:r w:rsidRPr="005D6EC3">
        <w:rPr>
          <w:rFonts w:hAnsi="Times New Roman"/>
          <w:color w:val="000000"/>
          <w:sz w:val="24"/>
          <w:szCs w:val="24"/>
        </w:rPr>
        <w:t>);</w:t>
      </w:r>
    </w:p>
    <w:p w:rsidR="005716A7" w:rsidRPr="005D6EC3" w:rsidRDefault="005716A7" w:rsidP="005716A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/>
          <w:color w:val="000000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приказа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Минпросвещения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России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от</w:t>
      </w:r>
      <w:r w:rsidRPr="005D6EC3">
        <w:rPr>
          <w:rFonts w:hAnsi="Times New Roman"/>
          <w:color w:val="000000"/>
          <w:sz w:val="24"/>
          <w:szCs w:val="24"/>
        </w:rPr>
        <w:t xml:space="preserve"> 31.05.2021 </w:t>
      </w:r>
      <w:r w:rsidRPr="005D6EC3">
        <w:rPr>
          <w:rFonts w:hAnsi="Times New Roman"/>
          <w:color w:val="000000"/>
          <w:sz w:val="24"/>
          <w:szCs w:val="24"/>
        </w:rPr>
        <w:t>№</w:t>
      </w:r>
      <w:r w:rsidRPr="005D6EC3">
        <w:rPr>
          <w:rFonts w:hAnsi="Times New Roman"/>
          <w:color w:val="000000"/>
          <w:sz w:val="24"/>
          <w:szCs w:val="24"/>
        </w:rPr>
        <w:t xml:space="preserve"> 287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«Об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утверждении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федерального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государственного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образовательного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стандарта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основного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образования»</w:t>
      </w:r>
      <w:r w:rsidRPr="005D6EC3">
        <w:rPr>
          <w:rFonts w:hAnsi="Times New Roman"/>
          <w:color w:val="000000"/>
          <w:sz w:val="24"/>
          <w:szCs w:val="24"/>
        </w:rPr>
        <w:t xml:space="preserve"> (</w:t>
      </w:r>
      <w:r w:rsidRPr="005D6EC3">
        <w:rPr>
          <w:rFonts w:hAnsi="Times New Roman"/>
          <w:color w:val="000000"/>
          <w:sz w:val="24"/>
          <w:szCs w:val="24"/>
        </w:rPr>
        <w:t>далее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–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ФГОС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ООО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третьего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поколения</w:t>
      </w:r>
      <w:r w:rsidRPr="005D6EC3">
        <w:rPr>
          <w:rFonts w:hAnsi="Times New Roman"/>
          <w:color w:val="000000"/>
          <w:sz w:val="24"/>
          <w:szCs w:val="24"/>
        </w:rPr>
        <w:t>);</w:t>
      </w:r>
    </w:p>
    <w:p w:rsidR="005716A7" w:rsidRPr="005D6EC3" w:rsidRDefault="005716A7" w:rsidP="005716A7">
      <w:pPr>
        <w:numPr>
          <w:ilvl w:val="0"/>
          <w:numId w:val="10"/>
        </w:numPr>
        <w:spacing w:before="100" w:beforeAutospacing="1" w:afterAutospacing="1"/>
        <w:contextualSpacing/>
        <w:rPr>
          <w:rFonts w:ascii="Times New Roman" w:hAnsi="Times New Roman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устава</w:t>
      </w:r>
      <w:r w:rsidRPr="005D6EC3">
        <w:rPr>
          <w:rFonts w:hAnsi="Times New Roman"/>
          <w:color w:val="000000"/>
          <w:sz w:val="24"/>
          <w:szCs w:val="24"/>
          <w:lang w:val="en-US"/>
        </w:rPr>
        <w:t> </w:t>
      </w:r>
      <w:r w:rsidRPr="005D6EC3">
        <w:rPr>
          <w:rFonts w:hAnsi="Times New Roman"/>
          <w:color w:val="000000"/>
          <w:sz w:val="24"/>
          <w:szCs w:val="24"/>
        </w:rPr>
        <w:t>МБОУ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СОШ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ascii="Times New Roman" w:hAnsi="Times New Roman"/>
          <w:sz w:val="24"/>
          <w:szCs w:val="24"/>
        </w:rPr>
        <w:t xml:space="preserve">(Постановление Администрации </w:t>
      </w:r>
      <w:proofErr w:type="spellStart"/>
      <w:r w:rsidRPr="005D6EC3">
        <w:rPr>
          <w:rFonts w:ascii="Times New Roman" w:hAnsi="Times New Roman"/>
          <w:sz w:val="24"/>
          <w:szCs w:val="24"/>
        </w:rPr>
        <w:t>Чертковского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района Ростовской области от 26.05.2021 №752);</w:t>
      </w:r>
    </w:p>
    <w:p w:rsidR="005716A7" w:rsidRPr="005D6EC3" w:rsidRDefault="005716A7" w:rsidP="005716A7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hAnsi="Times New Roman"/>
          <w:color w:val="000000"/>
          <w:sz w:val="24"/>
          <w:szCs w:val="24"/>
        </w:rPr>
        <w:t>положения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формах</w:t>
      </w:r>
      <w:r w:rsidRPr="005D6EC3">
        <w:rPr>
          <w:rFonts w:hAnsi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/>
          <w:color w:val="000000"/>
          <w:sz w:val="24"/>
          <w:szCs w:val="24"/>
        </w:rPr>
        <w:t>периодичности</w:t>
      </w:r>
      <w:r w:rsidRPr="005D6EC3">
        <w:rPr>
          <w:rFonts w:hAnsi="Times New Roman"/>
          <w:color w:val="000000"/>
          <w:sz w:val="24"/>
          <w:szCs w:val="24"/>
        </w:rPr>
        <w:t xml:space="preserve">, </w:t>
      </w:r>
      <w:r w:rsidRPr="005D6EC3">
        <w:rPr>
          <w:rFonts w:hAnsi="Times New Roman"/>
          <w:color w:val="000000"/>
          <w:sz w:val="24"/>
          <w:szCs w:val="24"/>
        </w:rPr>
        <w:t>порядке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текущего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контроля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успеваемости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промежуточной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аттестации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обучающихся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в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МБОУ</w:t>
      </w:r>
      <w:r w:rsidRPr="005D6EC3">
        <w:rPr>
          <w:rFonts w:hAnsi="Times New Roman"/>
          <w:color w:val="000000"/>
          <w:sz w:val="24"/>
          <w:szCs w:val="24"/>
        </w:rPr>
        <w:t xml:space="preserve"> </w:t>
      </w:r>
      <w:proofErr w:type="spellStart"/>
      <w:r w:rsidRPr="005D6EC3">
        <w:rPr>
          <w:rFonts w:hAnsi="Times New Roman"/>
          <w:color w:val="000000"/>
          <w:sz w:val="24"/>
          <w:szCs w:val="24"/>
        </w:rPr>
        <w:t>Маньковская</w:t>
      </w:r>
      <w:proofErr w:type="spellEnd"/>
      <w:r w:rsidRPr="005D6EC3">
        <w:rPr>
          <w:rFonts w:hAnsi="Times New Roman"/>
          <w:color w:val="000000"/>
          <w:sz w:val="24"/>
          <w:szCs w:val="24"/>
        </w:rPr>
        <w:t xml:space="preserve"> </w:t>
      </w:r>
      <w:r w:rsidRPr="005D6EC3">
        <w:rPr>
          <w:rFonts w:hAnsi="Times New Roman"/>
          <w:color w:val="000000"/>
          <w:sz w:val="24"/>
          <w:szCs w:val="24"/>
        </w:rPr>
        <w:t>СОШ</w:t>
      </w:r>
    </w:p>
    <w:p w:rsidR="005716A7" w:rsidRPr="00747FCE" w:rsidRDefault="005716A7" w:rsidP="005716A7">
      <w:pPr>
        <w:numPr>
          <w:ilvl w:val="0"/>
          <w:numId w:val="9"/>
        </w:numPr>
        <w:spacing w:before="100" w:beforeAutospacing="1" w:after="0" w:afterAutospacing="1" w:line="240" w:lineRule="auto"/>
        <w:contextualSpacing/>
        <w:jc w:val="both"/>
        <w:rPr>
          <w:rFonts w:ascii="Arial" w:hAnsi="Arial" w:cs="Arial"/>
          <w:b/>
          <w:bCs/>
          <w:kern w:val="36"/>
          <w:sz w:val="48"/>
          <w:szCs w:val="48"/>
        </w:rPr>
      </w:pPr>
      <w:proofErr w:type="spellStart"/>
      <w:r w:rsidRPr="00747FCE">
        <w:rPr>
          <w:rFonts w:hAnsi="Times New Roman"/>
          <w:sz w:val="24"/>
          <w:szCs w:val="24"/>
        </w:rPr>
        <w:t>Федеральнного</w:t>
      </w:r>
      <w:proofErr w:type="spellEnd"/>
      <w:r w:rsidRPr="00747FCE">
        <w:rPr>
          <w:rFonts w:hAnsi="Times New Roman"/>
          <w:sz w:val="24"/>
          <w:szCs w:val="24"/>
          <w:lang w:val="en-US"/>
        </w:rPr>
        <w:t> </w:t>
      </w:r>
      <w:r w:rsidRPr="00747FCE">
        <w:rPr>
          <w:rFonts w:hAnsi="Times New Roman"/>
          <w:sz w:val="24"/>
          <w:szCs w:val="24"/>
        </w:rPr>
        <w:t>перечня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учебников</w:t>
      </w:r>
      <w:r w:rsidRPr="00747FCE">
        <w:rPr>
          <w:rFonts w:hAnsi="Times New Roman"/>
          <w:sz w:val="24"/>
          <w:szCs w:val="24"/>
        </w:rPr>
        <w:t xml:space="preserve">, </w:t>
      </w:r>
      <w:r w:rsidRPr="00747FCE">
        <w:rPr>
          <w:rFonts w:hAnsi="Times New Roman"/>
          <w:sz w:val="24"/>
          <w:szCs w:val="24"/>
        </w:rPr>
        <w:t>утвержденного</w:t>
      </w:r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приказом</w:t>
      </w:r>
      <w:r w:rsidRPr="00747FCE">
        <w:rPr>
          <w:rFonts w:hAnsi="Times New Roman"/>
          <w:sz w:val="24"/>
          <w:szCs w:val="24"/>
        </w:rPr>
        <w:t xml:space="preserve"> </w:t>
      </w:r>
      <w:proofErr w:type="spellStart"/>
      <w:r w:rsidRPr="00747FCE">
        <w:rPr>
          <w:rFonts w:hAnsi="Times New Roman"/>
          <w:sz w:val="24"/>
          <w:szCs w:val="24"/>
        </w:rPr>
        <w:t>Минпросвещения</w:t>
      </w:r>
      <w:proofErr w:type="spellEnd"/>
      <w:r w:rsidRPr="00747FCE">
        <w:rPr>
          <w:rFonts w:hAnsi="Times New Roman"/>
          <w:sz w:val="24"/>
          <w:szCs w:val="24"/>
        </w:rPr>
        <w:t xml:space="preserve"> </w:t>
      </w:r>
      <w:r w:rsidRPr="00747FCE">
        <w:rPr>
          <w:rFonts w:hAnsi="Times New Roman"/>
          <w:sz w:val="24"/>
          <w:szCs w:val="24"/>
        </w:rPr>
        <w:t>от</w:t>
      </w:r>
      <w:r w:rsidRPr="00747FCE">
        <w:rPr>
          <w:rFonts w:hAnsi="Times New Roman"/>
          <w:sz w:val="24"/>
          <w:szCs w:val="24"/>
          <w:lang w:val="en-US"/>
        </w:rPr>
        <w:t> </w:t>
      </w:r>
      <w:r w:rsidRPr="00747FCE">
        <w:rPr>
          <w:rFonts w:hAnsi="Times New Roman"/>
          <w:sz w:val="24"/>
          <w:szCs w:val="24"/>
        </w:rPr>
        <w:t xml:space="preserve">21.09.2022 </w:t>
      </w:r>
      <w:r w:rsidRPr="00747FCE">
        <w:rPr>
          <w:rFonts w:hAnsi="Times New Roman"/>
          <w:sz w:val="24"/>
          <w:szCs w:val="24"/>
        </w:rPr>
        <w:t>№</w:t>
      </w:r>
      <w:r w:rsidRPr="00747FCE">
        <w:rPr>
          <w:rFonts w:hAnsi="Times New Roman"/>
          <w:sz w:val="24"/>
          <w:szCs w:val="24"/>
        </w:rPr>
        <w:t xml:space="preserve"> 858</w:t>
      </w:r>
      <w:r w:rsidRPr="00747FCE">
        <w:rPr>
          <w:rFonts w:ascii="Times New Roman" w:hAnsi="Times New Roman"/>
          <w:bCs/>
          <w:kern w:val="36"/>
          <w:sz w:val="28"/>
          <w:szCs w:val="28"/>
          <w:shd w:val="clear" w:color="auto" w:fill="FFFFFF" w:themeFill="background1"/>
        </w:rPr>
        <w:t xml:space="preserve"> (у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чебники, входившие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7" w:anchor="dst100022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28.12.2018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345,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8" w:anchor="dst100015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, утв. Приказом </w:t>
      </w:r>
      <w:proofErr w:type="spellStart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Минпросвещения</w:t>
      </w:r>
      <w:proofErr w:type="spellEnd"/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России от 20.05.2020 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N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 xml:space="preserve"> 254 и включенные в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9" w:anchor="dst10001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перечень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, утвержденный данным документом,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hyperlink r:id="rId10" w:anchor="dst100007" w:history="1">
        <w:r w:rsidRPr="00747FCE">
          <w:rPr>
            <w:rFonts w:ascii="Times New Roman" w:hAnsi="Times New Roman"/>
            <w:sz w:val="23"/>
            <w:szCs w:val="23"/>
            <w:shd w:val="clear" w:color="auto" w:fill="FFFFFF" w:themeFill="background1"/>
          </w:rPr>
          <w:t>используются</w:t>
        </w:r>
      </w:hyperlink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  <w:lang w:val="en-US"/>
        </w:rPr>
        <w:t> </w:t>
      </w:r>
      <w:r w:rsidRPr="00747FCE">
        <w:rPr>
          <w:rFonts w:ascii="Times New Roman" w:hAnsi="Times New Roman"/>
          <w:sz w:val="23"/>
          <w:szCs w:val="23"/>
          <w:shd w:val="clear" w:color="auto" w:fill="FFFFFF" w:themeFill="background1"/>
        </w:rPr>
        <w:t>до 25 сентября 2025 года</w:t>
      </w:r>
      <w:r w:rsidRPr="00747FCE">
        <w:rPr>
          <w:rFonts w:ascii="Arial" w:hAnsi="Arial" w:cs="Arial"/>
          <w:sz w:val="23"/>
          <w:szCs w:val="23"/>
          <w:shd w:val="clear" w:color="auto" w:fill="FFFFFF" w:themeFill="background1"/>
        </w:rPr>
        <w:t>.)</w:t>
      </w:r>
    </w:p>
    <w:p w:rsidR="005716A7" w:rsidRPr="005716A7" w:rsidRDefault="005716A7" w:rsidP="005716A7">
      <w:pPr>
        <w:pStyle w:val="a6"/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6A7">
        <w:rPr>
          <w:rFonts w:ascii="Times New Roman" w:hAnsi="Times New Roman"/>
          <w:sz w:val="24"/>
          <w:szCs w:val="24"/>
        </w:rPr>
        <w:t>учебно-методического комплекса:</w:t>
      </w:r>
      <w:r w:rsidRPr="00747FCE">
        <w:t xml:space="preserve"> </w:t>
      </w:r>
    </w:p>
    <w:p w:rsidR="005716A7" w:rsidRPr="005716A7" w:rsidRDefault="005716A7" w:rsidP="005716A7">
      <w:pPr>
        <w:pStyle w:val="a6"/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716A7">
        <w:rPr>
          <w:rFonts w:ascii="Times New Roman" w:hAnsi="Times New Roman"/>
          <w:sz w:val="24"/>
          <w:szCs w:val="24"/>
          <w:lang w:val="en-US"/>
        </w:rPr>
        <w:t xml:space="preserve">в </w:t>
      </w:r>
      <w:proofErr w:type="spellStart"/>
      <w:r w:rsidRPr="005716A7">
        <w:rPr>
          <w:rFonts w:ascii="Times New Roman" w:hAnsi="Times New Roman"/>
          <w:sz w:val="24"/>
          <w:szCs w:val="24"/>
          <w:lang w:val="en-US"/>
        </w:rPr>
        <w:t>соответствии</w:t>
      </w:r>
      <w:proofErr w:type="spellEnd"/>
      <w:r w:rsidRPr="005716A7">
        <w:rPr>
          <w:rFonts w:ascii="Times New Roman" w:hAnsi="Times New Roman"/>
          <w:sz w:val="24"/>
          <w:szCs w:val="24"/>
          <w:lang w:val="en-US"/>
        </w:rPr>
        <w:t xml:space="preserve"> с:</w:t>
      </w:r>
    </w:p>
    <w:p w:rsidR="005716A7" w:rsidRPr="00747FCE" w:rsidRDefault="005716A7" w:rsidP="005716A7">
      <w:pPr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Маньковская</w:t>
      </w:r>
      <w:proofErr w:type="spellEnd"/>
      <w:r w:rsidRPr="005D6EC3">
        <w:rPr>
          <w:rFonts w:ascii="Times New Roman" w:hAnsi="Times New Roman"/>
          <w:sz w:val="24"/>
          <w:szCs w:val="24"/>
        </w:rPr>
        <w:t xml:space="preserve">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</w:t>
      </w:r>
      <w:proofErr w:type="spellStart"/>
      <w:r w:rsidRPr="00747FCE">
        <w:rPr>
          <w:rFonts w:ascii="Times New Roman" w:hAnsi="Times New Roman"/>
          <w:color w:val="000000" w:themeColor="text1"/>
          <w:sz w:val="24"/>
          <w:szCs w:val="24"/>
        </w:rPr>
        <w:t>о</w:t>
      </w:r>
      <w:proofErr w:type="gramStart"/>
      <w:r w:rsidRPr="00747FCE">
        <w:rPr>
          <w:rFonts w:ascii="Times New Roman" w:hAnsi="Times New Roman"/>
          <w:color w:val="000000" w:themeColor="text1"/>
          <w:sz w:val="24"/>
          <w:szCs w:val="24"/>
        </w:rPr>
        <w:t>.д</w:t>
      </w:r>
      <w:proofErr w:type="spellEnd"/>
      <w:proofErr w:type="gramEnd"/>
      <w:r w:rsidRPr="00747FCE">
        <w:rPr>
          <w:rFonts w:ascii="Times New Roman" w:hAnsi="Times New Roman"/>
          <w:color w:val="000000" w:themeColor="text1"/>
          <w:sz w:val="24"/>
          <w:szCs w:val="24"/>
        </w:rPr>
        <w:t xml:space="preserve"> );</w:t>
      </w:r>
    </w:p>
    <w:p w:rsidR="005716A7" w:rsidRPr="005D6EC3" w:rsidRDefault="005716A7" w:rsidP="005716A7">
      <w:pPr>
        <w:numPr>
          <w:ilvl w:val="0"/>
          <w:numId w:val="1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5D6EC3">
        <w:rPr>
          <w:rFonts w:ascii="Times New Roman" w:hAnsi="Times New Roman"/>
          <w:sz w:val="24"/>
          <w:szCs w:val="24"/>
        </w:rPr>
        <w:t>Ма</w:t>
      </w:r>
      <w:r w:rsidR="00B11F92">
        <w:rPr>
          <w:rFonts w:ascii="Times New Roman" w:hAnsi="Times New Roman"/>
          <w:sz w:val="24"/>
          <w:szCs w:val="24"/>
        </w:rPr>
        <w:t>ньковская</w:t>
      </w:r>
      <w:proofErr w:type="spellEnd"/>
      <w:r w:rsidR="00B11F92">
        <w:rPr>
          <w:rFonts w:ascii="Times New Roman" w:hAnsi="Times New Roman"/>
          <w:sz w:val="24"/>
          <w:szCs w:val="24"/>
        </w:rPr>
        <w:t xml:space="preserve"> СОШ  (Приказ от 23.05</w:t>
      </w:r>
      <w:r w:rsidRPr="005D6EC3">
        <w:rPr>
          <w:rFonts w:ascii="Times New Roman" w:hAnsi="Times New Roman"/>
          <w:sz w:val="24"/>
          <w:szCs w:val="24"/>
        </w:rPr>
        <w:t xml:space="preserve">.2023 г. № </w:t>
      </w:r>
      <w:r w:rsidR="00B11F92"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D6EC3">
        <w:rPr>
          <w:rFonts w:ascii="Times New Roman" w:hAnsi="Times New Roman"/>
          <w:sz w:val="24"/>
          <w:szCs w:val="24"/>
        </w:rPr>
        <w:t>о.д</w:t>
      </w:r>
      <w:proofErr w:type="spellEnd"/>
      <w:r w:rsidRPr="005D6EC3">
        <w:rPr>
          <w:rFonts w:ascii="Times New Roman" w:hAnsi="Times New Roman"/>
          <w:sz w:val="24"/>
          <w:szCs w:val="24"/>
        </w:rPr>
        <w:t>.</w:t>
      </w:r>
      <w:proofErr w:type="gramStart"/>
      <w:r w:rsidRPr="005D6EC3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4F7005" w:rsidRDefault="004F7005" w:rsidP="004F7005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5F5F5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формирование у обучающихся знаний о мире профессий и создание условий для успешной профориентации младших школьников в будущем.</w:t>
      </w:r>
    </w:p>
    <w:p w:rsidR="004F7005" w:rsidRDefault="004F7005" w:rsidP="004F7005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>: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целостного представления о различных сферах человеческой деятельности.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  и настойчивости в достижении результата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организационных и коммуникативных компетенций,  механизмов эмоционально-волевого регулирования поведения, ответственности за свои поступки.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наклонности, необходимые для реализации себя в выбранной в будущем профессии;</w:t>
      </w:r>
    </w:p>
    <w:p w:rsidR="004F7005" w:rsidRDefault="004F7005" w:rsidP="004F700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способствовать формированию уважительного отношения к людям разных профессий и результатам их труда;</w:t>
      </w:r>
    </w:p>
    <w:p w:rsidR="004F7005" w:rsidRDefault="004F7005" w:rsidP="004F700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•   способствовать развитию интеллектуальных и творческих возможностей ребёнка</w:t>
      </w:r>
    </w:p>
    <w:p w:rsidR="005716A7" w:rsidRPr="005716A7" w:rsidRDefault="005716A7" w:rsidP="005716A7">
      <w:pPr>
        <w:pStyle w:val="Style3"/>
        <w:widowControl/>
        <w:spacing w:line="360" w:lineRule="auto"/>
        <w:ind w:firstLine="0"/>
        <w:jc w:val="both"/>
        <w:rPr>
          <w:sz w:val="22"/>
          <w:szCs w:val="22"/>
        </w:rPr>
      </w:pPr>
      <w:r>
        <w:t>На учебный курс «Тропинка к профессии» во 2 классе отводится  1 час в неделю, т.е. 34 часа  в год.</w:t>
      </w:r>
      <w:r>
        <w:rPr>
          <w:rStyle w:val="FontStyle11"/>
        </w:rPr>
        <w:t xml:space="preserve"> </w:t>
      </w:r>
    </w:p>
    <w:p w:rsidR="004F7005" w:rsidRDefault="004F7005" w:rsidP="004F7005">
      <w:pPr>
        <w:pStyle w:val="a5"/>
        <w:spacing w:line="360" w:lineRule="auto"/>
        <w:jc w:val="both"/>
        <w:rPr>
          <w:kern w:val="2"/>
        </w:rPr>
      </w:pPr>
      <w:r>
        <w:rPr>
          <w:kern w:val="2"/>
        </w:rPr>
        <w:t>Из них: для проведения контрольных работ -</w:t>
      </w:r>
      <w:r w:rsidR="005716A7">
        <w:rPr>
          <w:kern w:val="2"/>
        </w:rPr>
        <w:t xml:space="preserve"> 0</w:t>
      </w:r>
      <w:r>
        <w:rPr>
          <w:kern w:val="2"/>
        </w:rPr>
        <w:t>час</w:t>
      </w:r>
    </w:p>
    <w:p w:rsidR="004F7005" w:rsidRDefault="004F7005" w:rsidP="004F7005">
      <w:pPr>
        <w:pStyle w:val="a5"/>
        <w:spacing w:line="360" w:lineRule="auto"/>
        <w:ind w:firstLine="708"/>
        <w:jc w:val="both"/>
        <w:rPr>
          <w:i/>
          <w:kern w:val="2"/>
        </w:rPr>
      </w:pPr>
      <w:r>
        <w:rPr>
          <w:kern w:val="2"/>
        </w:rPr>
        <w:t>для проведения практических/лабораторных работ - ___</w:t>
      </w:r>
      <w:r w:rsidR="005716A7">
        <w:rPr>
          <w:kern w:val="2"/>
        </w:rPr>
        <w:t>0</w:t>
      </w:r>
      <w:r>
        <w:rPr>
          <w:kern w:val="2"/>
        </w:rPr>
        <w:t xml:space="preserve"> часа</w:t>
      </w:r>
      <w:r>
        <w:rPr>
          <w:i/>
          <w:kern w:val="2"/>
        </w:rPr>
        <w:t>.</w:t>
      </w:r>
    </w:p>
    <w:p w:rsidR="004F7005" w:rsidRDefault="004F7005" w:rsidP="004F7005">
      <w:pPr>
        <w:pStyle w:val="a6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4F7005" w:rsidRDefault="004F7005" w:rsidP="004F7005">
      <w:pPr>
        <w:pStyle w:val="a5"/>
        <w:spacing w:line="360" w:lineRule="auto"/>
        <w:jc w:val="both"/>
      </w:pPr>
      <w:r>
        <w:t>- дополнительные дни отдыха, связанные с государственными праздниками, календарным учебным графиком (</w:t>
      </w:r>
      <w:r w:rsidR="005716A7">
        <w:rPr>
          <w:color w:val="000000"/>
        </w:rPr>
        <w:t>Приказ  от 31.08.2023</w:t>
      </w:r>
      <w:r>
        <w:rPr>
          <w:color w:val="000000"/>
        </w:rPr>
        <w:t xml:space="preserve"> № </w:t>
      </w:r>
      <w:r w:rsidR="005716A7">
        <w:rPr>
          <w:color w:val="000000"/>
          <w:u w:val="single"/>
        </w:rPr>
        <w:t>14</w:t>
      </w:r>
      <w:r>
        <w:rPr>
          <w:color w:val="000000"/>
          <w:u w:val="single"/>
        </w:rPr>
        <w:t>6-о.д.</w:t>
      </w:r>
      <w:r>
        <w:rPr>
          <w:color w:val="000000"/>
        </w:rPr>
        <w:t>);</w:t>
      </w:r>
    </w:p>
    <w:p w:rsidR="004F7005" w:rsidRDefault="004F7005" w:rsidP="004F7005">
      <w:pPr>
        <w:pStyle w:val="a5"/>
        <w:spacing w:line="360" w:lineRule="auto"/>
        <w:jc w:val="both"/>
      </w:pPr>
      <w:r>
        <w:t>- прохождение курсов повышения квалификации (на основании приказа РОО);</w:t>
      </w:r>
    </w:p>
    <w:p w:rsidR="004F7005" w:rsidRDefault="004F7005" w:rsidP="004F7005">
      <w:pPr>
        <w:pStyle w:val="a5"/>
        <w:spacing w:line="360" w:lineRule="auto"/>
        <w:jc w:val="both"/>
      </w:pPr>
      <w:r>
        <w:t>- отмена учебных занятий по погодным условиям (на основании приказа РОО);</w:t>
      </w:r>
    </w:p>
    <w:p w:rsidR="004F7005" w:rsidRDefault="004F7005" w:rsidP="004F7005">
      <w:pPr>
        <w:pStyle w:val="a5"/>
        <w:spacing w:line="360" w:lineRule="auto"/>
        <w:jc w:val="both"/>
      </w:pPr>
      <w:r>
        <w:t>- по болезни учителя;</w:t>
      </w: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Содержание учебного </w:t>
      </w:r>
      <w:r w:rsidR="005716A7">
        <w:rPr>
          <w:rFonts w:ascii="Times New Roman" w:hAnsi="Times New Roman"/>
          <w:b/>
          <w:sz w:val="24"/>
          <w:szCs w:val="24"/>
        </w:rPr>
        <w:t>предмета</w:t>
      </w:r>
    </w:p>
    <w:p w:rsidR="005716A7" w:rsidRPr="0074259B" w:rsidRDefault="005716A7" w:rsidP="005716A7">
      <w:pPr>
        <w:pStyle w:val="a6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4259B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Содержание </w:t>
      </w:r>
      <w:r w:rsidRPr="0074259B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shd w:val="clear" w:color="auto" w:fill="FFFFFF"/>
        </w:rPr>
        <w:t xml:space="preserve">программы  </w:t>
      </w:r>
    </w:p>
    <w:p w:rsidR="005716A7" w:rsidRPr="00043193" w:rsidRDefault="005716A7" w:rsidP="005716A7">
      <w:pPr>
        <w:spacing w:after="0" w:line="339" w:lineRule="atLeast"/>
        <w:jc w:val="both"/>
        <w:rPr>
          <w:rFonts w:ascii="Times New Roman" w:hAnsi="Times New Roman"/>
          <w:szCs w:val="23"/>
        </w:rPr>
      </w:pPr>
      <w:r w:rsidRPr="00043193">
        <w:rPr>
          <w:rFonts w:ascii="Arial" w:hAnsi="Arial" w:cs="Arial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bCs/>
          <w:color w:val="000000"/>
          <w:sz w:val="24"/>
          <w:szCs w:val="28"/>
          <w:bdr w:val="none" w:sz="0" w:space="0" w:color="auto" w:frame="1"/>
        </w:rPr>
        <w:t>Основные направления  рабочей  программы курса для начальной школы (1-4 класс) «Тропинка в профессию» реализуются через модули: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Модуль I -   «Играем в профессии»  - 1 класс.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Цель: формирование элементарных знаний о профессиях через игру.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Модуль II -  «Путешествие в мир профессий»   - 2 класс.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расширение представлений детей о мире профессий.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Модуль III -  «У меня растут года…» - 3 класс.</w:t>
      </w:r>
    </w:p>
    <w:p w:rsidR="005716A7" w:rsidRPr="00043193" w:rsidRDefault="005716A7" w:rsidP="005716A7">
      <w:pPr>
        <w:spacing w:after="0" w:line="339" w:lineRule="atLeast"/>
        <w:ind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формирование мотивации, интерес к трудовой и учебной деятельности, стремление к коллективному общественно-полезному труду.</w:t>
      </w:r>
    </w:p>
    <w:p w:rsidR="005716A7" w:rsidRPr="00043193" w:rsidRDefault="005716A7" w:rsidP="005716A7">
      <w:pPr>
        <w:spacing w:after="0" w:line="339" w:lineRule="atLeast"/>
        <w:ind w:left="-567" w:firstLine="567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Модуль IV -  «Труд в почете любой, мир профессий большой»   - 4 класс.</w:t>
      </w:r>
    </w:p>
    <w:p w:rsidR="005716A7" w:rsidRPr="00043193" w:rsidRDefault="005716A7" w:rsidP="005716A7">
      <w:pPr>
        <w:spacing w:after="0" w:line="339" w:lineRule="atLeast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       Цель:</w:t>
      </w:r>
      <w:r w:rsidRPr="00043193">
        <w:rPr>
          <w:rFonts w:ascii="Arial" w:hAnsi="Arial" w:cs="Arial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формировать добросовестное  </w:t>
      </w:r>
      <w:proofErr w:type="gramStart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отношении</w:t>
      </w:r>
      <w:proofErr w:type="gramEnd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 xml:space="preserve"> к труду, понимание его роли в жизни человека и общества, развивать интерес к будущей профессии.</w:t>
      </w:r>
    </w:p>
    <w:p w:rsidR="005716A7" w:rsidRPr="00043193" w:rsidRDefault="005716A7" w:rsidP="005716A7">
      <w:pPr>
        <w:spacing w:after="0" w:line="339" w:lineRule="atLeast"/>
        <w:ind w:firstLine="709"/>
        <w:jc w:val="center"/>
        <w:rPr>
          <w:rFonts w:ascii="Times New Roman" w:hAnsi="Times New Roman"/>
          <w:b/>
          <w:szCs w:val="23"/>
        </w:rPr>
      </w:pPr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Модуль II «Путешествие в мир профессий»</w:t>
      </w:r>
    </w:p>
    <w:p w:rsidR="005716A7" w:rsidRPr="00043193" w:rsidRDefault="005716A7" w:rsidP="005716A7">
      <w:pPr>
        <w:spacing w:after="0" w:line="339" w:lineRule="atLeast"/>
        <w:ind w:firstLine="709"/>
        <w:jc w:val="center"/>
        <w:rPr>
          <w:rFonts w:ascii="Times New Roman" w:hAnsi="Times New Roman"/>
          <w:b/>
          <w:szCs w:val="23"/>
        </w:rPr>
      </w:pPr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(34 часа)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Мастерская удивительных профессий (2ч.). Дидактическая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Карточки (желтые, синие, красные; по 5 в каждой - 4 с рисунком, 1 без рисунка и 4 картонных круга - тех же цветов).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Изображения  рабочая одежда из выбранных карточек, средства  труда, место работы. Определить профессии, результат труда человека.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Разные дома (2ч.). Практическое занятие.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Использование настольного конструктора «Строитель». Разбить детей на несколько групп. Выполнить следующее задание: из кубиков построить дома. Игра-соревнование со строительными игровыми материалами. Конструирование из настольного конструктора. Итог, награждение.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 Дачный домик (2ч.). Практическое занятие.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Подобрать цветную бумагу (крышу, стены, труба, крыльцо). Выложить аппликацию из цветной бумаги и картона. Итог, выявить лучших участников, награждение.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Моя профессия (2ч.). Игра-викторина.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Дидактическая игра: «Доскажи словечко», загадки. Игра: «Волшебный мешок» (определить на ощупь инструменты). Итог.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Профессия «Врач» (3ч.). Дидактическая игра.</w:t>
      </w:r>
    </w:p>
    <w:p w:rsidR="005716A7" w:rsidRPr="00043193" w:rsidRDefault="005716A7" w:rsidP="005716A7">
      <w:pPr>
        <w:spacing w:after="0" w:line="339" w:lineRule="atLeast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«Назови профессии»,  «Кто трудится в больнице». Работа с карточками.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Больница (2 ч.). Сюжетно-ролевая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Доктор «Айболит»(2ч.). Игра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«Кто нас лечит» (2ч.). Экскурсия в кабинет врача.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Место, нахождение кабинета врача. Знакомство с основным оборудованием врача. Для чего нужны лекарства. Итог.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«Добрый доктор Айболит» (2ч.).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«Парикмахерская» (3ч.). Сюжетно-ролевая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lastRenderedPageBreak/>
        <w:t>Разгадывание загадок о предметах труда парикмахера. Игра с детским игровым набором «Парикмахер». Какие бывают парикмахеры.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«Все работы хороши – выбирай на вкус!»  (2ч.). Игры.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Постановка и обсуждение проблемных вопросов. Понятие «работа», «трудолюбие». Игра: «Быстро назови». Например: лекарство (врач), машина (шофер). Конкурс «мастерицы». Итог: мультимедиа - люди разных профессий.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 xml:space="preserve"> Д. Дж. </w:t>
      </w:r>
      <w:proofErr w:type="spellStart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Родари</w:t>
      </w:r>
      <w:proofErr w:type="spellEnd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 «Чем пахнут ремесла» (2 ч.). Инсценировка.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Профессия «Строитель»(2ч.). Дидактическая игра.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Дидактическая игра: «Что кому нужно для работы на стройке?». Карточки с изображением предметов, орудий труда. Определить названия профессий. Например: штукатур-мастерок, машина-шофер.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 Строительный поединок (2ч.). Игра-соревнование.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Разбить детей на несколько команд. Одна группа строит дома из спичек, другая из спичных коробков. Кто быстрее. Подведение итогов. Награждение команд.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Путешествие в кондитерский цех (3 ч.). Экскурсия.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Знакомство с профессией кондитера, с оборудованием кондитерской фабрики. Кто работает в кондитерской? Мастер-классы.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B05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«Где работать мне тогда? Чем мне заниматься?» (1 ч.) Классный час.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 xml:space="preserve">Введение в тему. Основная часть. Инсценировка стихотворения Александра Кравченко «Честный ответ». Понятие о работах, профессиях. Словарная работа (профессия, специальность, классификация). Мультимедиа (изображение профессий: мастер, штукатур, сантехник, каменщик, крановщик). Чтение стихов: Г. Машин «Крановщик», С. </w:t>
      </w:r>
      <w:proofErr w:type="spellStart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Баруздин</w:t>
      </w:r>
      <w:proofErr w:type="spellEnd"/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 xml:space="preserve"> «Плотник», «Архитектор». Итог.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5716A7">
      <w:pPr>
        <w:spacing w:after="0" w:line="339" w:lineRule="atLeast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716A7" w:rsidRDefault="005716A7" w:rsidP="004F7005">
      <w:pPr>
        <w:pStyle w:val="3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005" w:rsidRDefault="004F7005" w:rsidP="004F7005">
      <w:pPr>
        <w:spacing w:line="360" w:lineRule="auto"/>
        <w:jc w:val="both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b/>
          <w:spacing w:val="2"/>
          <w:sz w:val="24"/>
          <w:szCs w:val="24"/>
        </w:rPr>
        <w:t>Планируемые результаты освоения учебного предмета/учебного курса (в том числе внеурочной деятельности)/учебного модуля</w:t>
      </w:r>
    </w:p>
    <w:p w:rsidR="005716A7" w:rsidRPr="00043193" w:rsidRDefault="005716A7" w:rsidP="005716A7">
      <w:pPr>
        <w:spacing w:after="0" w:line="339" w:lineRule="atLeast"/>
        <w:jc w:val="both"/>
        <w:rPr>
          <w:rFonts w:ascii="Times New Roman" w:hAnsi="Times New Roman"/>
          <w:b/>
          <w:szCs w:val="23"/>
        </w:rPr>
      </w:pPr>
      <w:bookmarkStart w:id="0" w:name="_Hlk113319207"/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Личностные результаты</w:t>
      </w:r>
    </w:p>
    <w:bookmarkEnd w:id="0"/>
    <w:p w:rsidR="005716A7" w:rsidRPr="00043193" w:rsidRDefault="005716A7" w:rsidP="005716A7">
      <w:pPr>
        <w:spacing w:after="0" w:line="339" w:lineRule="atLeast"/>
        <w:jc w:val="both"/>
        <w:rPr>
          <w:rFonts w:ascii="Times New Roman" w:hAnsi="Times New Roman"/>
          <w:b/>
          <w:szCs w:val="23"/>
        </w:rPr>
      </w:pPr>
      <w:r w:rsidRPr="00043193"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  <w:t>освоения курса «Тропинка в профессию»: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 ученика будут сформированы: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положительное отношение к процессу учения, к приобретению знаний и умений, стремление преодолевать возникающие затруднения;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5716A7" w:rsidRPr="00043193" w:rsidRDefault="005716A7" w:rsidP="005716A7">
      <w:pPr>
        <w:numPr>
          <w:ilvl w:val="0"/>
          <w:numId w:val="12"/>
        </w:numPr>
        <w:spacing w:after="0" w:line="339" w:lineRule="atLeast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стремление к соблюдению морально-этических норм общения с людьми другой национальности, с нарушениями здоровья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 xml:space="preserve">В ходе реализации программы </w:t>
      </w:r>
      <w:proofErr w:type="gramStart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курса</w:t>
      </w:r>
      <w:proofErr w:type="gramEnd"/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 xml:space="preserve"> обучающиеся должны овладевать специальными знаниями, умениями и навыками. К ним относятся:</w:t>
      </w:r>
    </w:p>
    <w:p w:rsidR="005716A7" w:rsidRPr="00043193" w:rsidRDefault="005716A7" w:rsidP="005716A7">
      <w:pPr>
        <w:spacing w:after="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hAnsi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когнитивные знания обучающихся о труде, о мире профессий;</w:t>
      </w:r>
    </w:p>
    <w:p w:rsidR="005716A7" w:rsidRPr="00043193" w:rsidRDefault="005716A7" w:rsidP="005716A7">
      <w:pPr>
        <w:spacing w:after="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hAnsi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мотивационно-личностные – отношение к труду, интерес к профессиям, желание овладеть какой-либо профессиональной деятельностью;</w:t>
      </w:r>
    </w:p>
    <w:p w:rsidR="005716A7" w:rsidRPr="00043193" w:rsidRDefault="005716A7" w:rsidP="005716A7">
      <w:pPr>
        <w:spacing w:after="100" w:afterAutospacing="1" w:line="339" w:lineRule="atLeast"/>
        <w:ind w:firstLine="709"/>
        <w:jc w:val="both"/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Symbol" w:hAnsi="Symbol"/>
          <w:color w:val="000000"/>
          <w:sz w:val="18"/>
          <w:szCs w:val="20"/>
          <w:bdr w:val="none" w:sz="0" w:space="0" w:color="auto" w:frame="1"/>
        </w:rPr>
        <w:t></w:t>
      </w:r>
      <w:r w:rsidRPr="00043193">
        <w:rPr>
          <w:rFonts w:ascii="Times New Roman" w:hAnsi="Times New Roman"/>
          <w:color w:val="000000"/>
          <w:sz w:val="12"/>
          <w:szCs w:val="14"/>
          <w:bdr w:val="none" w:sz="0" w:space="0" w:color="auto" w:frame="1"/>
        </w:rPr>
        <w:t>                     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поведенческие навыки трудовой деятельности, ответственность, дисциплинированность, самостоятельность в труде.</w:t>
      </w:r>
    </w:p>
    <w:p w:rsidR="005716A7" w:rsidRPr="00043193" w:rsidRDefault="005716A7" w:rsidP="005716A7">
      <w:pPr>
        <w:tabs>
          <w:tab w:val="left" w:pos="3750"/>
        </w:tabs>
        <w:spacing w:after="0" w:line="339" w:lineRule="atLeast"/>
        <w:ind w:firstLine="709"/>
        <w:jc w:val="center"/>
        <w:rPr>
          <w:rFonts w:ascii="Times New Roman" w:hAnsi="Times New Roman"/>
          <w:b/>
          <w:bCs/>
          <w:sz w:val="24"/>
          <w:szCs w:val="28"/>
        </w:rPr>
      </w:pPr>
      <w:proofErr w:type="spellStart"/>
      <w:r w:rsidRPr="00043193">
        <w:rPr>
          <w:rFonts w:ascii="Times New Roman" w:hAnsi="Times New Roman"/>
          <w:b/>
          <w:bCs/>
          <w:sz w:val="24"/>
          <w:szCs w:val="28"/>
        </w:rPr>
        <w:t>Метапредметные</w:t>
      </w:r>
      <w:proofErr w:type="spellEnd"/>
      <w:r w:rsidRPr="00043193">
        <w:rPr>
          <w:rFonts w:ascii="Times New Roman" w:hAnsi="Times New Roman"/>
          <w:b/>
          <w:bCs/>
          <w:sz w:val="24"/>
          <w:szCs w:val="28"/>
        </w:rPr>
        <w:t xml:space="preserve"> результаты</w:t>
      </w:r>
    </w:p>
    <w:p w:rsidR="005716A7" w:rsidRPr="00043193" w:rsidRDefault="005716A7" w:rsidP="005716A7">
      <w:pPr>
        <w:tabs>
          <w:tab w:val="left" w:pos="3750"/>
        </w:tabs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</w:p>
    <w:p w:rsidR="005716A7" w:rsidRPr="00043193" w:rsidRDefault="005716A7" w:rsidP="005716A7">
      <w:pPr>
        <w:spacing w:after="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  <w:proofErr w:type="spellStart"/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Метапредметными</w:t>
      </w:r>
      <w:proofErr w:type="spellEnd"/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  результатами</w:t>
      </w: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программы внеурочной деятельности по  курсу  «Тропинка в профессию » - является формирование следующих универсальных учебных действий (УУД):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Познавательные  универсальные учебные действия: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осознавать учебно-познавательную, учебно-практическую, экспериментальную задачи;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поиск информации, необходимой для решения учебных задач, собственных наблюдений объектов природы и культуры, личного опыта общения с людьми;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lastRenderedPageBreak/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наблюдать и сопоставлять, выявлять взаимосвязи и зависимости, отражать полученную при наблюдении информацию в виде рисунка, схемы, таблицы;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использовать готовые модели для изучения строения природных объектов и объяснения природных явлений;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кодирование и декодирование информации в знаково-символической форме.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сопоставлять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 xml:space="preserve">обобщать и систематизировать информацию, переводить её из одной формы в другую (принятую в словесной форме, переводить </w:t>
      </w:r>
      <w:proofErr w:type="gramStart"/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в</w:t>
      </w:r>
      <w:proofErr w:type="gramEnd"/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 xml:space="preserve"> изобразительную, схематическую, табличную);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дополнять готовые информационные объекты (тексты, таблицы, схемы, диаграммы), создавать собственные;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</w:pPr>
      <w:r w:rsidRPr="00043193">
        <w:rPr>
          <w:rFonts w:ascii="Times New Roman" w:hAnsi="Times New Roman"/>
          <w:bCs/>
          <w:iCs/>
          <w:color w:val="000000"/>
          <w:sz w:val="24"/>
          <w:szCs w:val="28"/>
          <w:bdr w:val="none" w:sz="0" w:space="0" w:color="auto" w:frame="1"/>
        </w:rPr>
        <w:t>осуществлять исследовательскую деятельность, участвовать в проектах, выполняемых в рамках урока или внеурочных занятиях.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i/>
          <w:szCs w:val="23"/>
        </w:rPr>
      </w:pP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Регулятивные универсальные учебные действия: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организовывать свою деятельность, готовить рабочее место для выполнения разных видов работ;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принимать (ставить) учебно-познавательную задачу и сохранять её до конца учебных действий;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планировать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действовать согласно составленному плану, а также по инструкциям учителя;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контролировать выполнение действий, вносить необходимые коррективы (свои и учителя);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оценивать результаты решения поставленных задач, находить ошибки и способы их устранения.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оценивать своё знание и незнание, умение и неумение, продвижение в овладении тем или иным знанием и умением по изучаемой теме;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ставить учебно-познавательные задачи перед выполнением разных заданий;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проявлять инициативу в постановке новых задач, предлагать собственные способы решения;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lastRenderedPageBreak/>
        <w:t>адекватно оценивать результаты учебной деятельности, осознавать причины неуспеха и обдумывать план восполнения пробелов в знаниях и умениях.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i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Коммуникативные универсальные учебные действия: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научится: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осознанно и произвольно строить речевое высказывание в устной и письменной форме;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аргументировано отвечать на вопросы, обосновывать свою точку зрения, строить понятные для партнёра высказывания, задавать вопросы, адекватно использовать речевые средства для решения задач общения;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партнёрам по общению;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Ученик получит возможность научиться: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оперировать в речи предметным языком – правильно (адекватно) использовать понятия, полно и точно излагать свои мысли, строить монологическую речь, вести диалог;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планировать, сотрудничая с взрослыми (учитель, родитель) и сверстниками, общие дела, распределять функции участников и определять способы их взаимодействия;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проявлять инициативу в поиске и сборе информации для выполнения коллективной работы, желая помочь взрослым и сверстникам;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уважать позицию партнёра, предотвращать конфликтную ситуацию при сотрудничестве, стараясь найти варианты её разрешения ради общего дела.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участвовать в проектной деятельности, создавать творческие работы на заданную тему (рисунки, аппликации, модели, небольшие сообщения, презентации).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b/>
          <w:i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b/>
          <w:i/>
          <w:color w:val="000000"/>
          <w:sz w:val="24"/>
          <w:szCs w:val="28"/>
          <w:bdr w:val="none" w:sz="0" w:space="0" w:color="auto" w:frame="1"/>
        </w:rPr>
        <w:t>Предметные результаты: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Знает: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Основные понятия, признаки профессий, их значение в окружающем обществе;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Предприятия и учреждения населенного пункта, района;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Основные приемы выполнения учебных проектов.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Умеет: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Рассказывать о профессии и обосновывать ее значение в жизни общества;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Times New Roman" w:hAnsi="Times New Roman"/>
          <w:color w:val="000000"/>
          <w:sz w:val="24"/>
          <w:szCs w:val="28"/>
          <w:bdr w:val="none" w:sz="0" w:space="0" w:color="auto" w:frame="1"/>
        </w:rPr>
        <w:t>Переносить теоретические сведения о сферах человеческой деятельности на некоторые конкретные жизненные ситуации.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Arial" w:hAnsi="Arial" w:cs="Arial"/>
          <w:sz w:val="24"/>
          <w:szCs w:val="28"/>
          <w:bdr w:val="none" w:sz="0" w:space="0" w:color="auto" w:frame="1"/>
        </w:rPr>
        <w:t>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Ожидаемые результаты прохождения курса  «Тропинка в профессию»: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участие в различных видах игровой, изобразительной, творческой деятельности;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расширение кругозора о мире профессий;</w:t>
      </w:r>
    </w:p>
    <w:p w:rsidR="005716A7" w:rsidRPr="00043193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043193">
        <w:rPr>
          <w:rFonts w:ascii="Symbol" w:hAnsi="Symbol"/>
          <w:sz w:val="24"/>
          <w:szCs w:val="28"/>
          <w:bdr w:val="none" w:sz="0" w:space="0" w:color="auto" w:frame="1"/>
        </w:rPr>
        <w:t></w:t>
      </w:r>
      <w:r w:rsidRPr="00043193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043193">
        <w:rPr>
          <w:rFonts w:ascii="Times New Roman" w:hAnsi="Times New Roman"/>
          <w:sz w:val="24"/>
          <w:szCs w:val="28"/>
          <w:bdr w:val="none" w:sz="0" w:space="0" w:color="auto" w:frame="1"/>
        </w:rPr>
        <w:t>заинтересованность в развитии своих способностей;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lastRenderedPageBreak/>
        <w:t>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участие в обсуждении и выражение своего отношения к изучаемой профессии;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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           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возможность попробовать свои силы в различных областях коллективной деятельности, способность добывать новую информацию из различных источников.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В результате изучения курса    «Тропинка в  профессию» младший школьник узнает: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основные сферы профессиональной деятельности человека;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основные понятия, признаки профессий, их значение в обществе;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предприятия и учреждения микрорайона, города;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основные приёмы выполнения учебных проектов;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будет уметь: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оперировать основными понятиями и категориями;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рассказывать о профессии и обосновывать её значение в обществе;</w:t>
      </w:r>
    </w:p>
    <w:p w:rsidR="005716A7" w:rsidRPr="005716A7" w:rsidRDefault="005716A7" w:rsidP="005716A7">
      <w:pPr>
        <w:spacing w:after="0" w:line="339" w:lineRule="atLeast"/>
        <w:ind w:firstLine="709"/>
        <w:jc w:val="both"/>
        <w:rPr>
          <w:rFonts w:ascii="Times New Roman" w:hAnsi="Times New Roman"/>
          <w:szCs w:val="23"/>
        </w:rPr>
      </w:pP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</w:t>
      </w:r>
      <w:r w:rsidRPr="005716A7">
        <w:rPr>
          <w:rFonts w:ascii="Times New Roman" w:hAnsi="Times New Roman"/>
          <w:sz w:val="12"/>
          <w:szCs w:val="14"/>
          <w:bdr w:val="none" w:sz="0" w:space="0" w:color="auto" w:frame="1"/>
        </w:rPr>
        <w:t>    </w:t>
      </w:r>
      <w:r w:rsidRPr="005716A7">
        <w:rPr>
          <w:rFonts w:ascii="Times New Roman" w:hAnsi="Times New Roman"/>
          <w:sz w:val="24"/>
          <w:szCs w:val="28"/>
          <w:bdr w:val="none" w:sz="0" w:space="0" w:color="auto" w:frame="1"/>
        </w:rPr>
        <w:t>пользоваться информацией, получаемой на уроках из учебной, художественной, научно-популярной литературы, СМИ, ИКТ.</w:t>
      </w:r>
    </w:p>
    <w:p w:rsidR="005716A7" w:rsidRPr="005716A7" w:rsidRDefault="005716A7" w:rsidP="005716A7">
      <w:pPr>
        <w:spacing w:after="10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</w:p>
    <w:p w:rsidR="005716A7" w:rsidRPr="005716A7" w:rsidRDefault="005716A7" w:rsidP="005716A7">
      <w:pPr>
        <w:spacing w:after="100" w:afterAutospacing="1" w:line="339" w:lineRule="atLeast"/>
        <w:ind w:firstLine="709"/>
        <w:jc w:val="both"/>
        <w:rPr>
          <w:rFonts w:ascii="Times New Roman" w:hAnsi="Times New Roman"/>
          <w:szCs w:val="23"/>
        </w:rPr>
      </w:pPr>
    </w:p>
    <w:p w:rsidR="004F7005" w:rsidRDefault="004F7005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5716A7" w:rsidRDefault="005716A7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8C3610">
      <w:pPr>
        <w:pStyle w:val="a4"/>
        <w:spacing w:line="360" w:lineRule="auto"/>
        <w:ind w:firstLine="709"/>
        <w:jc w:val="both"/>
        <w:rPr>
          <w:b/>
        </w:rPr>
      </w:pPr>
      <w:r>
        <w:rPr>
          <w:b/>
        </w:rPr>
        <w:lastRenderedPageBreak/>
        <w:t>4. Тематическое планирование</w:t>
      </w:r>
    </w:p>
    <w:tbl>
      <w:tblPr>
        <w:tblStyle w:val="a7"/>
        <w:tblW w:w="106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411"/>
        <w:gridCol w:w="709"/>
        <w:gridCol w:w="850"/>
        <w:gridCol w:w="1276"/>
        <w:gridCol w:w="2126"/>
        <w:gridCol w:w="3289"/>
      </w:tblGrid>
      <w:tr w:rsidR="008C3610" w:rsidRPr="00527BD7" w:rsidTr="00464760">
        <w:tc>
          <w:tcPr>
            <w:tcW w:w="2411" w:type="dxa"/>
            <w:vMerge w:val="restart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2126" w:type="dxa"/>
            <w:vMerge w:val="restart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3289" w:type="dxa"/>
            <w:vMerge w:val="restart"/>
          </w:tcPr>
          <w:p w:rsidR="008C3610" w:rsidRPr="008C3610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610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8C3610" w:rsidRPr="00D63B4D" w:rsidTr="00464760">
        <w:tc>
          <w:tcPr>
            <w:tcW w:w="2411" w:type="dxa"/>
            <w:vMerge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proofErr w:type="spellEnd"/>
          </w:p>
        </w:tc>
        <w:tc>
          <w:tcPr>
            <w:tcW w:w="1276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D63B4D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</w:p>
        </w:tc>
        <w:tc>
          <w:tcPr>
            <w:tcW w:w="2126" w:type="dxa"/>
            <w:vMerge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610" w:rsidRPr="00D63B4D" w:rsidTr="00464760">
        <w:trPr>
          <w:trHeight w:val="3676"/>
        </w:trPr>
        <w:tc>
          <w:tcPr>
            <w:tcW w:w="2411" w:type="dxa"/>
          </w:tcPr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«Разные дома»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«Дачный домик»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«Моя профессия»</w:t>
            </w: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«Профессия «Врач»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«Больница»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7.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Доктор «Айболит»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8.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Парикмахерская»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9.«Все 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работы хороши – выбирай на вкус!» 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10.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Дж. </w:t>
            </w:r>
            <w:proofErr w:type="spellStart"/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Родари</w:t>
            </w:r>
            <w:proofErr w:type="spellEnd"/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 «Чем пахнут ремесла»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11.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Профессия «Строитель»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12.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Строительный поединок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13.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Путешествие в кондитерский цех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14.</w:t>
            </w:r>
            <w:r w:rsidRPr="0004319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Промежуточная аттестация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15.</w:t>
            </w:r>
            <w:r w:rsidRPr="0004319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«Где работать мне тогда? Чем мне заниматься?»</w:t>
            </w:r>
          </w:p>
          <w:p w:rsidR="008D33D5" w:rsidRDefault="008D33D5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8C3610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:rsidR="008C3610" w:rsidRPr="00EB4AEA" w:rsidRDefault="008C3610" w:rsidP="00AB636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AB6367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Pr="00D63B4D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3D5" w:rsidRPr="00D63B4D" w:rsidRDefault="008D33D5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C3610" w:rsidRPr="00D63B4D" w:rsidRDefault="008C3610" w:rsidP="00AB6367">
            <w:pPr>
              <w:pStyle w:val="13NormDOC-bul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Привлечение внимания к красоте в обыкновенных явлениях природы и рассуждать об </w:t>
            </w:r>
            <w:proofErr w:type="gramStart"/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увиденном</w:t>
            </w:r>
            <w:proofErr w:type="gramEnd"/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Воспитание уважительного отношения к культуре и искусству других народов нашей страны и мира в целом.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Развитие эстетической потребности в общении с природой, в творческом отношении к окружающему миру. 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бережного отношения к природе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умений находить орнаментальные украшения в предметном окружении человека, в предметах, созданных человеком.</w:t>
            </w:r>
          </w:p>
          <w:p w:rsidR="008C3610" w:rsidRPr="0096494B" w:rsidRDefault="008C3610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эстетического отношения к окружающему. </w:t>
            </w:r>
          </w:p>
          <w:p w:rsidR="008C3610" w:rsidRDefault="008C3610" w:rsidP="00AB6367">
            <w:pPr>
              <w:pStyle w:val="13NormDOC-bul"/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649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Воспитание художественного вкуса, </w:t>
            </w:r>
            <w:proofErr w:type="gramStart"/>
            <w:r w:rsidRPr="0096494B">
              <w:rPr>
                <w:rFonts w:ascii="Times New Roman" w:eastAsia="Times New Roman" w:hAnsi="Times New Roman" w:cs="Times New Roman"/>
                <w:sz w:val="26"/>
                <w:szCs w:val="26"/>
              </w:rPr>
              <w:t>дружеских</w:t>
            </w:r>
            <w:proofErr w:type="gramEnd"/>
          </w:p>
          <w:p w:rsidR="008C3610" w:rsidRPr="0096494B" w:rsidRDefault="008C3610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взаимоотношений </w:t>
            </w:r>
            <w:r w:rsidR="008D33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t>процессе совместной деятельности.</w:t>
            </w:r>
          </w:p>
          <w:p w:rsidR="008C3610" w:rsidRPr="0096494B" w:rsidRDefault="008C3610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96494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Формирование умений и навыков организации самостоятельной работы учащихся, соблюдение техники безопасности и гигиенических правил, связанных с осанкой и организацией рабочего места</w:t>
            </w:r>
          </w:p>
          <w:p w:rsidR="008C3610" w:rsidRPr="00D63B4D" w:rsidRDefault="008C3610" w:rsidP="00AB6367">
            <w:pPr>
              <w:pStyle w:val="13NormDOC-bul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8C3610" w:rsidRDefault="008C361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464760" w:rsidRDefault="00464760" w:rsidP="004F7005">
      <w:pPr>
        <w:pStyle w:val="a4"/>
        <w:spacing w:line="360" w:lineRule="auto"/>
        <w:ind w:firstLine="709"/>
        <w:jc w:val="both"/>
        <w:rPr>
          <w:b/>
        </w:rPr>
      </w:pPr>
    </w:p>
    <w:p w:rsidR="004F7005" w:rsidRDefault="004F7005" w:rsidP="004F7005">
      <w:pPr>
        <w:spacing w:after="160" w:line="256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5.Календарно-тематическое планирование</w:t>
      </w:r>
    </w:p>
    <w:p w:rsidR="008D33D5" w:rsidRPr="007C6054" w:rsidRDefault="008D33D5" w:rsidP="008D33D5">
      <w:pPr>
        <w:spacing w:after="160" w:line="259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</w:p>
    <w:tbl>
      <w:tblPr>
        <w:tblStyle w:val="a7"/>
        <w:tblW w:w="10915" w:type="dxa"/>
        <w:tblInd w:w="-1281" w:type="dxa"/>
        <w:tblLook w:val="04A0" w:firstRow="1" w:lastRow="0" w:firstColumn="1" w:lastColumn="0" w:noHBand="0" w:noVBand="1"/>
      </w:tblPr>
      <w:tblGrid>
        <w:gridCol w:w="560"/>
        <w:gridCol w:w="5025"/>
        <w:gridCol w:w="1395"/>
        <w:gridCol w:w="1396"/>
        <w:gridCol w:w="2539"/>
      </w:tblGrid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132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025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95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539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32FA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Мастерская удивительных профессий «Все работы хороши»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Учебная работа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«Разные дома»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Игра  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Настольная игра  «Строитель»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«Дачный домик»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Аппликация дачного домика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color w:val="000000"/>
                <w:sz w:val="24"/>
                <w:szCs w:val="28"/>
                <w:bdr w:val="none" w:sz="0" w:space="0" w:color="auto" w:frame="1"/>
              </w:rPr>
              <w:t> Моя профессия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Экскурсия.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25" w:type="dxa"/>
          </w:tcPr>
          <w:p w:rsidR="008D33D5" w:rsidRPr="00B132FA" w:rsidRDefault="00AB6367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Pr="000431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Профессия «Врач»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5" w:type="dxa"/>
          </w:tcPr>
          <w:p w:rsidR="00AB6367" w:rsidRPr="00043193" w:rsidRDefault="00AB6367" w:rsidP="00AB6367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«Кто трудится в больнице». Работа с карточками.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Дидактическая игра.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Видеознакомство</w:t>
            </w:r>
            <w:proofErr w:type="spellEnd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игровой час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 Больница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Учебное задание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Сюжетно-ролевая игра.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Доктор «Айболит»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Работа с интерактивной картой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«Кто нас лечит»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Экскурсия в кабинет врача.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Работа с интерактивными карточками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«Добрый доктор Айболит»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D2C">
              <w:rPr>
                <w:rFonts w:ascii="Times New Roman" w:hAnsi="Times New Roman"/>
                <w:sz w:val="24"/>
                <w:szCs w:val="24"/>
              </w:rPr>
              <w:t>Мультконцерт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Сюжетно-ролевая игра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Работа с галереей героев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 «Парикмахерская»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Эвристическая 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Разгадывание загадок о предметах труда парикмахера.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025" w:type="dxa"/>
          </w:tcPr>
          <w:p w:rsidR="00D15C1D" w:rsidRPr="00043193" w:rsidRDefault="00D15C1D" w:rsidP="00D15C1D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Какие бывают парикмахеры.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E62D2C" w:rsidRDefault="008D33D5" w:rsidP="00AB6367">
            <w:pPr>
              <w:rPr>
                <w:rFonts w:ascii="Times New Roman" w:hAnsi="Times New Roman"/>
                <w:sz w:val="24"/>
                <w:szCs w:val="24"/>
              </w:rPr>
            </w:pPr>
            <w:r w:rsidRPr="00E62D2C">
              <w:rPr>
                <w:rFonts w:ascii="Times New Roman" w:hAnsi="Times New Roman"/>
                <w:sz w:val="24"/>
                <w:szCs w:val="24"/>
              </w:rPr>
              <w:t>Творческая работа: елочная игрушка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«Все работы хороши – выбирай на вкус!»  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Игра: «Быстро назови».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 xml:space="preserve"> Д. Дж. </w:t>
            </w:r>
            <w:proofErr w:type="spellStart"/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Родари</w:t>
            </w:r>
            <w:proofErr w:type="spellEnd"/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  «Чем пахнут ремесла»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025" w:type="dxa"/>
          </w:tcPr>
          <w:p w:rsidR="008D33D5" w:rsidRPr="00B132FA" w:rsidRDefault="00D15C1D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Инсценировка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атрибутами, 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Профессия «Строитель»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Экскурсия.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«Что кому нужно для работы на стройке?»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5025" w:type="dxa"/>
          </w:tcPr>
          <w:p w:rsidR="001424D0" w:rsidRPr="00043193" w:rsidRDefault="001424D0" w:rsidP="001424D0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 xml:space="preserve">Строительный поединок 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Дидактическая  игра,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Игра-соревнование.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игры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025" w:type="dxa"/>
          </w:tcPr>
          <w:p w:rsidR="001424D0" w:rsidRPr="00043193" w:rsidRDefault="001424D0" w:rsidP="001424D0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 xml:space="preserve">Путешествие в кондитерский цех. </w:t>
            </w:r>
          </w:p>
          <w:p w:rsidR="008D33D5" w:rsidRPr="00B132FA" w:rsidRDefault="008D33D5" w:rsidP="001424D0">
            <w:pPr>
              <w:spacing w:after="0" w:line="339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Занятие  с элементами игр,</w:t>
            </w:r>
          </w:p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видеознакомства</w:t>
            </w:r>
            <w:proofErr w:type="spellEnd"/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5025" w:type="dxa"/>
          </w:tcPr>
          <w:p w:rsidR="001424D0" w:rsidRPr="00043193" w:rsidRDefault="001424D0" w:rsidP="001424D0">
            <w:pPr>
              <w:spacing w:after="0" w:line="339" w:lineRule="atLeast"/>
              <w:jc w:val="both"/>
              <w:rPr>
                <w:rFonts w:ascii="Times New Roman" w:hAnsi="Times New Roman"/>
                <w:szCs w:val="23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Экскурсия.</w:t>
            </w:r>
          </w:p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Кто работает в кондитерской?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8D33D5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Ролевая игра</w:t>
            </w:r>
          </w:p>
        </w:tc>
      </w:tr>
      <w:tr w:rsidR="008D33D5" w:rsidRPr="00B132FA" w:rsidTr="00AB6367">
        <w:tc>
          <w:tcPr>
            <w:tcW w:w="560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32F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025" w:type="dxa"/>
          </w:tcPr>
          <w:p w:rsidR="008D33D5" w:rsidRPr="00B132FA" w:rsidRDefault="001424D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color w:val="00B050"/>
                <w:sz w:val="24"/>
                <w:szCs w:val="28"/>
                <w:bdr w:val="none" w:sz="0" w:space="0" w:color="auto" w:frame="1"/>
              </w:rPr>
              <w:t> </w:t>
            </w:r>
            <w:r w:rsidRPr="00043193">
              <w:rPr>
                <w:rFonts w:ascii="Times New Roman" w:hAnsi="Times New Roman"/>
                <w:sz w:val="24"/>
                <w:szCs w:val="28"/>
                <w:bdr w:val="none" w:sz="0" w:space="0" w:color="auto" w:frame="1"/>
              </w:rPr>
              <w:t>«Где работать мне тогда? Чем мне заниматься?»</w:t>
            </w:r>
          </w:p>
        </w:tc>
        <w:tc>
          <w:tcPr>
            <w:tcW w:w="1395" w:type="dxa"/>
          </w:tcPr>
          <w:p w:rsidR="008D33D5" w:rsidRPr="00B132FA" w:rsidRDefault="005301A0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396" w:type="dxa"/>
          </w:tcPr>
          <w:p w:rsidR="008D33D5" w:rsidRPr="00B132FA" w:rsidRDefault="008D33D5" w:rsidP="00AB6367">
            <w:pPr>
              <w:pStyle w:val="a6"/>
              <w:spacing w:after="16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9" w:type="dxa"/>
          </w:tcPr>
          <w:p w:rsidR="008D33D5" w:rsidRPr="00B132FA" w:rsidRDefault="001424D0" w:rsidP="00AB6367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319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Инсценировка стихотворения Александра Кравченко «Честный ответ», мультимедиа</w:t>
            </w:r>
          </w:p>
        </w:tc>
      </w:tr>
    </w:tbl>
    <w:p w:rsidR="008D33D5" w:rsidRDefault="008D33D5" w:rsidP="008D33D5">
      <w:pPr>
        <w:spacing w:line="360" w:lineRule="auto"/>
        <w:rPr>
          <w:sz w:val="24"/>
          <w:szCs w:val="24"/>
        </w:rPr>
      </w:pPr>
    </w:p>
    <w:p w:rsidR="008D33D5" w:rsidRDefault="008D33D5" w:rsidP="004F7005">
      <w:pPr>
        <w:spacing w:after="160" w:line="256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D5CA7" w:rsidRDefault="009D5CA7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/>
    <w:p w:rsidR="005B202F" w:rsidRDefault="005B202F" w:rsidP="005B202F">
      <w:pPr>
        <w:tabs>
          <w:tab w:val="left" w:pos="945"/>
          <w:tab w:val="center" w:pos="4677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корректировки календарно-тематического планирования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891"/>
        <w:gridCol w:w="2258"/>
        <w:gridCol w:w="796"/>
        <w:gridCol w:w="851"/>
        <w:gridCol w:w="1902"/>
        <w:gridCol w:w="2873"/>
      </w:tblGrid>
      <w:tr w:rsidR="005B202F" w:rsidTr="005B202F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Способ корректировки</w:t>
            </w:r>
          </w:p>
        </w:tc>
      </w:tr>
      <w:tr w:rsidR="005B202F" w:rsidTr="005B202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2F" w:rsidRDefault="005B20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2F" w:rsidRDefault="005B20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План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2F" w:rsidRDefault="005B20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02F" w:rsidRDefault="005B202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B202F" w:rsidTr="005B20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B202F" w:rsidTr="005B202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02F" w:rsidRDefault="005B20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B202F" w:rsidRDefault="005B202F" w:rsidP="005B202F">
      <w:pPr>
        <w:rPr>
          <w:rFonts w:ascii="Times New Roman" w:hAnsi="Times New Roman"/>
          <w:sz w:val="24"/>
          <w:szCs w:val="24"/>
        </w:rPr>
      </w:pPr>
    </w:p>
    <w:p w:rsidR="005B202F" w:rsidRDefault="005B202F">
      <w:bookmarkStart w:id="1" w:name="_GoBack"/>
      <w:bookmarkEnd w:id="1"/>
    </w:p>
    <w:sectPr w:rsidR="005B202F" w:rsidSect="009D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8BA4A030"/>
    <w:lvl w:ilvl="0" w:tplc="DE26F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06D5A"/>
    <w:multiLevelType w:val="hybridMultilevel"/>
    <w:tmpl w:val="D19C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A08B4"/>
    <w:multiLevelType w:val="hybridMultilevel"/>
    <w:tmpl w:val="234695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0336C7"/>
    <w:multiLevelType w:val="multilevel"/>
    <w:tmpl w:val="532C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F7EF7"/>
    <w:multiLevelType w:val="multilevel"/>
    <w:tmpl w:val="23F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7B4DE8"/>
    <w:multiLevelType w:val="multilevel"/>
    <w:tmpl w:val="0B6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275D38"/>
    <w:multiLevelType w:val="multilevel"/>
    <w:tmpl w:val="1962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1D0B5A"/>
    <w:multiLevelType w:val="multilevel"/>
    <w:tmpl w:val="9096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5902EA"/>
    <w:multiLevelType w:val="hybridMultilevel"/>
    <w:tmpl w:val="FE30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005"/>
    <w:rsid w:val="00014EBA"/>
    <w:rsid w:val="00066CA0"/>
    <w:rsid w:val="001424D0"/>
    <w:rsid w:val="00240DD4"/>
    <w:rsid w:val="00464760"/>
    <w:rsid w:val="004F7005"/>
    <w:rsid w:val="005301A0"/>
    <w:rsid w:val="005716A7"/>
    <w:rsid w:val="005B202F"/>
    <w:rsid w:val="00663D1D"/>
    <w:rsid w:val="008C3610"/>
    <w:rsid w:val="008D33D5"/>
    <w:rsid w:val="009D5CA7"/>
    <w:rsid w:val="00AB6367"/>
    <w:rsid w:val="00B11F92"/>
    <w:rsid w:val="00BB7119"/>
    <w:rsid w:val="00C97AF3"/>
    <w:rsid w:val="00D15C1D"/>
    <w:rsid w:val="00D65E5A"/>
    <w:rsid w:val="00E66870"/>
    <w:rsid w:val="00E9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1"/>
    <w:semiHidden/>
    <w:unhideWhenUsed/>
    <w:qFormat/>
    <w:rsid w:val="004F7005"/>
    <w:pPr>
      <w:widowControl w:val="0"/>
      <w:autoSpaceDE w:val="0"/>
      <w:autoSpaceDN w:val="0"/>
      <w:spacing w:before="67" w:after="0" w:line="240" w:lineRule="auto"/>
      <w:ind w:left="118"/>
      <w:outlineLvl w:val="2"/>
    </w:pPr>
    <w:rPr>
      <w:rFonts w:ascii="Trebuchet MS" w:eastAsia="Trebuchet MS" w:hAnsi="Trebuchet MS" w:cs="Trebuchet MS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semiHidden/>
    <w:rsid w:val="004F7005"/>
    <w:rPr>
      <w:rFonts w:ascii="Trebuchet MS" w:eastAsia="Trebuchet MS" w:hAnsi="Trebuchet MS" w:cs="Trebuchet MS"/>
    </w:rPr>
  </w:style>
  <w:style w:type="character" w:styleId="a3">
    <w:name w:val="Hyperlink"/>
    <w:semiHidden/>
    <w:unhideWhenUsed/>
    <w:rsid w:val="004F700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F7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4F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4F7005"/>
    <w:pPr>
      <w:ind w:left="720"/>
      <w:contextualSpacing/>
    </w:pPr>
    <w:rPr>
      <w:rFonts w:eastAsia="Calibri"/>
      <w:lang w:eastAsia="en-US"/>
    </w:rPr>
  </w:style>
  <w:style w:type="paragraph" w:customStyle="1" w:styleId="Style3">
    <w:name w:val="Style3"/>
    <w:basedOn w:val="a"/>
    <w:uiPriority w:val="99"/>
    <w:rsid w:val="004F7005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paragraph" w:customStyle="1" w:styleId="13NormDOC-bul">
    <w:name w:val="13NormDOC-bul"/>
    <w:basedOn w:val="a"/>
    <w:uiPriority w:val="99"/>
    <w:rsid w:val="004F7005"/>
    <w:pPr>
      <w:autoSpaceDE w:val="0"/>
      <w:autoSpaceDN w:val="0"/>
      <w:adjustRightInd w:val="0"/>
      <w:spacing w:after="0" w:line="220" w:lineRule="atLeast"/>
      <w:ind w:left="283" w:hanging="227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FontStyle11">
    <w:name w:val="Font Style11"/>
    <w:rsid w:val="004F7005"/>
    <w:rPr>
      <w:rFonts w:ascii="Times New Roman" w:hAnsi="Times New Roman" w:cs="Times New Roman" w:hint="default"/>
      <w:sz w:val="22"/>
      <w:szCs w:val="22"/>
    </w:rPr>
  </w:style>
  <w:style w:type="character" w:customStyle="1" w:styleId="apple-converted-space">
    <w:name w:val="apple-converted-space"/>
    <w:basedOn w:val="a0"/>
    <w:rsid w:val="004F7005"/>
  </w:style>
  <w:style w:type="character" w:customStyle="1" w:styleId="propis">
    <w:name w:val="propis"/>
    <w:uiPriority w:val="99"/>
    <w:rsid w:val="004F7005"/>
    <w:rPr>
      <w:rFonts w:ascii="CenturySchlbkCyr" w:hAnsi="CenturySchlbkCyr" w:cs="CenturySchlbkCyr" w:hint="default"/>
      <w:i/>
      <w:iCs/>
      <w:strike w:val="0"/>
      <w:dstrike w:val="0"/>
      <w:sz w:val="22"/>
      <w:szCs w:val="22"/>
      <w:u w:val="none"/>
      <w:effect w:val="none"/>
    </w:rPr>
  </w:style>
  <w:style w:type="table" w:styleId="a7">
    <w:name w:val="Table Grid"/>
    <w:basedOn w:val="a1"/>
    <w:uiPriority w:val="39"/>
    <w:rsid w:val="004F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53225/2ff7a8c72de3994f30496a0ccbb1ddafdaddf51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53225/967a941da51a145316e5c6099b3f3e37b2b476e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3460C-26EC-4A82-A589-6FB9931B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2916</Words>
  <Characters>16627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Владимир</cp:lastModifiedBy>
  <cp:revision>13</cp:revision>
  <dcterms:created xsi:type="dcterms:W3CDTF">2023-09-03T13:35:00Z</dcterms:created>
  <dcterms:modified xsi:type="dcterms:W3CDTF">2023-09-24T11:26:00Z</dcterms:modified>
</cp:coreProperties>
</file>