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FB" w:rsidRDefault="00E551FB" w:rsidP="0052762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52762A" w:rsidRDefault="0052762A" w:rsidP="00527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52762A" w:rsidTr="0031304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/__________ / 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/__________/Соснова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A" w:rsidRDefault="0052762A" w:rsidP="0031304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2762A" w:rsidRDefault="0052762A" w:rsidP="0031304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/_______/ Л.И. Морозова</w:t>
            </w:r>
          </w:p>
          <w:p w:rsidR="0052762A" w:rsidRDefault="0052762A" w:rsidP="0031304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31.08.2023г. </w:t>
            </w:r>
          </w:p>
          <w:p w:rsidR="0052762A" w:rsidRDefault="00E551FB" w:rsidP="0031304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="0052762A">
              <w:rPr>
                <w:rFonts w:ascii="Times New Roman" w:hAnsi="Times New Roman"/>
                <w:sz w:val="24"/>
                <w:szCs w:val="24"/>
              </w:rPr>
              <w:t>6-о.д.</w:t>
            </w:r>
          </w:p>
          <w:p w:rsidR="0052762A" w:rsidRDefault="0052762A" w:rsidP="00313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62A" w:rsidRDefault="0052762A" w:rsidP="00527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2762A" w:rsidRDefault="0052762A" w:rsidP="00527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52762A" w:rsidRDefault="0052762A" w:rsidP="005276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52762A" w:rsidRDefault="0052762A" w:rsidP="0052762A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>
        <w:rPr>
          <w:rFonts w:ascii="Times New Roman" w:hAnsi="Times New Roman"/>
          <w:b/>
          <w:sz w:val="36"/>
          <w:szCs w:val="28"/>
        </w:rPr>
        <w:t xml:space="preserve"> 2а  класс</w:t>
      </w:r>
    </w:p>
    <w:p w:rsidR="0052762A" w:rsidRDefault="0052762A" w:rsidP="0052762A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36"/>
          <w:szCs w:val="28"/>
        </w:rPr>
        <w:t>Нетребина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Лилия Васильевна</w:t>
      </w:r>
    </w:p>
    <w:p w:rsidR="0052762A" w:rsidRDefault="0052762A" w:rsidP="0052762A">
      <w:pPr>
        <w:spacing w:after="0" w:line="360" w:lineRule="auto"/>
        <w:jc w:val="center"/>
        <w:rPr>
          <w:rFonts w:ascii="Times New Roman" w:hAnsi="Times New Roman"/>
          <w:sz w:val="32"/>
          <w:szCs w:val="28"/>
        </w:rPr>
      </w:pPr>
    </w:p>
    <w:p w:rsidR="0052762A" w:rsidRDefault="0052762A" w:rsidP="0052762A">
      <w:pPr>
        <w:spacing w:after="0" w:line="360" w:lineRule="auto"/>
        <w:rPr>
          <w:rFonts w:ascii="Times New Roman" w:hAnsi="Times New Roman"/>
          <w:sz w:val="32"/>
          <w:szCs w:val="28"/>
        </w:rPr>
      </w:pPr>
    </w:p>
    <w:p w:rsidR="0052762A" w:rsidRDefault="0052762A" w:rsidP="005276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52762A" w:rsidRDefault="0052762A" w:rsidP="0052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E551FB" w:rsidRPr="00BF04E7" w:rsidRDefault="00E551FB" w:rsidP="00BF04E7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04E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F04E7" w:rsidRPr="005D6EC3" w:rsidRDefault="00BF04E7" w:rsidP="00BF04E7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BF04E7" w:rsidRPr="005D6EC3" w:rsidRDefault="00BF04E7" w:rsidP="00BF04E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BF04E7" w:rsidRDefault="00BF04E7" w:rsidP="00BF04E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D6EC3">
        <w:rPr>
          <w:rFonts w:hAnsi="Times New Roman" w:cs="Times New Roman"/>
          <w:color w:val="000000"/>
          <w:sz w:val="24"/>
          <w:szCs w:val="24"/>
        </w:rPr>
        <w:t>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BF04E7" w:rsidRPr="006B0966" w:rsidRDefault="00BF04E7" w:rsidP="00BF04E7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6B096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BF04E7" w:rsidRPr="00BC29C0" w:rsidRDefault="00BF04E7" w:rsidP="00BF04E7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9C0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C29C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BF04E7" w:rsidRPr="005D6EC3" w:rsidRDefault="00BF04E7" w:rsidP="00BF04E7">
      <w:pPr>
        <w:numPr>
          <w:ilvl w:val="0"/>
          <w:numId w:val="5"/>
        </w:numPr>
        <w:spacing w:before="100" w:beforeAutospacing="1" w:after="2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BF04E7" w:rsidRPr="005D6EC3" w:rsidRDefault="00BF04E7" w:rsidP="00BF04E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BF04E7" w:rsidRPr="00747FCE" w:rsidRDefault="00BF04E7" w:rsidP="00BF04E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9C207F" w:rsidRDefault="00E551FB" w:rsidP="00E551FB">
      <w:pPr>
        <w:pStyle w:val="a9"/>
        <w:numPr>
          <w:ilvl w:val="0"/>
          <w:numId w:val="5"/>
        </w:numPr>
        <w:spacing w:before="100" w:beforeAutospacing="1" w:afterAutospacing="1"/>
        <w:jc w:val="both"/>
        <w:rPr>
          <w:color w:val="000000" w:themeColor="text1"/>
        </w:rPr>
      </w:pPr>
      <w:r w:rsidRPr="00747FCE">
        <w:t xml:space="preserve">учебно-методического комплекса: </w:t>
      </w:r>
      <w:r w:rsidRPr="009C207F">
        <w:rPr>
          <w:color w:val="000000" w:themeColor="text1"/>
        </w:rPr>
        <w:t>учебник  Математика. 2 класс. В 2ч. Моро М.И., Волковой С.И</w:t>
      </w:r>
      <w:r w:rsidR="003475AA" w:rsidRPr="009C207F">
        <w:rPr>
          <w:color w:val="000000" w:themeColor="text1"/>
        </w:rPr>
        <w:t xml:space="preserve">  УМК «Школа России»</w:t>
      </w:r>
      <w:r w:rsidRPr="009C207F">
        <w:rPr>
          <w:color w:val="000000" w:themeColor="text1"/>
        </w:rPr>
        <w:t>.</w:t>
      </w:r>
    </w:p>
    <w:p w:rsidR="00E551FB" w:rsidRPr="009C207F" w:rsidRDefault="00E551FB" w:rsidP="00E551FB">
      <w:pPr>
        <w:pStyle w:val="a9"/>
        <w:numPr>
          <w:ilvl w:val="0"/>
          <w:numId w:val="5"/>
        </w:numPr>
        <w:spacing w:before="100" w:beforeAutospacing="1" w:afterAutospacing="1"/>
        <w:jc w:val="both"/>
        <w:rPr>
          <w:color w:val="000000" w:themeColor="text1"/>
        </w:rPr>
      </w:pPr>
      <w:r w:rsidRPr="009C207F">
        <w:rPr>
          <w:lang w:val="en-US"/>
        </w:rPr>
        <w:t xml:space="preserve">в </w:t>
      </w:r>
      <w:proofErr w:type="spellStart"/>
      <w:r w:rsidRPr="009C207F">
        <w:rPr>
          <w:lang w:val="en-US"/>
        </w:rPr>
        <w:t>соответствии</w:t>
      </w:r>
      <w:proofErr w:type="spellEnd"/>
      <w:r w:rsidRPr="009C207F">
        <w:rPr>
          <w:lang w:val="en-US"/>
        </w:rPr>
        <w:t xml:space="preserve"> с:</w:t>
      </w:r>
    </w:p>
    <w:p w:rsidR="00E551FB" w:rsidRDefault="00E551FB" w:rsidP="00E551FB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9C207F" w:rsidRPr="009C207F" w:rsidRDefault="009C207F" w:rsidP="009C207F">
      <w:pPr>
        <w:numPr>
          <w:ilvl w:val="0"/>
          <w:numId w:val="5"/>
        </w:numPr>
        <w:spacing w:before="100" w:beforeAutospacing="1" w:after="0" w:afterAutospacing="1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207F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9C207F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9C207F">
        <w:rPr>
          <w:rFonts w:ascii="Times New Roman" w:hAnsi="Times New Roman"/>
          <w:sz w:val="24"/>
          <w:szCs w:val="24"/>
        </w:rPr>
        <w:t xml:space="preserve"> СОШ (Приказ от 23.05.2023 г. № 72-о</w:t>
      </w:r>
      <w:proofErr w:type="gramStart"/>
      <w:r w:rsidRPr="009C207F">
        <w:rPr>
          <w:rFonts w:ascii="Times New Roman" w:hAnsi="Times New Roman"/>
          <w:sz w:val="24"/>
          <w:szCs w:val="24"/>
        </w:rPr>
        <w:t>.д</w:t>
      </w:r>
      <w:proofErr w:type="gramEnd"/>
      <w:r w:rsidRPr="009C207F">
        <w:rPr>
          <w:rFonts w:ascii="Times New Roman" w:hAnsi="Times New Roman"/>
          <w:sz w:val="24"/>
          <w:szCs w:val="24"/>
        </w:rPr>
        <w:t>)</w:t>
      </w:r>
    </w:p>
    <w:p w:rsidR="00BD5A18" w:rsidRPr="00BD5A18" w:rsidRDefault="005014FA" w:rsidP="009C207F">
      <w:pPr>
        <w:shd w:val="clear" w:color="auto" w:fill="FFFFFF"/>
        <w:spacing w:beforeAutospacing="1" w:after="0" w:line="276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proofErr w:type="gramStart"/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 на уровне начального общего образования направлена на достижение следующих образовательных, развивающих целей, а также целей воспитания: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049D4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 </w:t>
      </w:r>
      <w:r w:rsidRPr="00BD5A18">
        <w:rPr>
          <w:rFonts w:ascii="Calibri" w:eastAsia="Times New Roman" w:hAnsi="Calibri" w:cs="Calibri"/>
          <w:color w:val="333333"/>
          <w:lang w:eastAsia="ru-RU"/>
        </w:rPr>
        <w:t>– 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целое», </w:t>
      </w:r>
      <w:proofErr w:type="gramEnd"/>
    </w:p>
    <w:p w:rsidR="00D46E39" w:rsidRDefault="00D46E39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«больше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BD5A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меньше», «равно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BD5A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D5A18" w:rsidRPr="00BD5A18" w:rsidRDefault="00135966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коррелирующие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становлением личности обучающегося:</w:t>
      </w:r>
    </w:p>
    <w:p w:rsidR="00BD5A18" w:rsidRPr="00BD5A18" w:rsidRDefault="006049D4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049D4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96007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уровне начального общего образования математические знания и умения применяются </w:t>
      </w:r>
    </w:p>
    <w:p w:rsidR="00696007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обучающимся при изучении других учебных предметов (количественные и пространственные </w:t>
      </w:r>
      <w:r w:rsidR="00135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</w:t>
      </w:r>
      <w:r w:rsidR="00D46E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ктеристики, оценки, расчёты и прикидка, использование графических форм представления </w:t>
      </w:r>
      <w:proofErr w:type="gram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информации).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  <w:proofErr w:type="gramEnd"/>
    </w:p>
    <w:p w:rsidR="00135966" w:rsidRDefault="00135966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</w:t>
      </w:r>
      <w:proofErr w:type="spellStart"/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</w:t>
      </w:r>
      <w:proofErr w:type="spell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чают отдельные результаты в области становления личностных качеств и </w:t>
      </w: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</w:t>
      </w:r>
    </w:p>
    <w:p w:rsidR="00696007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‌</w:t>
      </w:r>
    </w:p>
    <w:p w:rsid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неделю).‌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t>‌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</w:t>
      </w:r>
    </w:p>
    <w:p w:rsidR="00135966" w:rsidRPr="00AD43AD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-5__часов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135966" w:rsidRPr="005D6EC3" w:rsidRDefault="00D46E39" w:rsidP="00135966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</w:t>
      </w:r>
      <w:r w:rsidR="00135966"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135966" w:rsidRPr="005D6EC3" w:rsidRDefault="00135966" w:rsidP="00135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D46E39" w:rsidRDefault="00135966" w:rsidP="00D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135966" w:rsidRDefault="00D46E39" w:rsidP="00D46E39">
      <w:pPr>
        <w:spacing w:after="0" w:line="240" w:lineRule="auto"/>
        <w:jc w:val="both"/>
      </w:pPr>
      <w:r w:rsidRPr="00135E5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дополнительные дни отдыха во 2 классе выпадают уроки </w:t>
      </w:r>
      <w:proofErr w:type="gramStart"/>
      <w:r>
        <w:rPr>
          <w:rFonts w:ascii="Times New Roman" w:hAnsi="Times New Roman"/>
          <w:sz w:val="24"/>
          <w:szCs w:val="24"/>
        </w:rPr>
        <w:t>01.05</w:t>
      </w:r>
      <w:proofErr w:type="gramEnd"/>
      <w:r w:rsidRPr="00135E56">
        <w:rPr>
          <w:rFonts w:ascii="Times New Roman" w:hAnsi="Times New Roman"/>
          <w:sz w:val="24"/>
          <w:szCs w:val="24"/>
        </w:rPr>
        <w:t xml:space="preserve"> таким обр</w:t>
      </w:r>
      <w:r>
        <w:rPr>
          <w:rFonts w:ascii="Times New Roman" w:hAnsi="Times New Roman"/>
          <w:sz w:val="24"/>
          <w:szCs w:val="24"/>
        </w:rPr>
        <w:t>азом программа рассчитана на 136 уроков, будет выполнена за 135 часов</w:t>
      </w:r>
      <w:r w:rsidRPr="00135E56">
        <w:rPr>
          <w:rFonts w:ascii="Times New Roman" w:hAnsi="Times New Roman"/>
          <w:sz w:val="24"/>
          <w:szCs w:val="24"/>
        </w:rPr>
        <w:t>, за счет уплотнения материала по повторению</w:t>
      </w:r>
    </w:p>
    <w:p w:rsidR="00135966" w:rsidRDefault="00135966" w:rsidP="0013596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35966" w:rsidRPr="00BD5A18" w:rsidRDefault="00135966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D5A18" w:rsidRDefault="00BD5A18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BD5A18" w:rsidRPr="00BD5A18" w:rsidRDefault="00135966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2.Содержание обучения</w:t>
      </w:r>
    </w:p>
    <w:p w:rsidR="00BD5A18" w:rsidRPr="00BD5A18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BD5A18"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величины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Соотношение между единицами величины (в пределах 100), его применение для решения практических задач.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Арифметические действия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Неизвестный компонент действия сложения, действия вычитания. Нахождение неизвестного компонента сложения, вычитания.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Текстовые задачи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ломаной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Математическая информация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установленному признаку. Закономерность в ряду чисел, геометрических фигур, объектов повседневной жизни.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Конструирование утверждений с использованием слов «каждый», «все».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Внесение данных в таблицу, дополнение моделей (схем, изображений) готовыми числовыми данными.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Алгоритмы (приёмы, правила) устных и письменных вычислений, измерений и построения геометрических фигур.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наблюдать математические отношения (часть – целое, больше – меньше) в окружающем мире;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обнаруживать модели геометрических фигур в окружающем мире;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поиск различных решений задачи (расчётной, с геометрическим содержанием);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соответствие между математическим выражением и его текстовым описанием;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примеры, подтверждающие суждение, вывод, ответ.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логику перебора вариантов для решения простейших комбинаторных задач;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дополнять модели (схемы, изображения) готовыми числовыми данными.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комментировать ход вычислений;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выбор величины, соответствующей ситуации измерения;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текстовую задачу с заданным отношением (готовым решением) по образцу;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числа, величины, геометрические фигуры, обладающие заданным свойством;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записывать, читать число, числовое выражение;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приводить примеры, иллюстрирующие арифметическое действие, взаимное расположение геометрических фигур;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утверждения с использованием слов «каждый», «все».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установленному правилу, по которому составлен ряд чисел, величин, геометрических фигур;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действия, обратного действия;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 помощью учителя причину возникшей ошибки или затруднения.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BD5A18" w:rsidRPr="00BD5A18" w:rsidRDefault="00BD5A18" w:rsidP="00BD5A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учителем оценивать результаты выполнения общей работы.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D5A18" w:rsidRDefault="00BD5A18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BD5A18" w:rsidRPr="00BD5A18" w:rsidRDefault="00135966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3. </w:t>
      </w:r>
      <w:r w:rsidR="00BD5A18"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социокультурными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аботать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связи и зависимости между математическими объектами («часть </w:t>
      </w:r>
      <w:r w:rsidRPr="00BD5A18">
        <w:rPr>
          <w:rFonts w:ascii="Calibri" w:eastAsia="Times New Roman" w:hAnsi="Calibri" w:cs="Calibri"/>
          <w:color w:val="333333"/>
          <w:lang w:eastAsia="ru-RU"/>
        </w:rPr>
        <w:t>– 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целое», «причина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BD5A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следствие», </w:t>
      </w:r>
      <w:r w:rsidRPr="00BD5A18">
        <w:rPr>
          <w:rFonts w:ascii="Calibri" w:eastAsia="Times New Roman" w:hAnsi="Calibri" w:cs="Calibri"/>
          <w:color w:val="333333"/>
          <w:lang w:eastAsia="ru-RU"/>
        </w:rPr>
        <w:t>«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протяжённость</w:t>
      </w:r>
      <w:r w:rsidRPr="00BD5A18">
        <w:rPr>
          <w:rFonts w:ascii="Calibri" w:eastAsia="Times New Roman" w:hAnsi="Calibri" w:cs="Calibri"/>
          <w:color w:val="333333"/>
          <w:lang w:eastAsia="ru-RU"/>
        </w:rPr>
        <w:t>»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базовые логические универсальные действия: сравнение, анализ, классификация (группировка), обобщение;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риобретать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практические графические и измерительные навыки для успешного решения учебных и житейских задач;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итать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интерпретировать графически представленную информацию (схему, таблицу, диаграмму, другую модель);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полученный ответ с использованием изученной терминологии;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деформированные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самостоятельно составлять тексты заданий, аналогичные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типовым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изученным.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Регулятиные</w:t>
      </w:r>
      <w:proofErr w:type="spellEnd"/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универсальные учебные действия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 (рефлексия):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 при необходимости корректировать способы действий;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5014FA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совместной деятельности: распределять работу между членами группы 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контрпримеров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14FA" w:rsidRPr="00BD5A18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ПРЕДМЕТНЫЕ РЕЗУЛЬТАТЫ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</w:t>
      </w:r>
      <w:r w:rsidRPr="00BD5A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D5A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</w:t>
      </w: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читать, записывать, сравнивать, упорядочивать числа в пределах 100;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умножение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деление в пределах 50 с использованием таблицы умножения;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неизвестный компонент сложения, вычитания;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 помощью измерительных инструментов длину, определять время с помощью часов;</w:t>
      </w:r>
    </w:p>
    <w:p w:rsidR="005014FA" w:rsidRDefault="005014FA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называть геометрические фигуры: прямой угол,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ломаную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многоугольник;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измерение длин реальных объектов с помощью линейки;</w:t>
      </w:r>
    </w:p>
    <w:p w:rsidR="005014FA" w:rsidRDefault="005014FA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длину ломаной, состоящей из двух-трёх звеньев, периметр прямоугольника (квадрата);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</w:t>
      </w:r>
      <w:proofErr w:type="spell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одно-двухшаговые</w:t>
      </w:r>
      <w:proofErr w:type="spell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рассуждения</w:t>
      </w:r>
      <w:proofErr w:type="gramEnd"/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делать выводы;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общий признак группы математических объектов (чисел, величин, геометрических фигур);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находить закономерность в ряду объектов (чисел, геометрических фигур);</w:t>
      </w:r>
    </w:p>
    <w:p w:rsidR="005014FA" w:rsidRDefault="005014FA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(находить общее, различное);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обнаруживать модели геометрических фигур в окружающем мире;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примеры, подтверждающие суждение, ответ;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(дополнять) текстовую задачу;</w:t>
      </w:r>
    </w:p>
    <w:p w:rsidR="00BD5A18" w:rsidRPr="00BD5A18" w:rsidRDefault="00BD5A18" w:rsidP="00BD5A1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проверять правильность вычисления, измерения.</w:t>
      </w: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14FA" w:rsidRDefault="005014FA" w:rsidP="00BD5A1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A18" w:rsidRPr="00BD5A18" w:rsidRDefault="00135966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 xml:space="preserve">4. </w:t>
      </w:r>
      <w:r w:rsidR="00BD5A18" w:rsidRPr="00BD5A1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BD5A18" w:rsidRPr="00BD5A18" w:rsidRDefault="00BD5A18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447"/>
        <w:gridCol w:w="1151"/>
        <w:gridCol w:w="1134"/>
        <w:gridCol w:w="1559"/>
        <w:gridCol w:w="142"/>
        <w:gridCol w:w="1559"/>
        <w:gridCol w:w="1559"/>
      </w:tblGrid>
      <w:tr w:rsidR="003475AA" w:rsidRPr="00BD5A18" w:rsidTr="003475AA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17" w:type="dxa"/>
            <w:vMerge w:val="restart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14" w:type="dxa"/>
            <w:gridSpan w:val="3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vMerge w:val="restart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1514" w:type="dxa"/>
            <w:vMerge w:val="restart"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3475AA" w:rsidRPr="00BD5A18" w:rsidTr="003475AA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vMerge/>
            <w:vAlign w:val="center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4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71" w:type="dxa"/>
            <w:gridSpan w:val="2"/>
            <w:vMerge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9366" w:type="dxa"/>
            <w:gridSpan w:val="7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hideMark/>
          </w:tcPr>
          <w:p w:rsidR="00591662" w:rsidRPr="00BD5A18" w:rsidRDefault="00814628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F5389C" w:rsidRDefault="00591662" w:rsidP="0059166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89C">
              <w:rPr>
                <w:rFonts w:ascii="Times New Roman" w:hAnsi="Times New Roman"/>
                <w:sz w:val="24"/>
                <w:szCs w:val="24"/>
              </w:rPr>
              <w:t>Воспитывать у учащихся логическую культуру мышления, строгость и стройность в умозаключениях</w:t>
            </w: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F5389C" w:rsidRDefault="00591662" w:rsidP="00591662">
            <w:pPr>
              <w:rPr>
                <w:rFonts w:ascii="Times New Roman" w:hAnsi="Times New Roman"/>
                <w:sz w:val="24"/>
                <w:szCs w:val="24"/>
              </w:rPr>
            </w:pPr>
            <w:r w:rsidRPr="00F5389C">
              <w:rPr>
                <w:rFonts w:ascii="Times New Roman" w:hAnsi="Times New Roman"/>
                <w:sz w:val="24"/>
                <w:szCs w:val="24"/>
              </w:rPr>
              <w:t>Занимаясь математикой, каждый ученик воспитывает в себе такие личностные черты характера, как справедливость и честность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4" w:type="dxa"/>
            <w:gridSpan w:val="4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9366" w:type="dxa"/>
            <w:gridSpan w:val="7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694ED3" w:rsidRDefault="00591662" w:rsidP="0059166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я командной работе и взаимодействию с другими обучающимися</w:t>
            </w: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4" w:type="dxa"/>
            <w:hideMark/>
          </w:tcPr>
          <w:p w:rsidR="00591662" w:rsidRPr="00BD5A18" w:rsidRDefault="00814628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694ED3" w:rsidRDefault="00591662" w:rsidP="00591662">
            <w:pPr>
              <w:rPr>
                <w:rFonts w:ascii="Times New Roman" w:hAnsi="Times New Roman"/>
                <w:sz w:val="24"/>
                <w:szCs w:val="24"/>
              </w:rPr>
            </w:pPr>
            <w:r w:rsidRPr="00694ED3">
              <w:rPr>
                <w:rFonts w:ascii="Times New Roman" w:hAnsi="Times New Roman"/>
                <w:sz w:val="24"/>
                <w:szCs w:val="24"/>
              </w:rPr>
              <w:t>Занимаясь математикой, каждый ученик воспитывает в себе такие личностные черты характера, как справедливость и честность</w:t>
            </w: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числами в пределах 100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694ED3" w:rsidRDefault="00591662" w:rsidP="0059166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ED3">
              <w:rPr>
                <w:rFonts w:ascii="Times New Roman" w:hAnsi="Times New Roman"/>
                <w:sz w:val="24"/>
                <w:szCs w:val="24"/>
              </w:rPr>
              <w:t>Воспитывать у учащихся логическую культуру мышления, строгость и стройность в умозаключениях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64" w:type="dxa"/>
            <w:gridSpan w:val="4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9366" w:type="dxa"/>
            <w:gridSpan w:val="7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17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3475AA" w:rsidRPr="00BD5A18" w:rsidRDefault="00591662" w:rsidP="0059166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Использование воспитательных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возможностей содержания темы через подбор соответствующих задач для решения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4" w:type="dxa"/>
            <w:gridSpan w:val="4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9366" w:type="dxa"/>
            <w:gridSpan w:val="7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hideMark/>
          </w:tcPr>
          <w:p w:rsidR="00591662" w:rsidRPr="00BD5A18" w:rsidRDefault="00201A34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0049BD" w:rsidRDefault="00591662" w:rsidP="0059166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591662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17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1121" w:type="dxa"/>
            <w:hideMark/>
          </w:tcPr>
          <w:p w:rsidR="00591662" w:rsidRPr="00BD5A18" w:rsidRDefault="00591662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hideMark/>
          </w:tcPr>
          <w:p w:rsidR="00591662" w:rsidRPr="00BD5A18" w:rsidRDefault="00201A34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gridSpan w:val="2"/>
            <w:hideMark/>
          </w:tcPr>
          <w:p w:rsidR="00591662" w:rsidRPr="00BD5A18" w:rsidRDefault="00591662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591662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591662" w:rsidRPr="000049BD" w:rsidRDefault="00591662" w:rsidP="00591662">
            <w:pPr>
              <w:rPr>
                <w:rFonts w:ascii="Times New Roman" w:hAnsi="Times New Roman"/>
                <w:sz w:val="24"/>
                <w:szCs w:val="24"/>
              </w:rPr>
            </w:pPr>
            <w:r w:rsidRPr="000049BD">
              <w:rPr>
                <w:rFonts w:ascii="Times New Roman" w:hAnsi="Times New Roman"/>
                <w:sz w:val="24"/>
                <w:szCs w:val="24"/>
              </w:rPr>
              <w:t xml:space="preserve">Занимаясь математикой, каждый ученик воспитывает в себе такие личностные черты характера, как </w:t>
            </w:r>
            <w:r w:rsidRPr="000049BD">
              <w:rPr>
                <w:rFonts w:ascii="Times New Roman" w:hAnsi="Times New Roman"/>
                <w:sz w:val="24"/>
                <w:szCs w:val="24"/>
              </w:rPr>
              <w:lastRenderedPageBreak/>
              <w:t>справедливость и честность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4" w:type="dxa"/>
            <w:gridSpan w:val="4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9366" w:type="dxa"/>
            <w:gridSpan w:val="7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BD5A1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374" w:type="dxa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17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Математическая информация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3475AA" w:rsidRPr="00BD5A18" w:rsidRDefault="00591662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Использование воспитательных возможностей содержания темы через подбор соответствующих задач для решения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4" w:type="dxa"/>
            <w:gridSpan w:val="4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hideMark/>
          </w:tcPr>
          <w:p w:rsidR="003475AA" w:rsidRPr="00BD5A18" w:rsidRDefault="00201A34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gridSpan w:val="2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8E4A70" w:rsidRPr="00C36A31" w:rsidRDefault="008E4A70" w:rsidP="008E4A7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(контрольные и проверочные работы)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gridSpan w:val="2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 для свободного ввода</w:t>
            </w:r>
          </w:p>
        </w:tc>
        <w:tc>
          <w:tcPr>
            <w:tcW w:w="1514" w:type="dxa"/>
          </w:tcPr>
          <w:p w:rsidR="003475AA" w:rsidRPr="00BD5A18" w:rsidRDefault="008E4A70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389C">
              <w:rPr>
                <w:rFonts w:ascii="Times New Roman" w:hAnsi="Times New Roman"/>
                <w:sz w:val="24"/>
                <w:szCs w:val="24"/>
              </w:rPr>
              <w:t xml:space="preserve">Воспитывать у учащихся логическую культуру мышления, строгость и стройность в </w:t>
            </w:r>
            <w:r w:rsidRPr="00F5389C"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умозаключениях</w:t>
            </w:r>
          </w:p>
        </w:tc>
      </w:tr>
      <w:tr w:rsidR="003475AA" w:rsidRPr="00BD5A18" w:rsidTr="003475AA">
        <w:trPr>
          <w:tblCellSpacing w:w="15" w:type="dxa"/>
        </w:trPr>
        <w:tc>
          <w:tcPr>
            <w:tcW w:w="3821" w:type="dxa"/>
            <w:gridSpan w:val="2"/>
            <w:hideMark/>
          </w:tcPr>
          <w:p w:rsidR="003475AA" w:rsidRPr="00BD5A18" w:rsidRDefault="003475AA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1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04" w:type="dxa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gridSpan w:val="2"/>
            <w:hideMark/>
          </w:tcPr>
          <w:p w:rsidR="003475AA" w:rsidRPr="00BD5A18" w:rsidRDefault="003475AA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475AA" w:rsidRPr="00BD5A18" w:rsidRDefault="003475AA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BD5A18" w:rsidRDefault="00BD5A18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D5A18" w:rsidRDefault="00BD5A18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:rsidR="00BD5A18" w:rsidRPr="00BD5A18" w:rsidRDefault="00135966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5. Календарно-тематическое планирование</w:t>
      </w:r>
    </w:p>
    <w:p w:rsidR="00BD5A18" w:rsidRPr="00BD5A18" w:rsidRDefault="00BD5A18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4136"/>
        <w:gridCol w:w="709"/>
        <w:gridCol w:w="992"/>
        <w:gridCol w:w="1135"/>
        <w:gridCol w:w="992"/>
        <w:gridCol w:w="58"/>
        <w:gridCol w:w="650"/>
        <w:gridCol w:w="1701"/>
      </w:tblGrid>
      <w:tr w:rsidR="007E461F" w:rsidRPr="00BD5A18" w:rsidTr="007E461F">
        <w:trPr>
          <w:tblHeader/>
          <w:tblCellSpacing w:w="15" w:type="dxa"/>
        </w:trPr>
        <w:tc>
          <w:tcPr>
            <w:tcW w:w="410" w:type="dxa"/>
            <w:vMerge w:val="restart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06" w:type="dxa"/>
            <w:vMerge w:val="restart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06" w:type="dxa"/>
            <w:gridSpan w:val="3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0" w:type="dxa"/>
            <w:gridSpan w:val="3"/>
            <w:hideMark/>
          </w:tcPr>
          <w:p w:rsidR="007E461F" w:rsidRDefault="007E461F" w:rsidP="00447F4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56" w:type="dxa"/>
            <w:vMerge w:val="restart"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7E461F" w:rsidRPr="00BD5A18" w:rsidTr="007E461F">
        <w:trPr>
          <w:tblHeader/>
          <w:tblCellSpacing w:w="15" w:type="dxa"/>
        </w:trPr>
        <w:tc>
          <w:tcPr>
            <w:tcW w:w="410" w:type="dxa"/>
            <w:vMerge/>
            <w:vAlign w:val="center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Merge/>
            <w:vAlign w:val="center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hideMark/>
          </w:tcPr>
          <w:p w:rsidR="007E461F" w:rsidRPr="00BD5A18" w:rsidRDefault="007E461F" w:rsidP="00447F4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78" w:type="dxa"/>
            <w:gridSpan w:val="2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56" w:type="dxa"/>
            <w:vMerge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от 1 до 100: действия с числами до 20. Повторение 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сложение и вычитание в пределах 20. Повторение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Числа в пределах 100: чтение, запись.   Счёт десятками до 100.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числа в виде суммы разрядных слагаемых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Числа в пределах 100: упорядочение.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20" w:type="dxa"/>
          </w:tcPr>
          <w:p w:rsidR="007E461F" w:rsidRDefault="007E461F" w:rsidP="004046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4046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чисел: однозначные и двузначные числа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величин.  Решение практических задач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длины (единица длины — метр)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Увеличение, уменьшение числа на несколько единиц/десятков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величинами: измерение длины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величинами. Единицы стоимости: рубль, копейка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на сложение, вычитание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Чтение, представление текста задачи в виде рисунка, схемы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Верные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 неверные 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утверждения, содержащие зависимости между величинами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текста задачи разными способами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Закономерность в ряду чисел, геометрических фигур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  задачи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его проверка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времени. Единица времени: час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Ломаная. Длина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ломаной</w:t>
            </w:r>
            <w:proofErr w:type="gramEnd"/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Измерение длины ломаной. 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длины ломаной с длиной отрезка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Разностное сравнение чисел, величин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Единицы времени – час, минута, секунда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20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461F" w:rsidRDefault="007E461F" w:rsidP="00313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20" w:type="dxa"/>
          </w:tcPr>
          <w:p w:rsidR="007E461F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Измерение периметра прямоугольника,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20" w:type="dxa"/>
          </w:tcPr>
          <w:p w:rsidR="007E461F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Сочетательное свойство сложения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20" w:type="dxa"/>
          </w:tcPr>
          <w:p w:rsidR="007E461F" w:rsidRPr="00AC018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C018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Переместительное, сочетательное свойства сложения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20" w:type="dxa"/>
          </w:tcPr>
          <w:p w:rsidR="007E461F" w:rsidRPr="00AC018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C018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Группировка числовых выражений по выбранному свойству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20" w:type="dxa"/>
          </w:tcPr>
          <w:p w:rsidR="007E461F" w:rsidRPr="00AC018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C018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числовых выражений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(25 мин)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620" w:type="dxa"/>
          </w:tcPr>
          <w:p w:rsidR="007E461F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Составление верных равенств и неравенств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Столбчатая диаграмма; использование данных диаграммы для решения задач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Нахождение, формулирование математических объектов: чисел, величин, геометрических фигур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с круглым числом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Вычисления вида 36 + 2, 36 + 20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Вычисление вида 36 - 2, 36 - 20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20" w:type="dxa"/>
          </w:tcPr>
          <w:p w:rsidR="007E461F" w:rsidRPr="00491AC2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491AC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Вычисления вида 26 + 4, 95 + 5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20" w:type="dxa"/>
          </w:tcPr>
          <w:p w:rsidR="007E461F" w:rsidRPr="00F84CC0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F84C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20" w:type="dxa"/>
          </w:tcPr>
          <w:p w:rsidR="007E461F" w:rsidRPr="00F84CC0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F84C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Вычитание без перехода через разряд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20" w:type="dxa"/>
          </w:tcPr>
          <w:p w:rsidR="007E461F" w:rsidRPr="00F84CC0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F84C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Вычитание двузначного числа из круглого числа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20" w:type="dxa"/>
          </w:tcPr>
          <w:p w:rsidR="007E461F" w:rsidRPr="00F84CC0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F84C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в пределах 100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(25 мин)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20" w:type="dxa"/>
          </w:tcPr>
          <w:p w:rsidR="007E461F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Числовое выражение без скобок: составление, чтение, устное нахождение значения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Числовое выражение со скобками: составление, чтение, устное нахождение значения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26 + 7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Вычисления вида 35 - 7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Верные и неверные 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утверждения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Вычисление суммы, разности удобным способом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Оформление решения задачи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620" w:type="dxa"/>
          </w:tcPr>
          <w:p w:rsidR="007E461F" w:rsidRPr="0064039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4039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</w:t>
            </w:r>
            <w:proofErr w:type="spellEnd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 увеличение/уменьшение величины на несколько единиц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Буквенные выражения. Уравнения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Неизвестный компонент действия сложения, его нахождение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Взаимосвязь компонентов и результата действия вычитания.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Неизвестный компонент действия вычитания, его нахождение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06" w:type="dxa"/>
            <w:hideMark/>
          </w:tcPr>
          <w:p w:rsidR="007E461F" w:rsidRDefault="007E461F" w:rsidP="00D74A9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 решения задачи в два действия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7E461F" w:rsidRDefault="007E461F" w:rsidP="00D74A9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Запись решения задачи в два действия</w:t>
            </w:r>
          </w:p>
          <w:p w:rsidR="007E461F" w:rsidRPr="00BD5A18" w:rsidRDefault="007E461F" w:rsidP="00D74A9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20" w:type="dxa"/>
          </w:tcPr>
          <w:p w:rsidR="007E461F" w:rsidRDefault="007E461F" w:rsidP="001359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 w:rsidP="00135966"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06" w:type="dxa"/>
            <w:hideMark/>
          </w:tcPr>
          <w:p w:rsidR="007E461F" w:rsidRPr="00BD5A18" w:rsidRDefault="007E461F" w:rsidP="008E4A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таблицами: извлечение и использование для ответа на вопрос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Проверка сложения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геометрических фигур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20" w:type="dxa"/>
          </w:tcPr>
          <w:p w:rsidR="007E461F" w:rsidRPr="00A16B6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A16B6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компонента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(25 мин)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20" w:type="dxa"/>
          </w:tcPr>
          <w:p w:rsidR="007E461F" w:rsidRPr="00F84CC0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4C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Распознавание и изображение: многоугольник, </w:t>
            </w:r>
            <w:proofErr w:type="gram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ломаная</w:t>
            </w:r>
            <w:proofErr w:type="gramEnd"/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Периметр многоугольника (треугольника, четырехугольника)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 письменного сложения чисел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 письменного вычитания чисел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Распознавание и изображение: точка, прямая, отрезок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Распознавание и изображение: прямой угол. Виды углов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Правило составления ряда чисел, величин, геометрических фигур (</w:t>
            </w:r>
            <w:proofErr w:type="gramEnd"/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52 - 24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Письменное сложение и вычитание чисел в пределах 100.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Конструирование геометрических фигур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геометрических фигур: прямоугольник, квадрат.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20" w:type="dxa"/>
          </w:tcPr>
          <w:p w:rsidR="007E461F" w:rsidRPr="002B254E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2B254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Увеличение, уменьшение длины отрезка на заданную величину.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620" w:type="dxa"/>
          </w:tcPr>
          <w:p w:rsidR="007E461F" w:rsidRPr="0071491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1491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устных и письменных вычислений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20" w:type="dxa"/>
          </w:tcPr>
          <w:p w:rsidR="007E461F" w:rsidRPr="0071491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1491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сложение и вычитание. Повторение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20" w:type="dxa"/>
          </w:tcPr>
          <w:p w:rsidR="007E461F" w:rsidRPr="0071491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1491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сложение равных чисел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20" w:type="dxa"/>
          </w:tcPr>
          <w:p w:rsidR="007E461F" w:rsidRPr="0071491C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1491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№4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(25 мин)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620" w:type="dxa"/>
          </w:tcPr>
          <w:p w:rsidR="007E461F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Письменныйопрос</w:t>
            </w:r>
            <w:proofErr w:type="spellEnd"/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Оформление решения задачи с помощью числового выражения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азбие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ние прямоугольника на квадраты.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квадрата с заданной длиной стороны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прямоугольника с заданными длинами сторон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чисел. Компоненты действия, запись равенства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Взаимосвязь сложения и умножения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Применение умножения в практических ситуациях.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Свойство противоположных сторон прямоугольника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20" w:type="dxa"/>
          </w:tcPr>
          <w:p w:rsidR="007E461F" w:rsidRPr="00761838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76183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умножения для решения практических задач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20" w:type="dxa"/>
          </w:tcPr>
          <w:p w:rsidR="007E461F" w:rsidRPr="00674AE7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74A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произведения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20" w:type="dxa"/>
          </w:tcPr>
          <w:p w:rsidR="007E461F" w:rsidRPr="00674AE7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74A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на умножение, деление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20" w:type="dxa"/>
          </w:tcPr>
          <w:p w:rsidR="007E461F" w:rsidRPr="00674AE7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74A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620" w:type="dxa"/>
          </w:tcPr>
          <w:p w:rsidR="007E461F" w:rsidRPr="00674AE7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674A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на умножение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20" w:type="dxa"/>
          </w:tcPr>
          <w:p w:rsidR="007E461F" w:rsidRDefault="007E461F" w:rsidP="001359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1359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чисел. Компоненты действия, запись равенства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деления в практических ситуациях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повседневной жизни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математическая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терминологи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Вычитание суммы из числа, числа из суммы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за 3 чет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20" w:type="dxa"/>
          </w:tcPr>
          <w:p w:rsidR="007E461F" w:rsidRDefault="007E461F" w:rsidP="004046D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 w:rsidP="004046D9"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Письменныйконтроль</w:t>
            </w:r>
            <w:proofErr w:type="spellEnd"/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2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задач на нахождение периметра многоугольника 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20" w:type="dxa"/>
          </w:tcPr>
          <w:p w:rsidR="007E461F" w:rsidRPr="00D53141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D5314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2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3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3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4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4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5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20" w:type="dxa"/>
          </w:tcPr>
          <w:p w:rsidR="007E461F" w:rsidRPr="00BC7006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BC70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№6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(25 мин)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5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адачи на увеличение/уменьшение величины в несколько раз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Порядок выполнения действий в числовом выражении, содержащем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скобки и без скобок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06" w:type="dxa"/>
            <w:hideMark/>
          </w:tcPr>
          <w:p w:rsidR="007E461F" w:rsidRPr="00BD5A18" w:rsidRDefault="007E461F" w:rsidP="006049D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ислов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ое выражение, со скобками</w:t>
            </w: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пределах 100 (2-3 действия)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6 и на 6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20" w:type="dxa"/>
          </w:tcPr>
          <w:p w:rsidR="007E461F" w:rsidRPr="00E25FC5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E25F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6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7 и на 7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7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8 и на 8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8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9 и на 9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на 1, на 0. Деление числа 0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620" w:type="dxa"/>
          </w:tcPr>
          <w:p w:rsidR="007E461F" w:rsidRPr="001A660B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A66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06" w:type="dxa"/>
            <w:hideMark/>
          </w:tcPr>
          <w:p w:rsidR="007E461F" w:rsidRDefault="007E461F" w:rsidP="0052762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7E461F" w:rsidRPr="00BD5A18" w:rsidRDefault="007E461F" w:rsidP="0052762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620" w:type="dxa"/>
          </w:tcPr>
          <w:p w:rsidR="007E461F" w:rsidRDefault="007E461F" w:rsidP="001359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1359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Распределение геометрических фигур на группы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20" w:type="dxa"/>
          </w:tcPr>
          <w:p w:rsidR="007E461F" w:rsidRPr="00190823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908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20" w:type="dxa"/>
          </w:tcPr>
          <w:p w:rsidR="007E461F" w:rsidRPr="00190823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908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20" w:type="dxa"/>
          </w:tcPr>
          <w:p w:rsidR="007E461F" w:rsidRPr="00190823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908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изученного за курс 2 класса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620" w:type="dxa"/>
          </w:tcPr>
          <w:p w:rsidR="007E461F" w:rsidRPr="00190823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1908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Единица длины, массы, времени. Повторение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20" w:type="dxa"/>
          </w:tcPr>
          <w:p w:rsidR="007E461F" w:rsidRPr="00913B6A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913B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06" w:type="dxa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в два действия. Повторение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20" w:type="dxa"/>
          </w:tcPr>
          <w:p w:rsidR="007E461F" w:rsidRPr="00913B6A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913B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06" w:type="dxa"/>
            <w:hideMark/>
          </w:tcPr>
          <w:p w:rsidR="007E461F" w:rsidRPr="00BD5A18" w:rsidRDefault="007E461F" w:rsidP="0074507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фигуры. Периметр. 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20" w:type="dxa"/>
          </w:tcPr>
          <w:p w:rsidR="007E461F" w:rsidRPr="00913B6A" w:rsidRDefault="007E461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Default="007E461F">
            <w:r w:rsidRPr="00913B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461F" w:rsidRPr="00BD5A18" w:rsidTr="007E461F">
        <w:trPr>
          <w:tblCellSpacing w:w="15" w:type="dxa"/>
        </w:trPr>
        <w:tc>
          <w:tcPr>
            <w:tcW w:w="410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06" w:type="dxa"/>
            <w:hideMark/>
          </w:tcPr>
          <w:p w:rsidR="007E461F" w:rsidRPr="00BD5A18" w:rsidRDefault="007E461F" w:rsidP="0074507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от 1 до 100.  Повторение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hideMark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20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E461F" w:rsidRPr="00BD5A18" w:rsidTr="007E461F">
        <w:trPr>
          <w:tblCellSpacing w:w="15" w:type="dxa"/>
        </w:trPr>
        <w:tc>
          <w:tcPr>
            <w:tcW w:w="4546" w:type="dxa"/>
            <w:gridSpan w:val="2"/>
            <w:hideMark/>
          </w:tcPr>
          <w:p w:rsidR="007E461F" w:rsidRPr="00BD5A18" w:rsidRDefault="007E461F" w:rsidP="00BD5A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2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hideMark/>
          </w:tcPr>
          <w:p w:rsidR="007E461F" w:rsidRPr="00BD5A18" w:rsidRDefault="007E461F" w:rsidP="00BD5A1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D5A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gridSpan w:val="3"/>
          </w:tcPr>
          <w:p w:rsidR="007E461F" w:rsidRPr="00BD5A18" w:rsidRDefault="007E461F" w:rsidP="00BD5A1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BD5A18" w:rsidRDefault="00BD5A18" w:rsidP="00BD5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BD5A18" w:rsidRDefault="00BD5A18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br w:type="page"/>
      </w:r>
    </w:p>
    <w:p w:rsidR="009B2E9D" w:rsidRDefault="009B2E9D" w:rsidP="009B2E9D">
      <w:pPr>
        <w:rPr>
          <w:rFonts w:ascii="Times New Roman" w:hAnsi="Times New Roman"/>
          <w:sz w:val="24"/>
          <w:szCs w:val="24"/>
        </w:rPr>
      </w:pPr>
    </w:p>
    <w:p w:rsidR="009B2E9D" w:rsidRDefault="009B2E9D" w:rsidP="009B2E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/>
      </w:tblPr>
      <w:tblGrid>
        <w:gridCol w:w="900"/>
        <w:gridCol w:w="2543"/>
        <w:gridCol w:w="796"/>
        <w:gridCol w:w="870"/>
        <w:gridCol w:w="1902"/>
        <w:gridCol w:w="3069"/>
      </w:tblGrid>
      <w:tr w:rsidR="009B2E9D" w:rsidTr="009B2E9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B2E9D" w:rsidTr="009B2E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9D" w:rsidRDefault="009B2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9D" w:rsidRDefault="009B2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9D" w:rsidRDefault="009B2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9D" w:rsidRDefault="009B2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E9D" w:rsidTr="009B2E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E9D" w:rsidTr="009B2E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E9D" w:rsidTr="009B2E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D" w:rsidRDefault="009B2E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B2E9D" w:rsidRDefault="009B2E9D">
      <w:pP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BD5A18" w:rsidRPr="00BD5A18" w:rsidRDefault="00BD5A18" w:rsidP="00BD5A1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5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Pr="00BD5A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D5CA7" w:rsidRDefault="009D5CA7"/>
    <w:sectPr w:rsidR="009D5CA7" w:rsidSect="00BD5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731F"/>
    <w:multiLevelType w:val="hybridMultilevel"/>
    <w:tmpl w:val="8588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D682B"/>
    <w:multiLevelType w:val="multilevel"/>
    <w:tmpl w:val="ED1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D41BB"/>
    <w:multiLevelType w:val="hybridMultilevel"/>
    <w:tmpl w:val="719A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413CD"/>
    <w:multiLevelType w:val="multilevel"/>
    <w:tmpl w:val="16F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F3925"/>
    <w:multiLevelType w:val="multilevel"/>
    <w:tmpl w:val="FD6A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A18"/>
    <w:rsid w:val="000A1B21"/>
    <w:rsid w:val="000A5909"/>
    <w:rsid w:val="00135966"/>
    <w:rsid w:val="00146992"/>
    <w:rsid w:val="0019207B"/>
    <w:rsid w:val="001E5EC9"/>
    <w:rsid w:val="001F6558"/>
    <w:rsid w:val="00201A34"/>
    <w:rsid w:val="00244E37"/>
    <w:rsid w:val="0025258C"/>
    <w:rsid w:val="002A2A0B"/>
    <w:rsid w:val="0031304A"/>
    <w:rsid w:val="003475AA"/>
    <w:rsid w:val="003625CB"/>
    <w:rsid w:val="004046D9"/>
    <w:rsid w:val="004E4105"/>
    <w:rsid w:val="005014FA"/>
    <w:rsid w:val="0052762A"/>
    <w:rsid w:val="00532990"/>
    <w:rsid w:val="00547AAA"/>
    <w:rsid w:val="00591662"/>
    <w:rsid w:val="005D1955"/>
    <w:rsid w:val="006049D4"/>
    <w:rsid w:val="006325B0"/>
    <w:rsid w:val="00696007"/>
    <w:rsid w:val="006C40CD"/>
    <w:rsid w:val="0074468A"/>
    <w:rsid w:val="00745072"/>
    <w:rsid w:val="007C5381"/>
    <w:rsid w:val="007E461F"/>
    <w:rsid w:val="00814628"/>
    <w:rsid w:val="008C591A"/>
    <w:rsid w:val="008E4A70"/>
    <w:rsid w:val="00985F44"/>
    <w:rsid w:val="009B2E9D"/>
    <w:rsid w:val="009C207F"/>
    <w:rsid w:val="009D5CA7"/>
    <w:rsid w:val="00A37339"/>
    <w:rsid w:val="00A80FD9"/>
    <w:rsid w:val="00B57F67"/>
    <w:rsid w:val="00BA2879"/>
    <w:rsid w:val="00BA6E81"/>
    <w:rsid w:val="00BD5A18"/>
    <w:rsid w:val="00BF04E7"/>
    <w:rsid w:val="00C11895"/>
    <w:rsid w:val="00C71055"/>
    <w:rsid w:val="00CE72B9"/>
    <w:rsid w:val="00D46E39"/>
    <w:rsid w:val="00D703BB"/>
    <w:rsid w:val="00D74A9C"/>
    <w:rsid w:val="00D84A19"/>
    <w:rsid w:val="00DF59C0"/>
    <w:rsid w:val="00E551FB"/>
    <w:rsid w:val="00EC0075"/>
    <w:rsid w:val="00EC4F6D"/>
    <w:rsid w:val="00FA4C6B"/>
    <w:rsid w:val="00FD7426"/>
    <w:rsid w:val="00FE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A7"/>
  </w:style>
  <w:style w:type="paragraph" w:styleId="2">
    <w:name w:val="heading 2"/>
    <w:basedOn w:val="a"/>
    <w:link w:val="20"/>
    <w:uiPriority w:val="9"/>
    <w:qFormat/>
    <w:rsid w:val="00BD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t-menu-title-content">
    <w:name w:val="ant-menu-title-content"/>
    <w:basedOn w:val="a0"/>
    <w:rsid w:val="00BD5A18"/>
  </w:style>
  <w:style w:type="character" w:styleId="a3">
    <w:name w:val="Hyperlink"/>
    <w:basedOn w:val="a0"/>
    <w:uiPriority w:val="99"/>
    <w:semiHidden/>
    <w:unhideWhenUsed/>
    <w:rsid w:val="00BD5A18"/>
    <w:rPr>
      <w:color w:val="0000FF"/>
      <w:u w:val="single"/>
    </w:rPr>
  </w:style>
  <w:style w:type="character" w:customStyle="1" w:styleId="breadcrumbseparatorseparatormpnu6">
    <w:name w:val="breadcrumbseparator_separator__mpnu6"/>
    <w:basedOn w:val="a0"/>
    <w:rsid w:val="00BD5A18"/>
  </w:style>
  <w:style w:type="character" w:customStyle="1" w:styleId="breadcrumbitemlast454ai">
    <w:name w:val="breadcrumbitem_last__454ai"/>
    <w:basedOn w:val="a0"/>
    <w:rsid w:val="00BD5A18"/>
  </w:style>
  <w:style w:type="character" w:customStyle="1" w:styleId="stylescontentyib-x">
    <w:name w:val="styles_content__yib-x"/>
    <w:basedOn w:val="a0"/>
    <w:rsid w:val="00BD5A18"/>
  </w:style>
  <w:style w:type="paragraph" w:styleId="a4">
    <w:name w:val="Normal (Web)"/>
    <w:basedOn w:val="a"/>
    <w:uiPriority w:val="99"/>
    <w:unhideWhenUsed/>
    <w:rsid w:val="00BD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A18"/>
    <w:rPr>
      <w:b/>
      <w:bCs/>
    </w:rPr>
  </w:style>
  <w:style w:type="character" w:customStyle="1" w:styleId="placeholder-mask">
    <w:name w:val="placeholder-mask"/>
    <w:basedOn w:val="a0"/>
    <w:rsid w:val="00BD5A18"/>
  </w:style>
  <w:style w:type="character" w:customStyle="1" w:styleId="placeholder">
    <w:name w:val="placeholder"/>
    <w:basedOn w:val="a0"/>
    <w:rsid w:val="00BD5A18"/>
  </w:style>
  <w:style w:type="character" w:styleId="a6">
    <w:name w:val="Emphasis"/>
    <w:basedOn w:val="a0"/>
    <w:uiPriority w:val="20"/>
    <w:qFormat/>
    <w:rsid w:val="00BD5A18"/>
    <w:rPr>
      <w:i/>
      <w:iCs/>
    </w:rPr>
  </w:style>
  <w:style w:type="table" w:styleId="a7">
    <w:name w:val="Table Grid"/>
    <w:basedOn w:val="a1"/>
    <w:uiPriority w:val="39"/>
    <w:rsid w:val="0052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51FB"/>
    <w:pPr>
      <w:ind w:left="720"/>
      <w:contextualSpacing/>
    </w:pPr>
  </w:style>
  <w:style w:type="paragraph" w:styleId="a9">
    <w:name w:val="No Spacing"/>
    <w:uiPriority w:val="1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2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1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02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2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77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29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5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10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67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5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6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0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2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7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1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9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94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1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45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0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60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0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0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43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97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9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12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7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6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0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15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15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1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72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2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31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3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3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68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84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92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0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52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9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2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59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84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20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4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2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4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3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06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0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88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1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3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5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94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24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65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0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5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89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3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57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80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52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7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7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0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9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45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2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2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76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0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2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77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5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8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6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6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0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8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2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6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43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5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8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18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1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0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26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25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54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00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4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4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58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71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71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0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98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9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3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9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84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22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6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8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03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3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2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5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73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88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8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40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5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89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1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2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8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3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3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54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8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00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52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5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5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9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5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9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92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8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1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80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3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8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3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1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5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6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62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7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8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0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5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00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7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55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2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6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0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30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66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93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3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18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6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1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99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72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6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6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5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46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7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14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7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09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8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48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7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21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9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3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9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1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7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6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9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62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9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7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45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33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6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87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76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8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83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13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94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33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3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73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24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3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44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54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7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06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3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4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7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17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9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01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5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43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7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39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82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7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5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89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8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3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74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27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39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16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7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01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07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78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76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6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2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9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98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3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6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47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0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28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0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91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3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84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0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1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11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00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4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7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92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7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27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67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1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3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8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5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5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29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99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9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9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0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0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6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0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6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40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6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1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1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2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07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9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80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65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2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68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6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12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92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9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2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7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06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4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00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8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6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1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0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7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98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4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99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5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2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54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38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9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5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15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9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70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89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5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9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25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47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53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3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38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52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4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1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6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1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72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0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92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0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1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5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1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0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6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07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7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3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5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9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3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64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70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56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1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31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9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6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32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5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56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64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29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1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6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00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9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8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19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83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03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12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4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82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2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8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88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73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0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1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81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9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9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1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6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39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4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29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61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49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17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4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0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09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1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4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10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66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4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95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3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17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4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4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6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1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0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7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1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99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24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56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6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71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07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15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2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40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58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13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7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93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2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76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55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09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1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2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0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49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1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1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71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18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59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3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76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5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9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9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13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90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4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0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6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9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97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6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2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39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89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4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4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33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2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96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9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0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53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0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27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44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3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08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9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3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18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0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20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4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5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8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35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75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2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1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3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04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03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71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4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48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0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7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79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6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1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0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1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9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5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6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45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6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99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5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5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3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6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9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51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6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14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30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5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31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9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7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61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02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0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65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54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4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1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8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61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3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8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4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7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1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0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13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3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2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47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3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90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22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6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1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3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07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27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4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6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12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6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22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2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09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13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3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38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9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53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3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2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3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0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98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3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8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6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0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79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5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3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7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07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2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96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93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3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0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8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4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08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2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7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66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2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4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3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70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61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81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11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46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4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1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50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90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77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03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07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2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4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8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9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2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34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1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75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3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2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2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80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4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56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7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0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46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6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8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7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9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94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7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8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05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1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36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9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6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28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8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27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5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9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5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7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2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5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2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7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5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55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83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8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1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8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0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0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6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7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9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86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04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14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0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1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2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08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1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82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1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19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1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73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9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9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5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32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6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68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9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19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8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8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34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94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5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8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0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48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55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0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2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2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18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68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4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8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6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57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01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0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4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81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29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16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4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1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60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54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1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47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9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0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2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03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8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4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3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3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53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1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5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00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90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96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8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11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88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2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5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1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5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57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5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83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7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6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8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04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2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2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5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3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7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6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6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67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44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6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1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1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98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16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2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9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9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73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4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39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7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0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1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7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9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32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0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65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3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34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4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63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8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89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53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03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7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37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3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1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1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32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0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4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0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14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7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9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1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7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9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5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10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16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29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20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0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44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5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12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52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0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73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7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50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078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96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4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7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90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9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3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5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6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70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9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0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7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5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9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64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33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6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5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6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4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52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6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9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8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23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3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9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84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27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7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81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0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3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36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64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0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7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75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8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52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52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3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5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91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5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9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8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1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3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1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33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47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4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52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4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56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0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6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2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4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87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08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86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1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35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3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68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85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1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77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1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93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27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9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40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6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74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9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3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76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37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6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2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1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35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0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8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2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3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64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7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6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9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1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57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3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29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1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88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17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93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39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04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37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08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5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47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30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8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2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4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5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9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48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87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5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4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7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21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45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75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25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2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14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6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1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91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55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53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7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2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9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1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8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6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1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7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6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79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23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6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34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6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9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2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85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78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24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5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1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41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45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1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91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7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7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71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45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2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38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7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6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2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3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03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5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6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6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7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95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0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71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4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44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86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5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1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5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8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9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7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16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6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2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1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3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9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77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81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66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5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61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90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3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9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21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6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5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7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8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53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5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1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97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9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3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23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1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1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91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9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29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03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1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1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5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3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1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6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2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6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67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4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3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9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9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4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12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4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86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04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21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78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5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4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53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1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7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37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0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29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99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07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08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7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94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76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3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4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92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9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6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4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14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73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9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39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7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37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66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47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7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6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06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1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4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19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56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45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5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15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6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56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9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0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65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4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6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87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5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3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8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0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7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1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85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05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0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55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7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59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0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4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74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2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04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0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45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1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8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87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22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81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94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51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5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9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6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1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0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1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57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5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38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4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5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6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41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24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6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00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1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22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8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64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4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8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65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13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23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3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12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6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85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8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36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9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4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2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61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8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96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26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04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9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59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2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52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83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4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1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2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21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9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61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12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68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8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0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1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47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0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88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28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47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2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1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1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1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0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1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76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1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0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9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8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7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2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1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7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1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9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7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5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5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89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0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1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1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4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72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2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7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9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67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75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6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25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16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21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3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11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50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4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2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6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1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61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6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3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1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24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9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51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6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55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9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4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2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27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65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2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41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8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29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25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06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75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16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1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0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6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13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84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4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16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0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4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5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9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2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2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50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63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3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8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18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2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33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84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56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1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47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93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27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7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8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4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1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6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5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9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3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2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17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4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42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95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6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89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3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7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7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4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88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94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41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59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09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8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94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3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08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8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3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9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39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0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8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0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08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5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0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7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7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47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5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02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61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65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58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3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7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8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11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95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8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8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84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34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8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6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1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70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7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1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68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47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49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2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1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3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55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75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3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69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28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55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9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25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5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21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33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3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6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10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55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45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27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2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0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53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26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8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5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1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12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3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76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21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46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6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0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2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66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0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18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66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47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6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2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0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82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6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8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81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8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5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0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70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9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3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92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28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93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89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6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42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2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84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4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08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3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25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9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7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4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14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6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47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8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70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25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07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9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9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85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4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1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7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52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0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26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3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73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4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60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56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9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2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01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38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4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4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41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84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84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7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4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4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6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22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90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27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9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42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6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4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3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5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19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0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1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65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8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65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03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0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31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19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00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7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4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31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22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24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3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76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4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78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6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93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8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53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30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3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2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15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4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87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6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5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3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7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02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0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7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86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41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0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0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64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7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9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6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6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96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0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46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1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4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36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24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7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5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0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64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9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0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4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92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4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7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58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4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0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19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62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4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6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8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9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2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0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1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9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0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51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89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9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52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4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2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82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4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96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06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1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9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4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31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4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0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97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35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07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41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5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91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1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9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58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0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03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3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6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2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18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05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0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04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4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8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6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15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1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15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7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2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86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33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4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90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93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7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64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8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7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8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21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49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08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78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7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67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86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54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4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6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92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4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24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39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7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7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94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2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56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5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96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3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39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24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4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9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06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8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2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28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78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2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85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04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5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8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24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72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1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5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2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0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77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1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05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0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9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0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12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9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8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77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7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9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79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9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4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1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1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69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8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9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4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24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0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30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27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8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5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9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19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12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5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9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4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41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4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2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1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98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64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8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45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14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29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8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55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1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8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0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59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04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17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20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0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30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62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4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0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9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5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5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87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8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21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64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0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8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5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01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1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81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8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82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6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31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5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1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03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96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3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60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1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4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77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70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4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0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7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8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2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4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8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0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8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3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1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0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25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0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60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1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1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30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6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7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4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94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7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23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8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76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5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9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85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96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04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9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3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34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6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35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1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5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67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9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2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82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0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92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2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39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18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4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8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7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57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80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5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47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1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72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41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28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9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41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8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5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89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7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4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75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0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53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7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4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9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5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0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0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35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9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5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4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82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0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13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47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1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6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1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23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3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94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2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27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92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81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6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0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5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28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0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4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9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1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0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5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7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1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46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36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5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94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5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93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86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5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2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0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8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4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71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3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86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2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4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60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61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7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69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0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1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1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0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43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95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1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79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9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43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7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8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0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74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8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22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2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2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57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95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18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8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80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4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57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86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38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92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9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2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9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49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2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6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8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2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77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3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0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38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22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14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42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9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1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8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3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1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1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92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16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49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61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0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0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3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32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44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6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95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6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1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2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9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60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06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33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5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0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8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58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65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2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6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12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72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9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69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3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74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15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0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82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8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2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1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EB3F-00D9-462E-BC62-A019103E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26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24</cp:revision>
  <dcterms:created xsi:type="dcterms:W3CDTF">2023-08-27T10:09:00Z</dcterms:created>
  <dcterms:modified xsi:type="dcterms:W3CDTF">2023-09-28T07:40:00Z</dcterms:modified>
</cp:coreProperties>
</file>