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1DE" w:rsidRPr="0088267A" w:rsidRDefault="003471DE" w:rsidP="00D47475">
      <w:pPr>
        <w:spacing w:after="0" w:line="408" w:lineRule="auto"/>
      </w:pPr>
    </w:p>
    <w:p w:rsidR="003471DE" w:rsidRDefault="003471DE" w:rsidP="00D47475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3471DE" w:rsidRDefault="003471DE" w:rsidP="003471D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3471DE" w:rsidRDefault="003471DE" w:rsidP="003471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71DE" w:rsidTr="003471D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DE" w:rsidRDefault="003471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3471DE" w:rsidRDefault="003471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3471DE" w:rsidRDefault="00E160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 30.08. 2023</w:t>
            </w:r>
            <w:r w:rsidR="003471D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471DE" w:rsidRDefault="003471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3471DE" w:rsidRDefault="003471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Баева И. А / 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DE" w:rsidRDefault="003471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3471DE" w:rsidRDefault="003471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3471DE" w:rsidRDefault="003471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Соснова М. 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DE" w:rsidRDefault="003471DE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3471DE" w:rsidRDefault="003471DE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 </w:t>
            </w:r>
          </w:p>
          <w:p w:rsidR="003471DE" w:rsidRDefault="003471DE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Л.И. Морозова</w:t>
            </w:r>
          </w:p>
          <w:p w:rsidR="003471DE" w:rsidRDefault="00E160A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от 31.08 2023</w:t>
            </w:r>
            <w:r w:rsidR="003471DE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3471DE" w:rsidRDefault="003471DE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136 о.д.</w:t>
            </w:r>
          </w:p>
          <w:p w:rsidR="003471DE" w:rsidRDefault="003471D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471DE" w:rsidRDefault="003471DE" w:rsidP="003471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1DE" w:rsidRDefault="003471DE" w:rsidP="003471DE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3471DE" w:rsidRDefault="003471DE" w:rsidP="003471DE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3471DE" w:rsidRDefault="003471DE" w:rsidP="003471DE">
      <w:pPr>
        <w:spacing w:after="0" w:line="240" w:lineRule="auto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                по математике</w:t>
      </w: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6"/>
          <w:szCs w:val="28"/>
        </w:rPr>
      </w:pPr>
      <w:proofErr w:type="gramStart"/>
      <w:r>
        <w:rPr>
          <w:rFonts w:ascii="Times New Roman" w:hAnsi="Times New Roman"/>
          <w:sz w:val="36"/>
          <w:szCs w:val="28"/>
        </w:rPr>
        <w:t>Начальное  общее</w:t>
      </w:r>
      <w:proofErr w:type="gramEnd"/>
      <w:r>
        <w:rPr>
          <w:rFonts w:ascii="Times New Roman" w:hAnsi="Times New Roman"/>
          <w:sz w:val="36"/>
          <w:szCs w:val="28"/>
        </w:rPr>
        <w:t xml:space="preserve"> образование </w:t>
      </w:r>
      <w:r w:rsidR="00E160A3">
        <w:rPr>
          <w:rFonts w:ascii="Times New Roman" w:hAnsi="Times New Roman"/>
          <w:b/>
          <w:sz w:val="36"/>
          <w:szCs w:val="28"/>
        </w:rPr>
        <w:t>4</w:t>
      </w:r>
      <w:r>
        <w:rPr>
          <w:rFonts w:ascii="Times New Roman" w:hAnsi="Times New Roman"/>
          <w:b/>
          <w:sz w:val="36"/>
          <w:szCs w:val="28"/>
        </w:rPr>
        <w:t xml:space="preserve"> а класс</w:t>
      </w: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Гонтарева Надежда Даниловна</w:t>
      </w:r>
    </w:p>
    <w:p w:rsidR="003471DE" w:rsidRDefault="003471DE" w:rsidP="003471DE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3471D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471DE" w:rsidRDefault="003471DE" w:rsidP="00E160A3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7A2F9E" w:rsidRDefault="003471DE" w:rsidP="007A2F9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</w:p>
    <w:p w:rsidR="00D47475" w:rsidRDefault="007A2F9E" w:rsidP="007A2F9E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47475" w:rsidRDefault="00D47475" w:rsidP="00D47475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7475" w:rsidRPr="00D47475" w:rsidRDefault="00F87513" w:rsidP="00D47475">
      <w:pPr>
        <w:pStyle w:val="afa"/>
        <w:numPr>
          <w:ilvl w:val="0"/>
          <w:numId w:val="30"/>
        </w:num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7475">
        <w:rPr>
          <w:rFonts w:ascii="Times New Roman" w:hAnsi="Times New Roman"/>
          <w:b/>
          <w:sz w:val="24"/>
          <w:szCs w:val="24"/>
        </w:rPr>
        <w:lastRenderedPageBreak/>
        <w:t>ПОЯСНИТЕЛЬНАЯ ЗАПИСК</w:t>
      </w:r>
    </w:p>
    <w:p w:rsidR="00F87513" w:rsidRPr="00D47475" w:rsidRDefault="00F87513" w:rsidP="00D47475">
      <w:pPr>
        <w:pStyle w:val="afa"/>
        <w:numPr>
          <w:ilvl w:val="0"/>
          <w:numId w:val="30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47475">
        <w:rPr>
          <w:rFonts w:ascii="Times New Roman" w:hAnsi="Times New Roman"/>
          <w:sz w:val="24"/>
          <w:szCs w:val="24"/>
          <w:lang w:val="ru-RU"/>
        </w:rPr>
        <w:t>Данная рабочая программа составлена  на основании:</w:t>
      </w:r>
    </w:p>
    <w:p w:rsidR="00F87513" w:rsidRDefault="00F87513" w:rsidP="00F87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513" w:rsidRDefault="00F87513" w:rsidP="00F87513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Федерального закона от</w:t>
      </w:r>
      <w:r>
        <w:rPr>
          <w:rFonts w:ascii="Times New Roman" w:hAnsi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F87513" w:rsidRDefault="00F87513" w:rsidP="00F87513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F87513" w:rsidRDefault="00F87513" w:rsidP="00F87513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F87513" w:rsidRDefault="00F87513" w:rsidP="00F87513">
      <w:pPr>
        <w:numPr>
          <w:ilvl w:val="0"/>
          <w:numId w:val="27"/>
        </w:numPr>
        <w:spacing w:line="240" w:lineRule="auto"/>
        <w:ind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F87513" w:rsidRDefault="00F87513" w:rsidP="00F87513">
      <w:pPr>
        <w:numPr>
          <w:ilvl w:val="0"/>
          <w:numId w:val="26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устава 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</w:t>
      </w:r>
      <w:r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Чертковского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Ростовской области от 26.05.2021 №752); </w:t>
      </w:r>
    </w:p>
    <w:p w:rsidR="00F87513" w:rsidRDefault="00F87513" w:rsidP="00F87513">
      <w:pPr>
        <w:numPr>
          <w:ilvl w:val="0"/>
          <w:numId w:val="26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F87513" w:rsidRDefault="00F87513" w:rsidP="00F87513">
      <w:pPr>
        <w:pStyle w:val="af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F87513" w:rsidRDefault="00F87513" w:rsidP="00F87513">
      <w:pPr>
        <w:pStyle w:val="af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Математика: 4</w:t>
      </w:r>
    </w:p>
    <w:p w:rsidR="00F87513" w:rsidRDefault="00F87513" w:rsidP="00F87513">
      <w:pPr>
        <w:pStyle w:val="af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-й класс: учебник: в 2 частях</w:t>
      </w:r>
      <w:r w:rsidRPr="008364E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М.И. Моро, С.И. Волкова, С.В. Степанова  (Школа России); рабочая тетрадь в 2 частях.</w:t>
      </w:r>
    </w:p>
    <w:p w:rsidR="00F87513" w:rsidRDefault="00F87513" w:rsidP="00F87513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с:</w:t>
      </w:r>
    </w:p>
    <w:p w:rsidR="00F87513" w:rsidRDefault="00F87513" w:rsidP="00F8751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(Приказ   от 31.08.2023 №146-о.д.);</w:t>
      </w:r>
    </w:p>
    <w:p w:rsidR="00F87513" w:rsidRDefault="00F87513" w:rsidP="00F8751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(Приказ от</w:t>
      </w:r>
      <w:r w:rsidRPr="00062CA8">
        <w:rPr>
          <w:rFonts w:ascii="Times New Roman" w:hAnsi="Times New Roman"/>
          <w:sz w:val="24"/>
          <w:szCs w:val="24"/>
        </w:rPr>
        <w:t>23.05.2023 г. № 72-о.д</w:t>
      </w:r>
      <w:r>
        <w:rPr>
          <w:rFonts w:ascii="Times New Roman" w:hAnsi="Times New Roman"/>
          <w:sz w:val="24"/>
          <w:szCs w:val="24"/>
        </w:rPr>
        <w:t>)</w:t>
      </w:r>
    </w:p>
    <w:p w:rsidR="00F87513" w:rsidRPr="00F87513" w:rsidRDefault="00F87513" w:rsidP="00F87513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71DE" w:rsidRPr="0088267A" w:rsidRDefault="003471DE" w:rsidP="003471DE">
      <w:pPr>
        <w:spacing w:after="0" w:line="264" w:lineRule="auto"/>
        <w:ind w:left="120"/>
        <w:jc w:val="both"/>
      </w:pP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lastRenderedPageBreak/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 xml:space="preserve">обеспечение </w:t>
      </w:r>
      <w:proofErr w:type="gramStart"/>
      <w:r w:rsidRPr="003471DE">
        <w:rPr>
          <w:rFonts w:ascii="Times New Roman" w:hAnsi="Times New Roman"/>
          <w:color w:val="000000"/>
          <w:sz w:val="24"/>
          <w:szCs w:val="24"/>
        </w:rPr>
        <w:t>математического развития</w:t>
      </w:r>
      <w:proofErr w:type="gramEnd"/>
      <w:r w:rsidRPr="003471DE">
        <w:rPr>
          <w:rFonts w:ascii="Times New Roman" w:hAnsi="Times New Roman"/>
          <w:color w:val="000000"/>
          <w:sz w:val="24"/>
          <w:szCs w:val="24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471DE" w:rsidRPr="003471DE" w:rsidRDefault="003471DE" w:rsidP="003471DE">
      <w:pPr>
        <w:spacing w:after="0" w:line="264" w:lineRule="auto"/>
        <w:ind w:firstLine="600"/>
        <w:jc w:val="both"/>
        <w:rPr>
          <w:sz w:val="24"/>
          <w:szCs w:val="24"/>
        </w:rPr>
      </w:pPr>
      <w:r w:rsidRPr="003471DE">
        <w:rPr>
          <w:rFonts w:ascii="Times New Roman" w:hAnsi="Times New Roman"/>
          <w:color w:val="000000"/>
          <w:sz w:val="24"/>
          <w:szCs w:val="24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3471DE" w:rsidRPr="003471DE" w:rsidRDefault="003471DE" w:rsidP="003471DE">
      <w:pPr>
        <w:pStyle w:val="a5"/>
      </w:pPr>
      <w:r w:rsidRPr="003471DE">
        <w:rPr>
          <w:color w:val="000000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3471DE">
        <w:rPr>
          <w:color w:val="000000"/>
        </w:rPr>
        <w:t>метапредметных</w:t>
      </w:r>
      <w:proofErr w:type="spellEnd"/>
      <w:r w:rsidRPr="003471DE">
        <w:rPr>
          <w:color w:val="000000"/>
        </w:rPr>
        <w:t xml:space="preserve"> действий и умений, которые могут быть достигнуты на этом этапе обучения</w:t>
      </w:r>
    </w:p>
    <w:p w:rsidR="00CF61A0" w:rsidRDefault="003471DE" w:rsidP="00CF61A0">
      <w:pPr>
        <w:pStyle w:val="a5"/>
        <w:rPr>
          <w:b/>
          <w:iCs/>
          <w:sz w:val="28"/>
          <w:szCs w:val="28"/>
        </w:rPr>
      </w:pPr>
      <w:r w:rsidRPr="003471DE">
        <w:rPr>
          <w:b/>
          <w:iCs/>
          <w:sz w:val="28"/>
          <w:szCs w:val="28"/>
        </w:rPr>
        <w:lastRenderedPageBreak/>
        <w:t>Место учебного предмета «Математика</w:t>
      </w:r>
      <w:bookmarkStart w:id="0" w:name="bc284a2b-8dc7-47b2-bec2-e0e566c832dd"/>
    </w:p>
    <w:p w:rsidR="00F87513" w:rsidRDefault="00F87513" w:rsidP="00F87513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2023-2024 учебный год предусматривает </w:t>
      </w:r>
      <w:r>
        <w:rPr>
          <w:b/>
          <w:kern w:val="2"/>
        </w:rPr>
        <w:t xml:space="preserve">34 </w:t>
      </w:r>
      <w:r>
        <w:rPr>
          <w:kern w:val="2"/>
        </w:rPr>
        <w:t xml:space="preserve">учебные недели в 4классе. </w:t>
      </w:r>
      <w:r>
        <w:t>В соответствии с ФГОС НОО и учебным планом школы на 2023-2024 уч. год для начального общего образования на учебный предмет «математика» в 4 классе отводится 4 часа в неделю, т.е. 136 часов в год.</w:t>
      </w:r>
    </w:p>
    <w:p w:rsidR="00F87513" w:rsidRDefault="00F87513" w:rsidP="00F87513">
      <w:pPr>
        <w:pStyle w:val="a5"/>
        <w:jc w:val="both"/>
        <w:rPr>
          <w:kern w:val="2"/>
        </w:rPr>
      </w:pPr>
      <w:r>
        <w:rPr>
          <w:kern w:val="2"/>
        </w:rPr>
        <w:t>Из них: для проведения контрольных работ – 8 часов.</w:t>
      </w:r>
    </w:p>
    <w:p w:rsidR="007A2F9E" w:rsidRDefault="007A2F9E" w:rsidP="007A2F9E">
      <w:pPr>
        <w:pStyle w:val="a5"/>
      </w:pPr>
      <w:r>
        <w:rPr>
          <w:b/>
          <w:sz w:val="28"/>
          <w:szCs w:val="28"/>
        </w:rPr>
        <w:t>Воспитательные цели на уроках математики</w:t>
      </w:r>
      <w:r w:rsidRPr="007A2F9E">
        <w:br/>
        <w:t>- формирование необходимости изучения математики для любой категории обучающихся,</w:t>
      </w:r>
      <w:r w:rsidRPr="007A2F9E">
        <w:br/>
        <w:t>- воспитание математической речевой культуры,</w:t>
      </w:r>
      <w:r w:rsidRPr="007A2F9E">
        <w:br/>
        <w:t>-  воспитание осмысленной учебной деятельности.</w:t>
      </w:r>
    </w:p>
    <w:p w:rsidR="007A2F9E" w:rsidRDefault="007A2F9E" w:rsidP="007A2F9E">
      <w:pPr>
        <w:pStyle w:val="a5"/>
      </w:pPr>
      <w:r w:rsidRPr="00734498">
        <w:t>- воспитание трудолюбия, чувства коллективизма,</w:t>
      </w:r>
      <w:r w:rsidRPr="00734498">
        <w:br/>
        <w:t>- привитие интереса к изучаемому предмету,</w:t>
      </w:r>
      <w:r w:rsidRPr="00734498">
        <w:br/>
        <w:t>- воспитание сознательного усвоения дисциплины,</w:t>
      </w:r>
      <w:r w:rsidRPr="00734498">
        <w:br/>
      </w:r>
      <w:r>
        <w:t>-понимание значимости математики для научно-технического прогресса</w:t>
      </w:r>
    </w:p>
    <w:p w:rsidR="007A2F9E" w:rsidRPr="007A2F9E" w:rsidRDefault="007A2F9E" w:rsidP="00CF61A0">
      <w:pPr>
        <w:pStyle w:val="a5"/>
      </w:pPr>
      <w:r>
        <w:t>-воспитание активности, самостоятельности, ответственности, трудолюбия</w:t>
      </w:r>
    </w:p>
    <w:bookmarkEnd w:id="0"/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267A">
        <w:rPr>
          <w:rFonts w:ascii="Times New Roman" w:hAnsi="Times New Roman"/>
          <w:color w:val="000000"/>
          <w:sz w:val="28"/>
        </w:rPr>
        <w:t>‌</w:t>
      </w:r>
      <w:r w:rsidRPr="00CF61A0">
        <w:rPr>
          <w:rFonts w:ascii="Times New Roman" w:hAnsi="Times New Roman"/>
          <w:b/>
          <w:color w:val="000000"/>
          <w:sz w:val="28"/>
        </w:rPr>
        <w:t xml:space="preserve"> </w:t>
      </w:r>
      <w:r w:rsidRPr="00CF61A0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Числа и величины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Величины: сравнение объектов по массе, длине, площади, вместимости. 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Единицы массы и соотношения между ними: – центнер, тонна.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Единицы времени (сутки, неделя, месяц, год, век), соотношения между ними.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 Соотношение между единицами в пределах 100 000.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Доля величины времени, массы, длины.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Арифметические действия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Умножение и деление величины на однозначное число.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Текстовые задачи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</w:t>
      </w:r>
      <w:r w:rsidRPr="00CF61A0">
        <w:rPr>
          <w:rFonts w:ascii="Times New Roman" w:hAnsi="Times New Roman"/>
          <w:color w:val="000000"/>
          <w:sz w:val="24"/>
          <w:szCs w:val="24"/>
        </w:rPr>
        <w:lastRenderedPageBreak/>
        <w:t>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Пространственные отношения и геометрические фигуры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Наглядные представления о симметрии.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пирамида. 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Периметр, площадь фигуры, составленной из двух-трёх прямоугольников (квадратов).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Математическая информация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образования).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Алгоритмы решения изученных учебных и практических задач.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обнаруживать модели изученных геометрических фигур в окружающем мире;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классифицировать объекты по 1–2 выбранным признакам;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составлять модель математической задачи, проверять её соответствие условиям задачи;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lastRenderedPageBreak/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представлять информацию в разных формах;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извлекать и интерпретировать информацию, представленную в таблице, на диаграмме;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использовать математическую терминологию для записи решения предметной или практической задачи;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приводить примеры и </w:t>
      </w:r>
      <w:proofErr w:type="spellStart"/>
      <w:r w:rsidRPr="00CF61A0">
        <w:rPr>
          <w:rFonts w:ascii="Times New Roman" w:hAnsi="Times New Roman"/>
          <w:color w:val="000000"/>
          <w:sz w:val="24"/>
          <w:szCs w:val="24"/>
        </w:rPr>
        <w:t>контрпримеры</w:t>
      </w:r>
      <w:proofErr w:type="spellEnd"/>
      <w:r w:rsidRPr="00CF61A0">
        <w:rPr>
          <w:rFonts w:ascii="Times New Roman" w:hAnsi="Times New Roman"/>
          <w:color w:val="000000"/>
          <w:sz w:val="24"/>
          <w:szCs w:val="24"/>
        </w:rPr>
        <w:t xml:space="preserve"> для подтверждения или опровержения вывода, гипотезы;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конструировать, читать числовое выражение;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описывать практическую ситуацию с использованием изученной терминологии;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характеризовать математические объекты, явления и события с помощью изученных величин;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составлять инструкцию, записывать рассуждение;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инициировать обсуждение разных способов выполнения задания, поиск ошибок в решении.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самостоятельно выполнять прикидку и оценку результата измерений;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находить, исправлять, прогнозировать ошибки и трудности в решении учебной задачи.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CF61A0" w:rsidRPr="00CF61A0" w:rsidRDefault="00CF61A0" w:rsidP="00D4747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</w:t>
      </w:r>
      <w:r w:rsidRPr="00CF61A0">
        <w:rPr>
          <w:rFonts w:ascii="Times New Roman" w:hAnsi="Times New Roman"/>
          <w:b/>
          <w:color w:val="000000"/>
          <w:sz w:val="24"/>
          <w:szCs w:val="24"/>
        </w:rPr>
        <w:t xml:space="preserve">4 </w:t>
      </w:r>
      <w:r w:rsidR="00D47475">
        <w:rPr>
          <w:rFonts w:ascii="Times New Roman" w:hAnsi="Times New Roman"/>
          <w:b/>
          <w:color w:val="000000"/>
          <w:sz w:val="24"/>
          <w:szCs w:val="24"/>
        </w:rPr>
        <w:t xml:space="preserve">4 </w:t>
      </w:r>
      <w:r w:rsidRPr="00CF61A0">
        <w:rPr>
          <w:rFonts w:ascii="Times New Roman" w:hAnsi="Times New Roman"/>
          <w:b/>
          <w:color w:val="000000"/>
          <w:sz w:val="24"/>
          <w:szCs w:val="24"/>
        </w:rPr>
        <w:t>КЛАСС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Числа и величины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Величины: сравнение объектов по массе, длине, площади, вместимости. 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Единицы массы и соотношения между ними: – центнер, тонна.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Единицы времени (сутки, неделя, месяц, год, век), соотношения между ними.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 Соотношение между единицами в пределах 100 000.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lastRenderedPageBreak/>
        <w:t>Доля величины времени, массы, длины.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Арифметические действия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Умножение и деление величины на однозначное число.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Текстовые задачи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Пространственные отношения и геометрические фигуры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Наглядные представления о симметрии.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пирамида. 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Периметр, площадь фигуры, составленной из двух-трёх прямоугольников (квадратов).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Математическая информация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образования).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Алгоритмы решения изученных учебных и практических задач.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</w:t>
      </w:r>
      <w:r w:rsidRPr="00CF61A0">
        <w:rPr>
          <w:rFonts w:ascii="Times New Roman" w:hAnsi="Times New Roman"/>
          <w:color w:val="000000"/>
          <w:sz w:val="24"/>
          <w:szCs w:val="24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обнаруживать модели изученных геометрических фигур в окружающем мире;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классифицировать объекты по 1–2 выбранным признакам;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составлять модель математической задачи, проверять её соответствие условиям задачи;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представлять информацию в разных формах;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извлекать и интерпретировать информацию, представленную в таблице, на диаграмме;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использовать математическую терминологию для записи решения предметной или практической задачи;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приводить примеры и </w:t>
      </w:r>
      <w:proofErr w:type="spellStart"/>
      <w:r w:rsidRPr="00CF61A0">
        <w:rPr>
          <w:rFonts w:ascii="Times New Roman" w:hAnsi="Times New Roman"/>
          <w:color w:val="000000"/>
          <w:sz w:val="24"/>
          <w:szCs w:val="24"/>
        </w:rPr>
        <w:t>контрпримеры</w:t>
      </w:r>
      <w:proofErr w:type="spellEnd"/>
      <w:r w:rsidRPr="00CF61A0">
        <w:rPr>
          <w:rFonts w:ascii="Times New Roman" w:hAnsi="Times New Roman"/>
          <w:color w:val="000000"/>
          <w:sz w:val="24"/>
          <w:szCs w:val="24"/>
        </w:rPr>
        <w:t xml:space="preserve"> для подтверждения или опровержения вывода, гипотезы;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конструировать, читать числовое выражение;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описывать практическую ситуацию с использованием изученной терминологии;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характеризовать математические объекты, явления и события с помощью изученных величин;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составлять инструкцию, записывать рассуждение;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инициировать обсуждение разных способов выполнения задания, поиск ошибок в решении.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самостоятельно выполнять прикидку и оценку результата измерений;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находить, исправлять, прогнозировать ошибки и трудности в решении учебной задачи.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lastRenderedPageBreak/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ПРОГРАММЫ ПО МАТЕМАТИКЕ НА УРОВНЕ НАЧАЛЬНОГО ОБЩЕГО ОБРАЗОВАНИЯ</w:t>
      </w: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осваивать навыки организации безопасного поведения в информационной среде;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20FFB" w:rsidRDefault="00CF61A0" w:rsidP="00C20FFB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CF61A0" w:rsidRPr="00CF61A0" w:rsidRDefault="00CF61A0" w:rsidP="00C20FFB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D47475" w:rsidRDefault="00CF61A0" w:rsidP="00D4747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 xml:space="preserve">Базовые логические </w:t>
      </w:r>
      <w:proofErr w:type="spellStart"/>
      <w:r w:rsidRPr="00CF61A0">
        <w:rPr>
          <w:rFonts w:ascii="Times New Roman" w:hAnsi="Times New Roman"/>
          <w:b/>
          <w:color w:val="000000"/>
          <w:sz w:val="24"/>
          <w:szCs w:val="24"/>
        </w:rPr>
        <w:t>действи</w:t>
      </w:r>
      <w:proofErr w:type="spellEnd"/>
    </w:p>
    <w:p w:rsidR="00CF61A0" w:rsidRPr="00D47475" w:rsidRDefault="00CF61A0" w:rsidP="00D4747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конструировать утверждения, проверять их истинность;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использовать текст задания для объяснения способа и хода решения математической задачи;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комментировать процесс вычисления, построения, решения;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объяснять полученный ответ с использованием изученной терминологии;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ориентироваться в алгоритмах: воспроизводить, дополнять, исправлять деформированные;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самостоятельно составлять тексты заданий, аналогичные типовым изученным.</w:t>
      </w:r>
    </w:p>
    <w:p w:rsidR="00C20FFB" w:rsidRDefault="00CF61A0" w:rsidP="00C20FF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F61A0" w:rsidRPr="00CF61A0" w:rsidRDefault="00CF61A0" w:rsidP="00C20FF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lastRenderedPageBreak/>
        <w:t>планировать этапы предстоящей работы, определять последовательность учебных действий;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Самоконтроль (рефлексия):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выбирать и при необходимости корректировать способы действий;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находить ошибки в своей работе, устанавливать их причины, вести поиск путей преодоления ошибок;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оценивать рациональность своих действий, давать им качественную характеристику.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CF61A0">
        <w:rPr>
          <w:rFonts w:ascii="Times New Roman" w:hAnsi="Times New Roman"/>
          <w:color w:val="000000"/>
          <w:sz w:val="24"/>
          <w:szCs w:val="24"/>
        </w:rPr>
        <w:t>контрпримеров</w:t>
      </w:r>
      <w:proofErr w:type="spellEnd"/>
      <w:r w:rsidRPr="00CF61A0">
        <w:rPr>
          <w:rFonts w:ascii="Times New Roman" w:hAnsi="Times New Roman"/>
          <w:color w:val="000000"/>
          <w:sz w:val="24"/>
          <w:szCs w:val="24"/>
        </w:rPr>
        <w:t>), согласовывать мнения в ходе поиска доказательств, выбора рационального способа, анализа информации;</w:t>
      </w:r>
    </w:p>
    <w:p w:rsid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F61A0" w:rsidRPr="00CF61A0" w:rsidRDefault="00CF61A0" w:rsidP="00CF61A0">
      <w:pPr>
        <w:spacing w:after="0" w:line="264" w:lineRule="auto"/>
        <w:ind w:left="120"/>
        <w:jc w:val="both"/>
        <w:rPr>
          <w:sz w:val="24"/>
          <w:szCs w:val="24"/>
        </w:rPr>
      </w:pPr>
      <w:r w:rsidRPr="00CF61A0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CF61A0" w:rsidRPr="00CF61A0" w:rsidRDefault="00CF61A0" w:rsidP="00CF61A0">
      <w:pPr>
        <w:spacing w:after="0" w:line="264" w:lineRule="auto"/>
        <w:ind w:left="12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 концу обучения в</w:t>
      </w:r>
      <w:r w:rsidRPr="00CF61A0">
        <w:rPr>
          <w:rFonts w:ascii="Times New Roman" w:hAnsi="Times New Roman"/>
          <w:b/>
          <w:color w:val="000000"/>
          <w:sz w:val="24"/>
          <w:szCs w:val="24"/>
        </w:rPr>
        <w:t xml:space="preserve"> 4 классе</w:t>
      </w:r>
      <w:r w:rsidRPr="00CF61A0">
        <w:rPr>
          <w:rFonts w:ascii="Times New Roman" w:hAnsi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читать, записывать, сравнивать, упорядочивать многозначные числа;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находить число большее или меньшее данного числа на заданное число, в заданное число раз;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находить долю величины, величину по ее доле;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находить неизвестный компонент арифметического действия;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</w:t>
      </w:r>
      <w:r w:rsidR="00C20FFB">
        <w:rPr>
          <w:rFonts w:ascii="Times New Roman" w:hAnsi="Times New Roman"/>
          <w:color w:val="000000"/>
          <w:sz w:val="24"/>
          <w:szCs w:val="24"/>
        </w:rPr>
        <w:t xml:space="preserve">(секунда </w:t>
      </w:r>
      <w:proofErr w:type="spellStart"/>
      <w:proofErr w:type="gramStart"/>
      <w:r w:rsidRPr="00CF61A0">
        <w:rPr>
          <w:rFonts w:ascii="Times New Roman" w:hAnsi="Times New Roman"/>
          <w:color w:val="000000"/>
          <w:sz w:val="24"/>
          <w:szCs w:val="24"/>
        </w:rPr>
        <w:t>минута,час</w:t>
      </w:r>
      <w:proofErr w:type="gramEnd"/>
      <w:r w:rsidRPr="00CF61A0">
        <w:rPr>
          <w:rFonts w:ascii="Times New Roman" w:hAnsi="Times New Roman"/>
          <w:color w:val="000000"/>
          <w:sz w:val="24"/>
          <w:szCs w:val="24"/>
        </w:rPr>
        <w:t>,сутки</w:t>
      </w:r>
      <w:proofErr w:type="spellEnd"/>
      <w:r w:rsidRPr="00CF61A0">
        <w:rPr>
          <w:rFonts w:ascii="Times New Roman" w:hAnsi="Times New Roman"/>
          <w:color w:val="000000"/>
          <w:sz w:val="24"/>
          <w:szCs w:val="24"/>
        </w:rPr>
        <w:t>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lastRenderedPageBreak/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различать окружность и круг, изображать с помощью циркуля и линейки окружность заданного радиуса;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 xml:space="preserve">распознавать верные (истинные) и неверные (ложные) утверждения, приводить пример, </w:t>
      </w:r>
      <w:proofErr w:type="spellStart"/>
      <w:r w:rsidRPr="00CF61A0">
        <w:rPr>
          <w:rFonts w:ascii="Times New Roman" w:hAnsi="Times New Roman"/>
          <w:color w:val="000000"/>
          <w:sz w:val="24"/>
          <w:szCs w:val="24"/>
        </w:rPr>
        <w:t>контрпример</w:t>
      </w:r>
      <w:proofErr w:type="spellEnd"/>
      <w:r w:rsidRPr="00CF61A0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формулировать утверждение (вывод), строить логические рассуждения (двух-</w:t>
      </w:r>
      <w:proofErr w:type="spellStart"/>
      <w:r w:rsidRPr="00CF61A0">
        <w:rPr>
          <w:rFonts w:ascii="Times New Roman" w:hAnsi="Times New Roman"/>
          <w:color w:val="000000"/>
          <w:sz w:val="24"/>
          <w:szCs w:val="24"/>
        </w:rPr>
        <w:t>трехшаговые</w:t>
      </w:r>
      <w:proofErr w:type="spellEnd"/>
      <w:r w:rsidRPr="00CF61A0">
        <w:rPr>
          <w:rFonts w:ascii="Times New Roman" w:hAnsi="Times New Roman"/>
          <w:color w:val="000000"/>
          <w:sz w:val="24"/>
          <w:szCs w:val="24"/>
        </w:rPr>
        <w:t>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классифицировать объекты по заданным или самостоятельно установленным одному-двум признакам;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заполнять данными предложенную таблицу, столбчатую диаграмму;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составлять модель текстовой задачи, числовое выражение;</w:t>
      </w:r>
    </w:p>
    <w:p w:rsidR="00CF61A0" w:rsidRP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CF61A0">
        <w:rPr>
          <w:rFonts w:ascii="Times New Roman" w:hAnsi="Times New Roman"/>
          <w:color w:val="000000"/>
          <w:sz w:val="24"/>
          <w:szCs w:val="24"/>
        </w:rPr>
        <w:t>выбирать рациональное решение задачи, находить все верные решения из предложенных</w:t>
      </w:r>
    </w:p>
    <w:p w:rsidR="00CF61A0" w:rsidRDefault="00CF61A0" w:rsidP="00CF61A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CF61A0" w:rsidRDefault="00CF61A0" w:rsidP="00CF61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</w:t>
      </w:r>
      <w:r w:rsidR="00C20FFB">
        <w:rPr>
          <w:rFonts w:ascii="Times New Roman" w:hAnsi="Times New Roman"/>
          <w:b/>
          <w:color w:val="000000"/>
          <w:sz w:val="28"/>
        </w:rPr>
        <w:t>с</w:t>
      </w:r>
      <w:proofErr w:type="spellEnd"/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  <w:gridCol w:w="396"/>
        <w:gridCol w:w="2278"/>
        <w:gridCol w:w="980"/>
        <w:gridCol w:w="1800"/>
        <w:gridCol w:w="41"/>
        <w:gridCol w:w="19"/>
        <w:gridCol w:w="1830"/>
        <w:gridCol w:w="61"/>
        <w:gridCol w:w="2847"/>
      </w:tblGrid>
      <w:tr w:rsidR="00D47475" w:rsidTr="00D47475">
        <w:trPr>
          <w:gridAfter w:val="9"/>
          <w:wAfter w:w="10252" w:type="dxa"/>
          <w:trHeight w:val="45"/>
        </w:trPr>
        <w:tc>
          <w:tcPr>
            <w:tcW w:w="345" w:type="dxa"/>
          </w:tcPr>
          <w:p w:rsidR="00D47475" w:rsidRDefault="00D47475" w:rsidP="00D47475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F61A0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61A0" w:rsidRDefault="00CF61A0" w:rsidP="00D47475">
            <w:pPr>
              <w:spacing w:after="0"/>
              <w:ind w:left="135"/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программы </w:t>
            </w:r>
          </w:p>
          <w:p w:rsidR="00CF61A0" w:rsidRDefault="00CF61A0" w:rsidP="00D47475">
            <w:pPr>
              <w:spacing w:after="0"/>
              <w:ind w:left="135"/>
            </w:pPr>
          </w:p>
        </w:tc>
        <w:tc>
          <w:tcPr>
            <w:tcW w:w="4731" w:type="dxa"/>
            <w:gridSpan w:val="6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образовательные ресурсы </w:t>
            </w:r>
          </w:p>
          <w:p w:rsidR="00CF61A0" w:rsidRDefault="00CF61A0" w:rsidP="00D47475">
            <w:pPr>
              <w:spacing w:after="0"/>
              <w:ind w:left="135"/>
            </w:pPr>
          </w:p>
        </w:tc>
      </w:tr>
      <w:tr w:rsidR="002D5442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F61A0" w:rsidRDefault="00CF61A0" w:rsidP="00D47475"/>
        </w:tc>
        <w:tc>
          <w:tcPr>
            <w:tcW w:w="2278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F61A0" w:rsidRDefault="00CF61A0" w:rsidP="00D47475"/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61A0" w:rsidRDefault="00CF61A0" w:rsidP="00D47475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Контрольные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CF61A0" w:rsidRDefault="00CF61A0" w:rsidP="00D47475">
            <w:pPr>
              <w:spacing w:after="0"/>
              <w:ind w:left="135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CF61A0" w:rsidRDefault="00CF61A0" w:rsidP="00D47475">
            <w:pPr>
              <w:spacing w:after="0"/>
              <w:ind w:left="135"/>
            </w:pPr>
          </w:p>
        </w:tc>
        <w:tc>
          <w:tcPr>
            <w:tcW w:w="28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1A0" w:rsidRDefault="00CF61A0" w:rsidP="00D47475"/>
        </w:tc>
      </w:tr>
      <w:tr w:rsidR="00CF61A0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10597" w:type="dxa"/>
            <w:gridSpan w:val="10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  <w:jc w:val="center"/>
            </w:pP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CF61A0" w:rsidRPr="00EE4BB8" w:rsidRDefault="00CF61A0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0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  <w:jc w:val="center"/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61A0" w:rsidRDefault="00CF61A0" w:rsidP="00D47475">
            <w:pPr>
              <w:spacing w:after="0"/>
              <w:ind w:left="135"/>
              <w:jc w:val="center"/>
            </w:pP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CF61A0" w:rsidRPr="00EE4BB8" w:rsidRDefault="00CF61A0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1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442" w:rsidRPr="002D5442" w:rsidRDefault="002D5442" w:rsidP="00D47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442" w:rsidRPr="00EE4BB8" w:rsidRDefault="002D5442" w:rsidP="00D47475">
            <w:pPr>
              <w:rPr>
                <w:color w:val="595959" w:themeColor="text1" w:themeTint="A6"/>
              </w:rPr>
            </w:pP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585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D54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D5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54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442" w:rsidRPr="002D5442" w:rsidRDefault="002D5442" w:rsidP="00D474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442" w:rsidRPr="00EE4BB8" w:rsidRDefault="002D5442" w:rsidP="00D47475">
            <w:pPr>
              <w:spacing w:after="0"/>
              <w:rPr>
                <w:color w:val="595959" w:themeColor="text1" w:themeTint="A6"/>
              </w:rPr>
            </w:pP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Pr="00EE4BB8" w:rsidRDefault="002D5442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2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Pr="00EE4BB8" w:rsidRDefault="002D5442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3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gridSpan w:val="3"/>
            <w:tcBorders>
              <w:left w:val="single" w:sz="4" w:space="0" w:color="auto"/>
            </w:tcBorders>
            <w:vAlign w:val="center"/>
          </w:tcPr>
          <w:p w:rsidR="002D5442" w:rsidRPr="00EE4BB8" w:rsidRDefault="002D5442" w:rsidP="00D47475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585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D54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2D5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54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4738" w:type="dxa"/>
            <w:gridSpan w:val="3"/>
            <w:tcBorders>
              <w:left w:val="single" w:sz="4" w:space="0" w:color="auto"/>
            </w:tcBorders>
            <w:vAlign w:val="center"/>
          </w:tcPr>
          <w:p w:rsidR="002D5442" w:rsidRPr="00EE4BB8" w:rsidRDefault="002D5442" w:rsidP="00D47475">
            <w:pPr>
              <w:spacing w:after="0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Pr="00EE4BB8" w:rsidRDefault="002D5442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4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gridSpan w:val="3"/>
            <w:tcBorders>
              <w:left w:val="single" w:sz="4" w:space="0" w:color="auto"/>
            </w:tcBorders>
            <w:vAlign w:val="center"/>
          </w:tcPr>
          <w:p w:rsidR="002D5442" w:rsidRPr="00EE4BB8" w:rsidRDefault="002D5442" w:rsidP="00D47475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10597" w:type="dxa"/>
            <w:gridSpan w:val="10"/>
            <w:tcMar>
              <w:top w:w="50" w:type="dxa"/>
              <w:left w:w="100" w:type="dxa"/>
            </w:tcMar>
            <w:vAlign w:val="center"/>
          </w:tcPr>
          <w:p w:rsidR="00CF61A0" w:rsidRPr="00EE4BB8" w:rsidRDefault="00CF61A0" w:rsidP="00D47475">
            <w:pPr>
              <w:spacing w:after="0"/>
              <w:ind w:left="135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E4BB8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Раздел 4.</w:t>
            </w:r>
            <w:r w:rsidRPr="00EE4BB8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  <w:r w:rsidRPr="00EE4BB8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Pr="00EE4BB8" w:rsidRDefault="002D5442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5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Pr="00EE4BB8" w:rsidRDefault="002D5442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6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gridSpan w:val="3"/>
            <w:tcBorders>
              <w:left w:val="single" w:sz="4" w:space="0" w:color="auto"/>
            </w:tcBorders>
            <w:vAlign w:val="center"/>
          </w:tcPr>
          <w:p w:rsidR="002D5442" w:rsidRPr="00EE4BB8" w:rsidRDefault="002D5442" w:rsidP="00D47475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585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D54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2D5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54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4738" w:type="dxa"/>
            <w:gridSpan w:val="3"/>
            <w:tcBorders>
              <w:left w:val="single" w:sz="4" w:space="0" w:color="auto"/>
            </w:tcBorders>
            <w:vAlign w:val="center"/>
          </w:tcPr>
          <w:p w:rsidR="002D5442" w:rsidRPr="00EE4BB8" w:rsidRDefault="002D5442" w:rsidP="00D47475">
            <w:pPr>
              <w:spacing w:after="0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741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Pr="00EE4BB8" w:rsidRDefault="002D5442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7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gridSpan w:val="3"/>
            <w:tcBorders>
              <w:left w:val="single" w:sz="4" w:space="0" w:color="auto"/>
            </w:tcBorders>
            <w:vAlign w:val="center"/>
          </w:tcPr>
          <w:p w:rsidR="002D5442" w:rsidRPr="00EE4BB8" w:rsidRDefault="002D5442" w:rsidP="00D47475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2D5442" w:rsidRPr="002D5442" w:rsidRDefault="002D5442" w:rsidP="00D47475">
            <w:pPr>
              <w:spacing w:after="0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Pr="00EE4BB8" w:rsidRDefault="002D5442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8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2D5442" w:rsidRPr="0088267A" w:rsidRDefault="002D5442" w:rsidP="00D47475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 w:rsidRPr="008826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Pr="002D5442" w:rsidRDefault="002D5442" w:rsidP="00D47475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2D5442" w:rsidRPr="002D5442" w:rsidRDefault="002D5442" w:rsidP="00D47475">
            <w:pPr>
              <w:spacing w:after="0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D5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Pr="00EE4BB8" w:rsidRDefault="002D5442" w:rsidP="00D47475">
            <w:pPr>
              <w:spacing w:after="0"/>
              <w:ind w:left="135"/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Библиотека ЦОК </w:t>
            </w:r>
            <w:hyperlink r:id="rId19">
              <w:r w:rsidRPr="00EE4BB8">
                <w:rPr>
                  <w:rFonts w:ascii="Times New Roman" w:hAnsi="Times New Roman"/>
                  <w:color w:val="595959" w:themeColor="text1" w:themeTint="A6"/>
                  <w:u w:val="single"/>
                </w:rPr>
                <w:t>https://m.edsoo.ru/7f411f36</w:t>
              </w:r>
            </w:hyperlink>
          </w:p>
        </w:tc>
      </w:tr>
      <w:tr w:rsidR="00EE4BB8" w:rsidRPr="00EE4BB8" w:rsidTr="00D47475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tblCellSpacing w:w="20" w:type="nil"/>
        </w:trPr>
        <w:tc>
          <w:tcPr>
            <w:tcW w:w="3019" w:type="dxa"/>
            <w:gridSpan w:val="3"/>
            <w:tcMar>
              <w:top w:w="50" w:type="dxa"/>
              <w:left w:w="100" w:type="dxa"/>
            </w:tcMar>
            <w:vAlign w:val="center"/>
          </w:tcPr>
          <w:p w:rsidR="002D5442" w:rsidRPr="0088267A" w:rsidRDefault="002D5442" w:rsidP="00D47475">
            <w:pPr>
              <w:spacing w:after="0"/>
              <w:ind w:left="135"/>
            </w:pPr>
            <w:r w:rsidRPr="008826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ind w:left="135"/>
              <w:jc w:val="center"/>
            </w:pPr>
            <w:r w:rsidRPr="008826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D5442" w:rsidRDefault="002D5442" w:rsidP="00D47475">
            <w:pPr>
              <w:spacing w:after="0"/>
              <w:jc w:val="center"/>
            </w:pPr>
            <w:r>
              <w:t>9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:rsidR="002D5442" w:rsidRDefault="002D5442" w:rsidP="00D4747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908" w:type="dxa"/>
            <w:gridSpan w:val="2"/>
            <w:tcMar>
              <w:top w:w="50" w:type="dxa"/>
              <w:left w:w="100" w:type="dxa"/>
            </w:tcMar>
            <w:vAlign w:val="center"/>
          </w:tcPr>
          <w:p w:rsidR="002D5442" w:rsidRPr="00EE4BB8" w:rsidRDefault="002D5442" w:rsidP="00D47475">
            <w:pPr>
              <w:rPr>
                <w:color w:val="595959" w:themeColor="text1" w:themeTint="A6"/>
              </w:rPr>
            </w:pPr>
            <w:r w:rsidRPr="00EE4BB8">
              <w:rPr>
                <w:rFonts w:ascii="Times New Roman" w:hAnsi="Times New Roman"/>
                <w:color w:val="595959" w:themeColor="text1" w:themeTint="A6"/>
                <w:sz w:val="24"/>
              </w:rPr>
              <w:t xml:space="preserve"> 0</w:t>
            </w:r>
          </w:p>
        </w:tc>
      </w:tr>
    </w:tbl>
    <w:p w:rsidR="00C20FFB" w:rsidRPr="002D5C5D" w:rsidRDefault="00C20FFB" w:rsidP="002D5C5D">
      <w:pPr>
        <w:pStyle w:val="a5"/>
        <w:jc w:val="both"/>
        <w:rPr>
          <w:sz w:val="28"/>
          <w:szCs w:val="28"/>
        </w:rPr>
        <w:sectPr w:rsidR="00C20FFB" w:rsidRPr="002D5C5D" w:rsidSect="00454E82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C3652" w:rsidRPr="00C60894" w:rsidRDefault="006C3652" w:rsidP="00D47475">
      <w:pPr>
        <w:rPr>
          <w:rFonts w:ascii="Times New Roman" w:hAnsi="Times New Roman"/>
          <w:b/>
        </w:rPr>
      </w:pPr>
      <w:r w:rsidRPr="00C60894">
        <w:rPr>
          <w:rFonts w:ascii="Times New Roman" w:hAnsi="Times New Roman"/>
          <w:b/>
        </w:rPr>
        <w:lastRenderedPageBreak/>
        <w:t xml:space="preserve">4 </w:t>
      </w:r>
      <w:r>
        <w:rPr>
          <w:rFonts w:ascii="Times New Roman" w:hAnsi="Times New Roman"/>
          <w:b/>
        </w:rPr>
        <w:t>КЛАСС</w:t>
      </w:r>
    </w:p>
    <w:tbl>
      <w:tblPr>
        <w:tblW w:w="8327" w:type="pct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48"/>
        <w:gridCol w:w="2621"/>
        <w:gridCol w:w="54"/>
        <w:gridCol w:w="787"/>
        <w:gridCol w:w="10"/>
        <w:gridCol w:w="22"/>
        <w:gridCol w:w="32"/>
        <w:gridCol w:w="627"/>
        <w:gridCol w:w="92"/>
        <w:gridCol w:w="61"/>
        <w:gridCol w:w="29"/>
        <w:gridCol w:w="841"/>
        <w:gridCol w:w="51"/>
        <w:gridCol w:w="48"/>
        <w:gridCol w:w="946"/>
        <w:gridCol w:w="54"/>
        <w:gridCol w:w="6"/>
        <w:gridCol w:w="22"/>
        <w:gridCol w:w="1051"/>
        <w:gridCol w:w="35"/>
        <w:gridCol w:w="6"/>
        <w:gridCol w:w="2933"/>
        <w:gridCol w:w="6"/>
        <w:gridCol w:w="755"/>
        <w:gridCol w:w="191"/>
        <w:gridCol w:w="3774"/>
      </w:tblGrid>
      <w:tr w:rsidR="000A1727" w:rsidRPr="00C60894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B709FC" w:rsidRPr="00C60894" w:rsidRDefault="00A275E1" w:rsidP="00B709FC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 w:rsidR="00B709FC" w:rsidRPr="00C60894"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855" w:type="pct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785" w:type="pct"/>
            <w:gridSpan w:val="9"/>
            <w:tcMar>
              <w:top w:w="50" w:type="dxa"/>
              <w:left w:w="100" w:type="dxa"/>
            </w:tcMar>
            <w:vAlign w:val="center"/>
          </w:tcPr>
          <w:p w:rsidR="00B709FC" w:rsidRPr="00C60894" w:rsidRDefault="00B709FC" w:rsidP="00B709FC">
            <w:pPr>
              <w:spacing w:after="0"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95" w:type="pct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B709FC" w:rsidRPr="00C60894" w:rsidRDefault="00B709FC" w:rsidP="00B709FC">
            <w:pPr>
              <w:spacing w:after="0"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709FC" w:rsidRPr="00C60894" w:rsidRDefault="002705E1" w:rsidP="002705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контроля</w:t>
            </w:r>
          </w:p>
        </w:tc>
      </w:tr>
      <w:tr w:rsidR="000A1727" w:rsidRPr="00C60894" w:rsidTr="002705E1">
        <w:trPr>
          <w:gridAfter w:val="4"/>
          <w:wAfter w:w="1484" w:type="pct"/>
          <w:trHeight w:val="855"/>
          <w:tblCellSpacing w:w="20" w:type="nil"/>
        </w:trPr>
        <w:tc>
          <w:tcPr>
            <w:tcW w:w="258" w:type="pct"/>
            <w:vMerge/>
            <w:tcMar>
              <w:top w:w="50" w:type="dxa"/>
              <w:left w:w="100" w:type="dxa"/>
            </w:tcMar>
          </w:tcPr>
          <w:p w:rsidR="00B709FC" w:rsidRPr="00C60894" w:rsidRDefault="00B709FC" w:rsidP="00B709FC">
            <w:pPr>
              <w:rPr>
                <w:rFonts w:ascii="Times New Roman" w:hAnsi="Times New Roman"/>
              </w:rPr>
            </w:pPr>
          </w:p>
        </w:tc>
        <w:tc>
          <w:tcPr>
            <w:tcW w:w="855" w:type="pct"/>
            <w:gridSpan w:val="3"/>
            <w:vMerge/>
            <w:tcMar>
              <w:top w:w="50" w:type="dxa"/>
              <w:left w:w="100" w:type="dxa"/>
            </w:tcMar>
          </w:tcPr>
          <w:p w:rsidR="00B709FC" w:rsidRPr="00C60894" w:rsidRDefault="00B709FC" w:rsidP="00B709FC">
            <w:pPr>
              <w:rPr>
                <w:rFonts w:ascii="Times New Roman" w:hAnsi="Times New Roman"/>
              </w:rPr>
            </w:pPr>
          </w:p>
        </w:tc>
        <w:tc>
          <w:tcPr>
            <w:tcW w:w="257" w:type="pct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B709FC" w:rsidRPr="00C60894" w:rsidRDefault="00B709FC" w:rsidP="00B709FC">
            <w:pPr>
              <w:spacing w:after="0"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64" w:type="pct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B709FC" w:rsidRPr="00C60894" w:rsidRDefault="00B709FC" w:rsidP="00B709FC">
            <w:pPr>
              <w:spacing w:after="0"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6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B709FC" w:rsidRPr="00C60894" w:rsidRDefault="00B709FC" w:rsidP="00B709FC">
            <w:pPr>
              <w:spacing w:after="0"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695" w:type="pct"/>
            <w:gridSpan w:val="8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709FC" w:rsidRPr="00C60894" w:rsidRDefault="00B709FC" w:rsidP="00B709FC">
            <w:pPr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vMerge/>
            <w:tcMar>
              <w:top w:w="50" w:type="dxa"/>
              <w:left w:w="100" w:type="dxa"/>
            </w:tcMar>
          </w:tcPr>
          <w:p w:rsidR="00B709FC" w:rsidRPr="00C60894" w:rsidRDefault="00B709FC" w:rsidP="00B709FC">
            <w:pPr>
              <w:rPr>
                <w:rFonts w:ascii="Times New Roman" w:hAnsi="Times New Roman"/>
              </w:rPr>
            </w:pPr>
          </w:p>
        </w:tc>
      </w:tr>
      <w:tr w:rsidR="000A1727" w:rsidRPr="00C60894" w:rsidTr="002705E1">
        <w:trPr>
          <w:gridAfter w:val="4"/>
          <w:wAfter w:w="1484" w:type="pct"/>
          <w:trHeight w:val="721"/>
          <w:tblCellSpacing w:w="20" w:type="nil"/>
        </w:trPr>
        <w:tc>
          <w:tcPr>
            <w:tcW w:w="258" w:type="pct"/>
            <w:vMerge/>
            <w:tcMar>
              <w:top w:w="50" w:type="dxa"/>
              <w:left w:w="100" w:type="dxa"/>
            </w:tcMar>
          </w:tcPr>
          <w:p w:rsidR="00B709FC" w:rsidRPr="00C60894" w:rsidRDefault="00B709FC" w:rsidP="00B709FC">
            <w:pPr>
              <w:rPr>
                <w:rFonts w:ascii="Times New Roman" w:hAnsi="Times New Roman"/>
              </w:rPr>
            </w:pPr>
          </w:p>
        </w:tc>
        <w:tc>
          <w:tcPr>
            <w:tcW w:w="855" w:type="pct"/>
            <w:gridSpan w:val="3"/>
            <w:vMerge/>
            <w:tcMar>
              <w:top w:w="50" w:type="dxa"/>
              <w:left w:w="100" w:type="dxa"/>
            </w:tcMar>
          </w:tcPr>
          <w:p w:rsidR="00B709FC" w:rsidRPr="00C60894" w:rsidRDefault="00B709FC" w:rsidP="00B709FC">
            <w:pPr>
              <w:rPr>
                <w:rFonts w:ascii="Times New Roman" w:hAnsi="Times New Roman"/>
              </w:rPr>
            </w:pPr>
          </w:p>
        </w:tc>
        <w:tc>
          <w:tcPr>
            <w:tcW w:w="257" w:type="pct"/>
            <w:gridSpan w:val="3"/>
            <w:vMerge/>
            <w:tcMar>
              <w:top w:w="50" w:type="dxa"/>
              <w:left w:w="100" w:type="dxa"/>
            </w:tcMar>
            <w:vAlign w:val="center"/>
          </w:tcPr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4" w:type="pct"/>
            <w:gridSpan w:val="5"/>
            <w:vMerge/>
            <w:tcMar>
              <w:top w:w="50" w:type="dxa"/>
              <w:left w:w="100" w:type="dxa"/>
            </w:tcMar>
            <w:vAlign w:val="center"/>
          </w:tcPr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4" w:type="pct"/>
            <w:vMerge/>
            <w:tcMar>
              <w:top w:w="50" w:type="dxa"/>
              <w:left w:w="100" w:type="dxa"/>
            </w:tcMar>
            <w:vAlign w:val="center"/>
          </w:tcPr>
          <w:p w:rsidR="00B709FC" w:rsidRPr="00C60894" w:rsidRDefault="00B709FC" w:rsidP="00B709F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709FC" w:rsidRPr="00C60894" w:rsidRDefault="00B709FC" w:rsidP="00B709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709FC" w:rsidRPr="00C60894" w:rsidRDefault="00B709FC" w:rsidP="00B709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923" w:type="pct"/>
            <w:gridSpan w:val="2"/>
            <w:vMerge/>
            <w:tcMar>
              <w:top w:w="50" w:type="dxa"/>
              <w:left w:w="100" w:type="dxa"/>
            </w:tcMar>
          </w:tcPr>
          <w:p w:rsidR="00B709FC" w:rsidRPr="00C60894" w:rsidRDefault="00B709FC" w:rsidP="00B709FC">
            <w:pPr>
              <w:rPr>
                <w:rFonts w:ascii="Times New Roman" w:hAnsi="Times New Roman"/>
              </w:rPr>
            </w:pPr>
          </w:p>
        </w:tc>
      </w:tr>
      <w:tr w:rsidR="002705E1" w:rsidRPr="00FB3CE3" w:rsidTr="002705E1">
        <w:trPr>
          <w:gridAfter w:val="4"/>
          <w:wAfter w:w="1484" w:type="pct"/>
          <w:trHeight w:val="889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2705E1" w:rsidRPr="00D9782C" w:rsidRDefault="002705E1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2705E1" w:rsidRPr="00D9782C" w:rsidRDefault="002705E1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Числа от 1 до 1000: чтение, запись, сравнение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2705E1" w:rsidRPr="00C60894" w:rsidRDefault="002705E1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2705E1" w:rsidRPr="00C60894" w:rsidRDefault="002705E1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2705E1" w:rsidRPr="00E27418" w:rsidRDefault="002705E1" w:rsidP="002705E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2705E1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2705E1" w:rsidRPr="00D9782C" w:rsidRDefault="002705E1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2705E1" w:rsidRPr="00D9782C" w:rsidRDefault="002705E1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2705E1" w:rsidRPr="00C60894" w:rsidRDefault="002705E1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2705E1" w:rsidRPr="00C60894" w:rsidRDefault="002705E1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2705E1" w:rsidRPr="00E27418" w:rsidRDefault="002705E1" w:rsidP="002705E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705E1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2705E1" w:rsidRPr="00D9782C" w:rsidRDefault="002705E1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2705E1" w:rsidRPr="00D9782C" w:rsidRDefault="002705E1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2705E1" w:rsidRPr="00C60894" w:rsidRDefault="002705E1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2705E1" w:rsidRPr="00C60894" w:rsidRDefault="002705E1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2705E1" w:rsidRPr="00E27418" w:rsidRDefault="00CD3289" w:rsidP="002705E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705E1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2705E1" w:rsidRPr="00D9782C" w:rsidRDefault="002705E1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2705E1" w:rsidRPr="00D9782C" w:rsidRDefault="002705E1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2705E1" w:rsidRPr="00C60894" w:rsidRDefault="002705E1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5E1" w:rsidRPr="00C60894" w:rsidRDefault="002705E1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348" w:type="pct"/>
            <w:gridSpan w:val="3"/>
            <w:tcBorders>
              <w:left w:val="single" w:sz="4" w:space="0" w:color="auto"/>
            </w:tcBorders>
            <w:vAlign w:val="center"/>
          </w:tcPr>
          <w:p w:rsidR="002705E1" w:rsidRPr="00C60894" w:rsidRDefault="002705E1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2705E1" w:rsidRPr="00D47475" w:rsidRDefault="00CD3289" w:rsidP="00C20FF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Периметр фигуры составленной из 2-3 прямоугольников(квадратов)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CD3289" w:rsidRPr="00C60894" w:rsidTr="009058E3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Алгоритм умножения на однозначное число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 xml:space="preserve"> Алгоритм деления на однозначное число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D47475" w:rsidRDefault="00CD3289" w:rsidP="00C20FF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30120A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  <w:r w:rsidRPr="0030120A">
              <w:rPr>
                <w:rFonts w:ascii="inherit" w:hAnsi="inherit"/>
                <w:b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D47475" w:rsidRDefault="00CD3289" w:rsidP="00C20FF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D47475" w:rsidRDefault="00CD3289" w:rsidP="00C20FF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 xml:space="preserve">Анализ текстовой задачи: данные и </w:t>
            </w: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lastRenderedPageBreak/>
              <w:t>отношения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D47475" w:rsidRDefault="00CD3289" w:rsidP="00C20FF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С.р.20 мин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11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Представление текстовой задачи на модели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Столбчатая диаграмма: чтение, дополнение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D47475" w:rsidRDefault="00CD3289" w:rsidP="00C20FF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D47475" w:rsidRDefault="00CD3289" w:rsidP="00C20FF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C20FF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C20FF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35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289" w:rsidRPr="00C60894" w:rsidRDefault="00CD3289" w:rsidP="00C20FF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задачи разными способами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D47475" w:rsidRDefault="00CD3289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15 мин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Числа в пределах миллиона: чтение, запись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Запись решения задачи с помощью числового выражения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D47475" w:rsidRDefault="00CD3289" w:rsidP="00F3723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Числа в пределах миллиона: представление многозначного числа в виде суммы разрядных слагаемых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D47475" w:rsidRDefault="00CD3289" w:rsidP="00F3723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D47475" w:rsidRDefault="00CD3289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чисел в пределах миллиона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D47475" w:rsidRDefault="00CD3289" w:rsidP="00F3723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Общее группы многозначных чисел. Классификация чисел. Класс миллионов. Класс миллиардов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D47475" w:rsidRDefault="00CD3289" w:rsidP="00F3723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23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30120A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b/>
                <w:color w:val="000000"/>
                <w:sz w:val="24"/>
                <w:szCs w:val="24"/>
              </w:rPr>
              <w:t>Контрольная работа №2 за 1-ю четверть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D47475" w:rsidRDefault="00CD3289" w:rsidP="00F3723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Mar>
              <w:top w:w="50" w:type="dxa"/>
              <w:left w:w="100" w:type="dxa"/>
            </w:tcMar>
          </w:tcPr>
          <w:p w:rsidR="00CD3289" w:rsidRPr="00D47475" w:rsidRDefault="00CD3289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и упорядочение чисел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задач на работу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Умножение на 10, 100, 1000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Деление на 10, 100, 1000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С.р.20 мин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C60894" w:rsidTr="00F47442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Работа с утверждениями (одно-/двухшаговые) с использованием изученных связок: конструирование, проверка истинности(верные (истинные) и неверные (ложные))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31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32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55" w:type="pct"/>
            <w:gridSpan w:val="3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257" w:type="pct"/>
            <w:gridSpan w:val="3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E27418" w:rsidRDefault="00CD3289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37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C60894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  <w:vAlign w:val="center"/>
          </w:tcPr>
          <w:p w:rsidR="00CD3289" w:rsidRPr="00D47475" w:rsidRDefault="00CD3289" w:rsidP="00F3723B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3C168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  <w:vAlign w:val="center"/>
          </w:tcPr>
          <w:p w:rsidR="00CD3289" w:rsidRPr="00D47475" w:rsidRDefault="00CD3289" w:rsidP="00D420B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задач на расчет времени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Доля величины времени, массы, длины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Учнбная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43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величин, упорядочение величин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15 мин</w:t>
            </w:r>
          </w:p>
        </w:tc>
        <w:tc>
          <w:tcPr>
            <w:tcW w:w="1484" w:type="pct"/>
            <w:gridSpan w:val="4"/>
            <w:vMerge w:val="restart"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Закрепление. Таблица единиц времени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1484" w:type="pct"/>
            <w:gridSpan w:val="4"/>
            <w:vMerge/>
          </w:tcPr>
          <w:p w:rsidR="00CD3289" w:rsidRPr="0030120A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30120A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b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C60894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46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представлений о площади для решения задач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47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задач на нахождение величины (массы, длины)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48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 xml:space="preserve">Задачи на нахождение </w:t>
            </w: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lastRenderedPageBreak/>
              <w:t>величины (массы, длины)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Комбинированная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Письменное сложение многозначных чисел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8734CE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задач на нахождение длины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51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304E76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52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Разностное и кратное сравнение величин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Письменное вычитание многозначных чисел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CD3289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304E76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54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  <w:vAlign w:val="center"/>
          </w:tcPr>
          <w:p w:rsidR="00CD3289" w:rsidRPr="00D47475" w:rsidRDefault="00F9026B" w:rsidP="00D420B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55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счет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56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57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C60894" w:rsidTr="002705E1">
        <w:trPr>
          <w:trHeight w:val="2298"/>
          <w:tblCellSpacing w:w="20" w:type="nil"/>
        </w:trPr>
        <w:tc>
          <w:tcPr>
            <w:tcW w:w="258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58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Нахождение не</w:t>
            </w:r>
            <w:r w:rsidR="00F9026B">
              <w:rPr>
                <w:rFonts w:ascii="inherit" w:hAnsi="inherit"/>
                <w:color w:val="000000"/>
                <w:sz w:val="24"/>
                <w:szCs w:val="24"/>
              </w:rPr>
              <w:t xml:space="preserve">известного компонента действия </w:t>
            </w: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вычитания (с комментированием)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  <w:vAlign w:val="center"/>
          </w:tcPr>
          <w:p w:rsidR="00CD3289" w:rsidRPr="00D47475" w:rsidRDefault="00F9026B" w:rsidP="002705E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pct"/>
            <w:gridSpan w:val="4"/>
            <w:vMerge/>
          </w:tcPr>
          <w:p w:rsidR="00CD3289" w:rsidRPr="0030120A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59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30120A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Вычисление доли величины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Изображение фигуры, симметричной заданной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84" w:type="pct"/>
            <w:gridSpan w:val="4"/>
            <w:vMerge/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</w:tr>
      <w:tr w:rsidR="00CD3289" w:rsidRPr="00FB3CE3" w:rsidTr="002705E1">
        <w:trPr>
          <w:gridAfter w:val="4"/>
          <w:wAfter w:w="1484" w:type="pct"/>
          <w:trHeight w:val="144"/>
          <w:tblCellSpacing w:w="20" w:type="nil"/>
        </w:trPr>
        <w:tc>
          <w:tcPr>
            <w:tcW w:w="258" w:type="pct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61</w:t>
            </w:r>
          </w:p>
        </w:tc>
        <w:tc>
          <w:tcPr>
            <w:tcW w:w="838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F3723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30120A">
              <w:rPr>
                <w:rFonts w:ascii="inherit" w:hAnsi="inherit" w:hint="eastAsia"/>
                <w:b/>
                <w:color w:val="000000"/>
                <w:sz w:val="24"/>
                <w:szCs w:val="24"/>
              </w:rPr>
              <w:t>К</w:t>
            </w:r>
            <w:r w:rsidRPr="0030120A">
              <w:rPr>
                <w:rFonts w:ascii="inherit" w:hAnsi="inherit"/>
                <w:b/>
                <w:color w:val="000000"/>
                <w:sz w:val="24"/>
                <w:szCs w:val="24"/>
              </w:rPr>
              <w:t xml:space="preserve">онтрольная работа </w:t>
            </w:r>
            <w:r>
              <w:rPr>
                <w:rFonts w:ascii="inherit" w:hAnsi="inherit"/>
                <w:b/>
                <w:color w:val="000000"/>
                <w:sz w:val="24"/>
                <w:szCs w:val="24"/>
              </w:rPr>
              <w:t xml:space="preserve">№4 </w:t>
            </w:r>
            <w:r w:rsidRPr="0030120A">
              <w:rPr>
                <w:rFonts w:ascii="inherit" w:hAnsi="inherit"/>
                <w:b/>
                <w:color w:val="000000"/>
                <w:sz w:val="24"/>
                <w:szCs w:val="24"/>
              </w:rPr>
              <w:t>за 2-ю четверть.</w:t>
            </w:r>
          </w:p>
        </w:tc>
        <w:tc>
          <w:tcPr>
            <w:tcW w:w="274" w:type="pct"/>
            <w:gridSpan w:val="4"/>
            <w:tcMar>
              <w:top w:w="50" w:type="dxa"/>
              <w:left w:w="100" w:type="dxa"/>
            </w:tcMar>
          </w:tcPr>
          <w:p w:rsidR="00CD3289" w:rsidRPr="00C60894" w:rsidRDefault="00CD3289" w:rsidP="00F3723B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350" w:type="pct"/>
            <w:gridSpan w:val="4"/>
            <w:tcBorders>
              <w:left w:val="single" w:sz="4" w:space="0" w:color="auto"/>
            </w:tcBorders>
            <w:vAlign w:val="center"/>
          </w:tcPr>
          <w:p w:rsidR="00CD3289" w:rsidRPr="00C60894" w:rsidRDefault="00CD3289" w:rsidP="00F3723B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23" w:type="pct"/>
            <w:gridSpan w:val="2"/>
            <w:tcMar>
              <w:top w:w="50" w:type="dxa"/>
              <w:left w:w="100" w:type="dxa"/>
            </w:tcMar>
          </w:tcPr>
          <w:p w:rsidR="00CD3289" w:rsidRPr="00D47475" w:rsidRDefault="00F9026B" w:rsidP="00F3723B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</w:p>
        </w:tc>
      </w:tr>
      <w:tr w:rsidR="00CD3289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CD3289" w:rsidRPr="00D9782C" w:rsidRDefault="00CD3289" w:rsidP="000A1727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CD3289" w:rsidRPr="00D9782C" w:rsidRDefault="00CD3289" w:rsidP="000A1727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D3289" w:rsidRPr="00C60894" w:rsidRDefault="00CD3289" w:rsidP="000A1727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CD3289" w:rsidRPr="00C60894" w:rsidRDefault="00CD3289" w:rsidP="000A1727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CD3289" w:rsidRPr="00C60894" w:rsidRDefault="00CD3289" w:rsidP="000A1727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0A172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CD3289" w:rsidRPr="00C60894" w:rsidRDefault="00CD3289" w:rsidP="000A172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D3289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D3289" w:rsidRPr="00C60894" w:rsidRDefault="00CD3289" w:rsidP="000A172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CD3289" w:rsidRPr="00777961" w:rsidRDefault="00CD3289" w:rsidP="000A1727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0A1727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63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0A1727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0A1727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0A1727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0A1727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0A172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0A172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0A172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0A1727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0A1727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64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0A1727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0A1727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0A1727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0A1727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0A1727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0A1727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0A1727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0A1727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65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 мин</w:t>
            </w: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66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0A62BC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67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68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Задачи на нахождение цены, количества, стоимости товара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https://uchebnik.mos.ru/main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69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https://uchebnik.mos.ru/main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71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Задачи с недостаточными данными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72</w:t>
            </w:r>
          </w:p>
        </w:tc>
        <w:tc>
          <w:tcPr>
            <w:tcW w:w="823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Таблица: чтение, дополнение</w:t>
            </w:r>
          </w:p>
        </w:tc>
        <w:tc>
          <w:tcPr>
            <w:tcW w:w="274" w:type="pct"/>
            <w:gridSpan w:val="4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356" w:type="pct"/>
            <w:gridSpan w:val="4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73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Конструирование: разбиение  фигуры на прямоугольники (квадраты), конструирование фигуры из прямоугольников. Выполнение построений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 xml:space="preserve">Материалы платформы </w:t>
            </w:r>
            <w:r w:rsidRPr="00D61A2D">
              <w:rPr>
                <w:rFonts w:ascii="Times New Roman" w:hAnsi="Times New Roman"/>
                <w:sz w:val="16"/>
              </w:rPr>
              <w:t>https://uchebnik.mos.ru/main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74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счет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F9026B" w:rsidRPr="00FB3CE3" w:rsidTr="000B7AF0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75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Умножение на однозначное число в пределах 100000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777961">
              <w:rPr>
                <w:rFonts w:ascii="Times New Roman" w:hAnsi="Times New Roman"/>
                <w:sz w:val="16"/>
              </w:rPr>
              <w:t>https://multiurok.ru/files/konspekt-i-prezentatsiia-k-uroku-matematiki-1-klas.html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76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77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C60894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78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Взаимное расположение геометрических фигур на чертеже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79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С.р.20 мин</w:t>
            </w:r>
          </w:p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777961">
              <w:rPr>
                <w:rFonts w:ascii="Times New Roman" w:hAnsi="Times New Roman"/>
                <w:sz w:val="16"/>
              </w:rPr>
              <w:t>https://multiurok.ru/files/konspekt-i-prezentatsiia-k-uroku-matematiki-1-klas.html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81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82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 xml:space="preserve">Закрепление по теме "Равенство, содержащее неизвестный компонент арифметического </w:t>
            </w: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lastRenderedPageBreak/>
              <w:t>действия: запись, нахождение неизвестного компонента"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20мин</w:t>
            </w:r>
          </w:p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433AFC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83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Деление на однозначное число в пределах 100000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77AD1" w:rsidRDefault="00F9026B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84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85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86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C55384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b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К.р</w:t>
            </w:r>
            <w:proofErr w:type="spellEnd"/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87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Число, большее или меньшее данного числа в заданное число раз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88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https://uchebnik.mos.ru/main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89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Повторение пройденного по разделу "Нумерация"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 мин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1F199D">
              <w:rPr>
                <w:rFonts w:ascii="Times New Roman" w:hAnsi="Times New Roman"/>
                <w:sz w:val="16"/>
              </w:rPr>
              <w:t>https://infourok.ru/biblioteka/matematika/klass-4/uchebnik-108/type-56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90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6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https://uchebnik.mos.ru/main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91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Разные приемы записи решения задачи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92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F9026B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Работа с утверждениями: составление и проверка логических рассуждений при</w:t>
            </w:r>
            <w:r>
              <w:rPr>
                <w:rFonts w:ascii="inherit" w:hAnsi="inherit"/>
                <w:color w:val="000000"/>
                <w:sz w:val="24"/>
                <w:szCs w:val="24"/>
              </w:rPr>
              <w:t> решении задач, формулирование в</w:t>
            </w: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ывода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Pr="00D47475" w:rsidRDefault="00F9026B" w:rsidP="002705E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F9026B" w:rsidRPr="00C60894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93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237" w:type="pct"/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94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задач, отражающих ситуацию купли-продажи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95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29.02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С.р.25 мин</w:t>
            </w:r>
          </w:p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9E63F6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96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77AD1" w:rsidRDefault="00F9026B" w:rsidP="00D420B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97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98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Решение расчетных задач (расходы, изменения)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99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F9026B" w:rsidRPr="00C60894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Разные формы представления одной и той же информации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5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823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Проекции предметов окружающего мира на плоскость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8" w:type="pct"/>
            <w:gridSpan w:val="5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13.03</w:t>
            </w:r>
          </w:p>
        </w:tc>
        <w:tc>
          <w:tcPr>
            <w:tcW w:w="330" w:type="pc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Pr="00D47475" w:rsidRDefault="000A1A0F" w:rsidP="002705E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97" w:type="pct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185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алгоритмов для вычислений</w:t>
            </w:r>
          </w:p>
        </w:tc>
        <w:tc>
          <w:tcPr>
            <w:tcW w:w="264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6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264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6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0A1A0F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 Практическая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264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6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2705E1">
        <w:trPr>
          <w:trHeight w:val="1220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106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5E144A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  <w:r w:rsidRPr="005E144A">
              <w:rPr>
                <w:rFonts w:ascii="inherit" w:hAnsi="inherit"/>
                <w:b/>
                <w:color w:val="000000"/>
                <w:sz w:val="24"/>
                <w:szCs w:val="24"/>
              </w:rPr>
              <w:t xml:space="preserve">Контрольная работа </w:t>
            </w:r>
            <w:r>
              <w:rPr>
                <w:rFonts w:ascii="inherit" w:hAnsi="inherit"/>
                <w:b/>
                <w:color w:val="000000"/>
                <w:sz w:val="24"/>
                <w:szCs w:val="24"/>
              </w:rPr>
              <w:t xml:space="preserve">№6 </w:t>
            </w:r>
            <w:r w:rsidRPr="005E144A">
              <w:rPr>
                <w:rFonts w:ascii="inherit" w:hAnsi="inherit"/>
                <w:b/>
                <w:color w:val="000000"/>
                <w:sz w:val="24"/>
                <w:szCs w:val="24"/>
              </w:rPr>
              <w:t xml:space="preserve"> за 3-ю четверть.</w:t>
            </w:r>
          </w:p>
        </w:tc>
        <w:tc>
          <w:tcPr>
            <w:tcW w:w="264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6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К.р.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264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6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Алгоритм умножения на двузначное число в пределах 100000</w:t>
            </w:r>
          </w:p>
        </w:tc>
        <w:tc>
          <w:tcPr>
            <w:tcW w:w="264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6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264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6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264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46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" w:type="pct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https://uchebnik.mos.ru/main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Умножение на двузначное число в пределах 100000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Pr="00D47475" w:rsidRDefault="000A1A0F" w:rsidP="002705E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Нахождение значения числового выр</w:t>
            </w:r>
            <w:r>
              <w:rPr>
                <w:rFonts w:ascii="inherit" w:hAnsi="inherit"/>
                <w:color w:val="000000"/>
                <w:sz w:val="24"/>
                <w:szCs w:val="24"/>
              </w:rPr>
              <w:t>ажения, содержащего 2-4 действия.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https://uchebnik.mos.ru/main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и работа и ними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 xml:space="preserve">Применение алгоритмов для построения геометрической </w:t>
            </w: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lastRenderedPageBreak/>
              <w:t>фигуры, измерения длины отрезка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214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115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Письменное умножение и деление многозначных чисел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 xml:space="preserve">Материалы платформы </w:t>
            </w:r>
            <w:r w:rsidRPr="00D61A2D">
              <w:rPr>
                <w:rFonts w:ascii="Times New Roman" w:hAnsi="Times New Roman"/>
                <w:sz w:val="16"/>
              </w:rPr>
              <w:t>https://uchebnik.mos.ru/main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Классификация объектов по  одному-двум признакам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Закрепление по теме "Письменные вычисления"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F9026B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777961">
              <w:rPr>
                <w:rFonts w:ascii="Times New Roman" w:hAnsi="Times New Roman"/>
                <w:sz w:val="16"/>
              </w:rPr>
              <w:t>https://multiurok.ru/files/konspekt-i-prezentatsiia-k-uroku-matematiki-1-klas.html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Суммирование данных строки, столбца данной таблицы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0A1A0F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Комбинированная работа 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Алгоритм деления на двузначное число в пределах 100000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Pr="00D47475" w:rsidRDefault="000A1A0F" w:rsidP="002705E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Деление на двузначное число в пределах 100000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Окружность, круг: распознавание и изображение</w:t>
            </w:r>
          </w:p>
        </w:tc>
        <w:tc>
          <w:tcPr>
            <w:tcW w:w="267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14" w:type="pct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C60894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Задачи с избыточными и недостающими данными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Окружность и круг: построение, нахождение радиуса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 20 мин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777961">
              <w:rPr>
                <w:rFonts w:ascii="Times New Roman" w:hAnsi="Times New Roman"/>
                <w:sz w:val="16"/>
              </w:rPr>
              <w:t>https://multiurok.ru/files/konspekt-i-prezentatsiia-k-uroku-matematiki-1-klas.html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C55384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  <w:r w:rsidRPr="00C55384">
              <w:rPr>
                <w:rFonts w:ascii="inherit" w:hAnsi="inherit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128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F9026B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026B" w:rsidRDefault="000A1A0F" w:rsidP="000A1A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0A1A0F" w:rsidRPr="00D47475" w:rsidRDefault="000A1A0F" w:rsidP="000A1A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С.р.25 мин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F9026B" w:rsidRPr="00C60894" w:rsidTr="002705E1">
        <w:trPr>
          <w:trHeight w:val="432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Задачи на нахождение скорости, времени, пройденного пути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F9026B" w:rsidRPr="00FB3CE3" w:rsidTr="002705E1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Закрепление. Работа с текстовой задачей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C60894" w:rsidRDefault="00F9026B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F9026B" w:rsidRPr="00D9782C" w:rsidRDefault="00F9026B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026B" w:rsidRPr="00D47475" w:rsidRDefault="000A1A0F" w:rsidP="002705E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F9026B" w:rsidRPr="00C60894" w:rsidRDefault="00F9026B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F9026B" w:rsidRPr="00777961" w:rsidRDefault="00F9026B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0A1A0F" w:rsidRPr="00FB3CE3" w:rsidTr="000D2D7B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Закрепление по теме "Задачи на 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27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D47475" w:rsidRDefault="000A1A0F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0A1A0F" w:rsidRPr="00777961" w:rsidRDefault="000A1A0F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Презентация к уроку: </w:t>
            </w:r>
            <w:r w:rsidRPr="005D4796">
              <w:rPr>
                <w:rFonts w:ascii="Times New Roman" w:hAnsi="Times New Roman"/>
                <w:sz w:val="16"/>
              </w:rPr>
              <w:t>https://pptcloud.ru/4klass/matematika</w:t>
            </w:r>
          </w:p>
        </w:tc>
      </w:tr>
      <w:tr w:rsidR="000A1A0F" w:rsidRPr="00FB3CE3" w:rsidTr="000D2D7B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Построение изученных геометрических фигур заданными измерениями) с помощью чертежных инструментов: линейки, угольника, циркуля</w:t>
            </w:r>
          </w:p>
        </w:tc>
        <w:tc>
          <w:tcPr>
            <w:tcW w:w="274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207" w:type="pct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D47475" w:rsidRDefault="000A1A0F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0A1A0F" w:rsidRPr="00777961" w:rsidRDefault="000A1A0F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0A1A0F" w:rsidRPr="00FB3CE3" w:rsidTr="005976A2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Пространственные геометрические фигуры (тела): шар, куб, цилиндр, конус, пирамида; их различение, называние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D47475" w:rsidRDefault="000A1A0F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0A1A0F" w:rsidRPr="00777961" w:rsidRDefault="000A1A0F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https://education.yandex.ru/main</w:t>
            </w:r>
          </w:p>
        </w:tc>
      </w:tr>
      <w:tr w:rsidR="000A1A0F" w:rsidRPr="00FB3CE3" w:rsidTr="005976A2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after="0" w:line="240" w:lineRule="auto"/>
              <w:rPr>
                <w:rFonts w:ascii="inherit" w:hAnsi="inherit"/>
                <w:color w:val="000000"/>
                <w:sz w:val="21"/>
                <w:szCs w:val="21"/>
              </w:rPr>
            </w:pPr>
            <w:r w:rsidRPr="00D9782C">
              <w:rPr>
                <w:rFonts w:ascii="inherit" w:hAnsi="inherit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  <w:sz w:val="24"/>
                <w:szCs w:val="24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D47475" w:rsidRDefault="000A1A0F" w:rsidP="00D420B0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Mar>
              <w:top w:w="50" w:type="dxa"/>
              <w:left w:w="100" w:type="dxa"/>
            </w:tcMar>
          </w:tcPr>
          <w:p w:rsidR="000A1A0F" w:rsidRPr="00777961" w:rsidRDefault="000A1A0F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0A1A0F" w:rsidRPr="00FB3CE3" w:rsidTr="00D47475">
        <w:trPr>
          <w:trHeight w:val="144"/>
          <w:tblCellSpacing w:w="20" w:type="nil"/>
        </w:trPr>
        <w:tc>
          <w:tcPr>
            <w:tcW w:w="273" w:type="pct"/>
            <w:gridSpan w:val="2"/>
            <w:tcMar>
              <w:top w:w="50" w:type="dxa"/>
              <w:left w:w="100" w:type="dxa"/>
            </w:tcMar>
          </w:tcPr>
          <w:p w:rsidR="000A1A0F" w:rsidRPr="00D9782C" w:rsidRDefault="000A1A0F" w:rsidP="00272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823" w:type="pct"/>
            <w:tcMar>
              <w:top w:w="50" w:type="dxa"/>
              <w:left w:w="100" w:type="dxa"/>
            </w:tcMar>
            <w:vAlign w:val="center"/>
          </w:tcPr>
          <w:p w:rsidR="000A1A0F" w:rsidRPr="00834D6E" w:rsidRDefault="000A1A0F" w:rsidP="00272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C60894" w:rsidRDefault="000A1A0F" w:rsidP="0027244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" w:type="pct"/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игра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1A0F" w:rsidRPr="00777961" w:rsidRDefault="000A1A0F" w:rsidP="0027244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/>
                <w:sz w:val="16"/>
              </w:rPr>
            </w:pPr>
            <w:r w:rsidRPr="00777961">
              <w:rPr>
                <w:rFonts w:ascii="Times New Roman" w:hAnsi="Times New Roman"/>
                <w:sz w:val="16"/>
              </w:rPr>
              <w:t>Материалы платформы https://resh.edu.ru/</w:t>
            </w:r>
          </w:p>
        </w:tc>
      </w:tr>
      <w:tr w:rsidR="000A1A0F" w:rsidRPr="00C60894" w:rsidTr="00D47475">
        <w:trPr>
          <w:trHeight w:val="144"/>
          <w:tblCellSpacing w:w="20" w:type="nil"/>
        </w:trPr>
        <w:tc>
          <w:tcPr>
            <w:tcW w:w="1096" w:type="pct"/>
            <w:gridSpan w:val="3"/>
            <w:tcMar>
              <w:top w:w="50" w:type="dxa"/>
              <w:left w:w="100" w:type="dxa"/>
            </w:tcMar>
          </w:tcPr>
          <w:p w:rsidR="000A1A0F" w:rsidRPr="00E622D4" w:rsidRDefault="000A1A0F" w:rsidP="00272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9782C">
              <w:rPr>
                <w:rFonts w:ascii="inherit" w:hAnsi="inherit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84" w:type="pct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ind w:left="135"/>
              <w:rPr>
                <w:rFonts w:ascii="Times New Roman" w:hAnsi="Times New Roman"/>
              </w:rPr>
            </w:pPr>
            <w:r w:rsidRPr="00C60894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2" w:type="pct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7" w:type="pct"/>
            <w:tcMar>
              <w:top w:w="50" w:type="dxa"/>
              <w:left w:w="100" w:type="dxa"/>
            </w:tcMar>
            <w:vAlign w:val="center"/>
          </w:tcPr>
          <w:p w:rsidR="000A1A0F" w:rsidRPr="00BE501A" w:rsidRDefault="000A1A0F" w:rsidP="00272449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pct"/>
            <w:gridSpan w:val="4"/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rPr>
                <w:rFonts w:ascii="Times New Roman" w:hAnsi="Times New Roman"/>
              </w:rPr>
            </w:pPr>
          </w:p>
        </w:tc>
        <w:tc>
          <w:tcPr>
            <w:tcW w:w="936" w:type="pct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1A0F" w:rsidRPr="00C60894" w:rsidRDefault="000A1A0F" w:rsidP="00272449">
            <w:pPr>
              <w:rPr>
                <w:rFonts w:ascii="Times New Roman" w:hAnsi="Times New Roman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0A1A0F" w:rsidRPr="00C60894" w:rsidRDefault="000A1A0F" w:rsidP="00272449">
            <w:pPr>
              <w:rPr>
                <w:rFonts w:ascii="Times New Roman" w:hAnsi="Times New Roman"/>
              </w:rPr>
            </w:pPr>
          </w:p>
        </w:tc>
        <w:tc>
          <w:tcPr>
            <w:tcW w:w="1245" w:type="pct"/>
            <w:gridSpan w:val="2"/>
            <w:tcBorders>
              <w:left w:val="single" w:sz="4" w:space="0" w:color="auto"/>
            </w:tcBorders>
            <w:vAlign w:val="center"/>
          </w:tcPr>
          <w:p w:rsidR="000A1A0F" w:rsidRPr="00C60894" w:rsidRDefault="000A1A0F" w:rsidP="00272449">
            <w:pPr>
              <w:rPr>
                <w:rFonts w:ascii="Times New Roman" w:hAnsi="Times New Roman"/>
              </w:rPr>
            </w:pPr>
          </w:p>
        </w:tc>
      </w:tr>
    </w:tbl>
    <w:p w:rsidR="00E20B63" w:rsidRPr="00271D40" w:rsidRDefault="00E20B63" w:rsidP="00E20B63">
      <w:pPr>
        <w:pStyle w:val="a5"/>
      </w:pPr>
    </w:p>
    <w:p w:rsidR="006C3652" w:rsidRPr="002E1942" w:rsidRDefault="006C3652" w:rsidP="006C3652">
      <w:pPr>
        <w:autoSpaceDE w:val="0"/>
        <w:autoSpaceDN w:val="0"/>
        <w:spacing w:after="0" w:line="360" w:lineRule="auto"/>
        <w:jc w:val="both"/>
        <w:rPr>
          <w:sz w:val="24"/>
          <w:szCs w:val="24"/>
        </w:rPr>
      </w:pPr>
      <w:bookmarkStart w:id="1" w:name="_GoBack"/>
      <w:bookmarkEnd w:id="1"/>
      <w:r w:rsidRPr="002E1942">
        <w:rPr>
          <w:rFonts w:ascii="Times New Roman" w:hAnsi="Times New Roman"/>
          <w:b/>
          <w:color w:val="000000"/>
          <w:sz w:val="24"/>
          <w:szCs w:val="24"/>
        </w:rPr>
        <w:t xml:space="preserve">УЧЕБНО-МЕТОДИЧЕСКОЕ ОБЕСПЕЧЕНИЕ ОБРАЗОВАТЕЛЬНОГО ПРОЦЕССА </w:t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1942">
        <w:rPr>
          <w:rFonts w:ascii="Times New Roman" w:hAnsi="Times New Roman"/>
          <w:b/>
          <w:color w:val="000000"/>
          <w:sz w:val="24"/>
          <w:szCs w:val="24"/>
        </w:rPr>
        <w:t xml:space="preserve">ОБЯЗАТЕЛЬНЫЕ УЧЕБНЫЕ МАТЕРИАЛЫ  ДЛЯ  УЧЕНИКА </w:t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1942">
        <w:rPr>
          <w:rFonts w:ascii="Times New Roman" w:hAnsi="Times New Roman"/>
          <w:sz w:val="24"/>
          <w:szCs w:val="24"/>
        </w:rPr>
        <w:t>7.</w:t>
      </w:r>
      <w:r w:rsidRPr="002E1942">
        <w:rPr>
          <w:rFonts w:ascii="Times New Roman" w:hAnsi="Times New Roman"/>
          <w:color w:val="000000"/>
          <w:sz w:val="24"/>
          <w:szCs w:val="24"/>
        </w:rPr>
        <w:t>Моро М.И. Математика: учебник для 4 класса: в 2 частях / М.И. Моро, С.И. Волкова, С.В. Степанова – М.: Просвещение, 2021г.</w:t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1942">
        <w:rPr>
          <w:rFonts w:ascii="Times New Roman" w:hAnsi="Times New Roman"/>
          <w:color w:val="000000"/>
          <w:sz w:val="24"/>
          <w:szCs w:val="24"/>
        </w:rPr>
        <w:t>8.Моро М.И. Тетрадь по математике для 4 класса: в 2 частях / М.И. Моро, С.И. Волкова. – М.:    Просвещение, 2023</w:t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E1942">
        <w:rPr>
          <w:rFonts w:ascii="Times New Roman" w:hAnsi="Times New Roman"/>
          <w:b/>
          <w:sz w:val="24"/>
          <w:szCs w:val="24"/>
        </w:rPr>
        <w:t>МЕТОДИЧЕСКИЕ МАТЕРИАЛЫ ДЛЯ УЧИТЕЛЯ</w:t>
      </w:r>
      <w:r w:rsidRPr="002E1942">
        <w:rPr>
          <w:rFonts w:ascii="Times New Roman" w:hAnsi="Times New Roman"/>
          <w:b/>
          <w:sz w:val="24"/>
          <w:szCs w:val="24"/>
        </w:rPr>
        <w:br/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1942">
        <w:rPr>
          <w:rFonts w:ascii="Times New Roman" w:hAnsi="Times New Roman"/>
          <w:color w:val="000000"/>
          <w:sz w:val="24"/>
          <w:szCs w:val="24"/>
        </w:rPr>
        <w:t>4</w:t>
      </w:r>
      <w:r w:rsidRPr="002E1942">
        <w:rPr>
          <w:rFonts w:ascii="Times New Roman" w:hAnsi="Times New Roman"/>
          <w:sz w:val="24"/>
          <w:szCs w:val="24"/>
        </w:rPr>
        <w:t>.</w:t>
      </w:r>
      <w:r w:rsidRPr="002E1942">
        <w:rPr>
          <w:rFonts w:ascii="Times New Roman" w:hAnsi="Times New Roman"/>
          <w:color w:val="000000"/>
          <w:sz w:val="24"/>
          <w:szCs w:val="24"/>
        </w:rPr>
        <w:t>Моро М.И. Математика: учебник для 4 класса: в 2 частях / М.И. Моро, С.И. Волкова, С.В. Степанова – М.: Просвещение, 2013г.</w:t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1942">
        <w:rPr>
          <w:rFonts w:ascii="Times New Roman" w:hAnsi="Times New Roman"/>
          <w:color w:val="000000"/>
          <w:sz w:val="24"/>
          <w:szCs w:val="24"/>
        </w:rPr>
        <w:t xml:space="preserve">5.  Математика. Методическое рекомендации 1-4 / Степанова С.В., Волкова С.И., </w:t>
      </w:r>
      <w:proofErr w:type="spellStart"/>
      <w:r w:rsidRPr="002E1942">
        <w:rPr>
          <w:rFonts w:ascii="Times New Roman" w:hAnsi="Times New Roman"/>
          <w:color w:val="000000"/>
          <w:sz w:val="24"/>
          <w:szCs w:val="24"/>
        </w:rPr>
        <w:t>Игушева</w:t>
      </w:r>
      <w:proofErr w:type="spellEnd"/>
      <w:r w:rsidRPr="002E1942">
        <w:rPr>
          <w:rFonts w:ascii="Times New Roman" w:hAnsi="Times New Roman"/>
          <w:color w:val="000000"/>
          <w:sz w:val="24"/>
          <w:szCs w:val="24"/>
        </w:rPr>
        <w:t xml:space="preserve"> И.А. - М.: Просвещение, 2017.</w:t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1942">
        <w:rPr>
          <w:rFonts w:ascii="Times New Roman" w:hAnsi="Times New Roman"/>
          <w:color w:val="000000"/>
          <w:sz w:val="24"/>
          <w:szCs w:val="24"/>
        </w:rPr>
        <w:t xml:space="preserve">6. Система уроков по учебнику М. И. Моро, С. И. Волковой, С. В. Степановой – </w:t>
      </w:r>
      <w:proofErr w:type="gramStart"/>
      <w:r w:rsidRPr="002E1942">
        <w:rPr>
          <w:rFonts w:ascii="Times New Roman" w:hAnsi="Times New Roman"/>
          <w:color w:val="000000"/>
          <w:sz w:val="24"/>
          <w:szCs w:val="24"/>
        </w:rPr>
        <w:t>Волгоград :</w:t>
      </w:r>
      <w:proofErr w:type="gramEnd"/>
      <w:r w:rsidRPr="002E1942">
        <w:rPr>
          <w:rFonts w:ascii="Times New Roman" w:hAnsi="Times New Roman"/>
          <w:color w:val="000000"/>
          <w:sz w:val="24"/>
          <w:szCs w:val="24"/>
        </w:rPr>
        <w:t xml:space="preserve"> Учитель, 2012.</w:t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1942">
        <w:rPr>
          <w:rFonts w:ascii="Times New Roman" w:hAnsi="Times New Roman"/>
          <w:color w:val="000000"/>
          <w:sz w:val="24"/>
          <w:szCs w:val="24"/>
        </w:rPr>
        <w:t xml:space="preserve">7. Контрольные работы Просвещение ФГОС. Школа России. Волкова С.И. Математика 1-4 класс, пособие для </w:t>
      </w:r>
      <w:proofErr w:type="spellStart"/>
      <w:r w:rsidRPr="002E1942">
        <w:rPr>
          <w:rFonts w:ascii="Times New Roman" w:hAnsi="Times New Roman"/>
          <w:color w:val="000000"/>
          <w:sz w:val="24"/>
          <w:szCs w:val="24"/>
        </w:rPr>
        <w:t>учтеля</w:t>
      </w:r>
      <w:proofErr w:type="spellEnd"/>
      <w:r w:rsidRPr="002E1942">
        <w:rPr>
          <w:rFonts w:ascii="Times New Roman" w:hAnsi="Times New Roman"/>
          <w:color w:val="000000"/>
          <w:sz w:val="24"/>
          <w:szCs w:val="24"/>
        </w:rPr>
        <w:t xml:space="preserve">. К </w:t>
      </w:r>
      <w:proofErr w:type="spellStart"/>
      <w:r w:rsidRPr="002E1942">
        <w:rPr>
          <w:rFonts w:ascii="Times New Roman" w:hAnsi="Times New Roman"/>
          <w:color w:val="000000"/>
          <w:sz w:val="24"/>
          <w:szCs w:val="24"/>
        </w:rPr>
        <w:t>учебни</w:t>
      </w:r>
      <w:proofErr w:type="spellEnd"/>
      <w:r w:rsidRPr="002E1942">
        <w:rPr>
          <w:rFonts w:ascii="Times New Roman" w:hAnsi="Times New Roman"/>
          <w:color w:val="000000"/>
          <w:sz w:val="24"/>
          <w:szCs w:val="24"/>
        </w:rPr>
        <w:t xml:space="preserve"> ку </w:t>
      </w:r>
      <w:proofErr w:type="spellStart"/>
      <w:r w:rsidRPr="002E1942">
        <w:rPr>
          <w:rFonts w:ascii="Times New Roman" w:hAnsi="Times New Roman"/>
          <w:color w:val="000000"/>
          <w:sz w:val="24"/>
          <w:szCs w:val="24"/>
        </w:rPr>
        <w:t>М.И.Моро</w:t>
      </w:r>
      <w:proofErr w:type="spellEnd"/>
      <w:r w:rsidRPr="002E1942">
        <w:rPr>
          <w:rFonts w:ascii="Times New Roman" w:hAnsi="Times New Roman"/>
          <w:color w:val="000000"/>
          <w:sz w:val="24"/>
          <w:szCs w:val="24"/>
        </w:rPr>
        <w:t xml:space="preserve"> ,2020.</w:t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1942">
        <w:rPr>
          <w:rFonts w:ascii="Times New Roman" w:hAnsi="Times New Roman"/>
          <w:color w:val="000000"/>
          <w:sz w:val="24"/>
          <w:szCs w:val="24"/>
        </w:rPr>
        <w:t>8.Уткина Н.Г., Улитина Н.В., Юдачева Т.В. Дидактичес</w:t>
      </w:r>
      <w:r>
        <w:rPr>
          <w:rFonts w:ascii="Times New Roman" w:hAnsi="Times New Roman"/>
          <w:color w:val="000000"/>
          <w:sz w:val="24"/>
          <w:szCs w:val="24"/>
        </w:rPr>
        <w:t>кий материал по математике для 4</w:t>
      </w:r>
      <w:r w:rsidRPr="002E1942">
        <w:rPr>
          <w:rFonts w:ascii="Times New Roman" w:hAnsi="Times New Roman"/>
          <w:color w:val="000000"/>
          <w:sz w:val="24"/>
          <w:szCs w:val="24"/>
        </w:rPr>
        <w:t xml:space="preserve"> класса четырёхлетней нач. </w:t>
      </w:r>
      <w:proofErr w:type="spellStart"/>
      <w:r w:rsidRPr="002E1942">
        <w:rPr>
          <w:rFonts w:ascii="Times New Roman" w:hAnsi="Times New Roman"/>
          <w:color w:val="000000"/>
          <w:sz w:val="24"/>
          <w:szCs w:val="24"/>
        </w:rPr>
        <w:t>шк</w:t>
      </w:r>
      <w:proofErr w:type="spellEnd"/>
      <w:r w:rsidRPr="002E1942">
        <w:rPr>
          <w:rFonts w:ascii="Times New Roman" w:hAnsi="Times New Roman"/>
          <w:color w:val="000000"/>
          <w:sz w:val="24"/>
          <w:szCs w:val="24"/>
        </w:rPr>
        <w:t>.: Пособие для учащихся. – М.: АРКТИ, 2001.</w:t>
      </w:r>
    </w:p>
    <w:p w:rsidR="006C365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1942">
        <w:rPr>
          <w:rFonts w:ascii="Times New Roman" w:hAnsi="Times New Roman"/>
          <w:color w:val="000000"/>
          <w:sz w:val="24"/>
          <w:szCs w:val="24"/>
        </w:rPr>
        <w:t>9.Рудницкая В.Н. Тесты по математике: 1 класс: к учебнику М.И.Моро и др. «Математика. 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E1942">
        <w:rPr>
          <w:rFonts w:ascii="Times New Roman" w:hAnsi="Times New Roman"/>
          <w:color w:val="000000"/>
          <w:sz w:val="24"/>
          <w:szCs w:val="24"/>
        </w:rPr>
        <w:t xml:space="preserve">класс. В 2-х частях»/ В.Н. </w:t>
      </w:r>
      <w:proofErr w:type="spellStart"/>
      <w:r w:rsidRPr="002E1942">
        <w:rPr>
          <w:rFonts w:ascii="Times New Roman" w:hAnsi="Times New Roman"/>
          <w:color w:val="000000"/>
          <w:sz w:val="24"/>
          <w:szCs w:val="24"/>
        </w:rPr>
        <w:t>Рудницкая</w:t>
      </w:r>
      <w:proofErr w:type="spellEnd"/>
      <w:r w:rsidRPr="002E1942">
        <w:rPr>
          <w:rFonts w:ascii="Times New Roman" w:hAnsi="Times New Roman"/>
          <w:color w:val="000000"/>
          <w:sz w:val="24"/>
          <w:szCs w:val="24"/>
        </w:rPr>
        <w:t>. – М.: Издательство «Экзамен», 2009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C3652" w:rsidRPr="002E1942" w:rsidRDefault="006C3652" w:rsidP="006C365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3652" w:rsidRDefault="006C3652" w:rsidP="006C3652">
      <w:pPr>
        <w:autoSpaceDE w:val="0"/>
        <w:autoSpaceDN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6C3652" w:rsidRPr="00EE4BB8" w:rsidRDefault="007E0BB0" w:rsidP="002705E1">
      <w:pPr>
        <w:pStyle w:val="afa"/>
        <w:numPr>
          <w:ilvl w:val="0"/>
          <w:numId w:val="31"/>
        </w:numPr>
        <w:spacing w:after="0" w:line="360" w:lineRule="auto"/>
        <w:rPr>
          <w:rFonts w:ascii="Times New Roman" w:hAnsi="Times New Roman"/>
          <w:color w:val="000000" w:themeColor="text1"/>
          <w:lang w:val="ru-RU"/>
        </w:rPr>
      </w:pPr>
      <w:hyperlink r:id="rId20" w:history="1">
        <w:r w:rsidR="006C3652" w:rsidRPr="002705E1">
          <w:rPr>
            <w:rStyle w:val="af"/>
            <w:rFonts w:ascii="Times New Roman" w:hAnsi="Times New Roman"/>
            <w:color w:val="000000" w:themeColor="text1"/>
          </w:rPr>
          <w:t>https</w:t>
        </w:r>
        <w:r w:rsidR="006C3652" w:rsidRPr="00EE4BB8">
          <w:rPr>
            <w:rStyle w:val="af"/>
            <w:rFonts w:ascii="Times New Roman" w:hAnsi="Times New Roman"/>
            <w:color w:val="000000" w:themeColor="text1"/>
            <w:lang w:val="ru-RU"/>
          </w:rPr>
          <w:t>://</w:t>
        </w:r>
        <w:r w:rsidR="006C3652" w:rsidRPr="002705E1">
          <w:rPr>
            <w:rStyle w:val="af"/>
            <w:rFonts w:ascii="Times New Roman" w:hAnsi="Times New Roman"/>
            <w:color w:val="000000" w:themeColor="text1"/>
          </w:rPr>
          <w:t>pptcloud</w:t>
        </w:r>
        <w:r w:rsidR="006C3652" w:rsidRPr="00EE4BB8">
          <w:rPr>
            <w:rStyle w:val="af"/>
            <w:rFonts w:ascii="Times New Roman" w:hAnsi="Times New Roman"/>
            <w:color w:val="000000" w:themeColor="text1"/>
            <w:lang w:val="ru-RU"/>
          </w:rPr>
          <w:t>.</w:t>
        </w:r>
        <w:r w:rsidR="006C3652" w:rsidRPr="002705E1">
          <w:rPr>
            <w:rStyle w:val="af"/>
            <w:rFonts w:ascii="Times New Roman" w:hAnsi="Times New Roman"/>
            <w:color w:val="000000" w:themeColor="text1"/>
          </w:rPr>
          <w:t>ru</w:t>
        </w:r>
        <w:r w:rsidR="006C3652" w:rsidRPr="00EE4BB8">
          <w:rPr>
            <w:rStyle w:val="af"/>
            <w:rFonts w:ascii="Times New Roman" w:hAnsi="Times New Roman"/>
            <w:color w:val="000000" w:themeColor="text1"/>
            <w:lang w:val="ru-RU"/>
          </w:rPr>
          <w:t>/</w:t>
        </w:r>
        <w:r w:rsidR="006C3652" w:rsidRPr="002705E1">
          <w:rPr>
            <w:rStyle w:val="af"/>
            <w:rFonts w:ascii="Times New Roman" w:hAnsi="Times New Roman"/>
            <w:color w:val="000000" w:themeColor="text1"/>
          </w:rPr>
          <w:t>matematika</w:t>
        </w:r>
        <w:r w:rsidR="006C3652" w:rsidRPr="00EE4BB8">
          <w:rPr>
            <w:rStyle w:val="af"/>
            <w:rFonts w:ascii="Times New Roman" w:hAnsi="Times New Roman"/>
            <w:color w:val="000000" w:themeColor="text1"/>
            <w:lang w:val="ru-RU"/>
          </w:rPr>
          <w:t>/</w:t>
        </w:r>
        <w:r w:rsidR="006C3652" w:rsidRPr="002705E1">
          <w:rPr>
            <w:rStyle w:val="af"/>
            <w:rFonts w:ascii="Times New Roman" w:hAnsi="Times New Roman"/>
            <w:color w:val="000000" w:themeColor="text1"/>
          </w:rPr>
          <w:t>zadacha</w:t>
        </w:r>
        <w:r w:rsidR="006C3652" w:rsidRPr="00EE4BB8">
          <w:rPr>
            <w:rStyle w:val="af"/>
            <w:rFonts w:ascii="Times New Roman" w:hAnsi="Times New Roman"/>
            <w:color w:val="000000" w:themeColor="text1"/>
            <w:lang w:val="ru-RU"/>
          </w:rPr>
          <w:t>-154492</w:t>
        </w:r>
      </w:hyperlink>
    </w:p>
    <w:p w:rsidR="002705E1" w:rsidRPr="00EE4BB8" w:rsidRDefault="002705E1" w:rsidP="002705E1">
      <w:pPr>
        <w:pStyle w:val="afa"/>
        <w:numPr>
          <w:ilvl w:val="0"/>
          <w:numId w:val="31"/>
        </w:numPr>
        <w:spacing w:after="0" w:line="360" w:lineRule="auto"/>
        <w:rPr>
          <w:rFonts w:ascii="Times New Roman" w:hAnsi="Times New Roman"/>
          <w:color w:val="000000" w:themeColor="text1"/>
          <w:lang w:val="ru-RU"/>
        </w:rPr>
      </w:pPr>
    </w:p>
    <w:p w:rsidR="006C3652" w:rsidRPr="002705E1" w:rsidRDefault="007E0BB0" w:rsidP="006C3652">
      <w:pPr>
        <w:spacing w:after="0" w:line="360" w:lineRule="auto"/>
        <w:rPr>
          <w:rFonts w:ascii="Times New Roman" w:hAnsi="Times New Roman"/>
          <w:color w:val="000000" w:themeColor="text1"/>
        </w:rPr>
      </w:pPr>
      <w:hyperlink r:id="rId21" w:history="1">
        <w:r w:rsidR="006C3652" w:rsidRPr="002705E1">
          <w:rPr>
            <w:rStyle w:val="af"/>
            <w:rFonts w:ascii="Times New Roman" w:hAnsi="Times New Roman"/>
            <w:color w:val="000000" w:themeColor="text1"/>
          </w:rPr>
          <w:t>https://resh.edu.ru/</w:t>
        </w:r>
      </w:hyperlink>
    </w:p>
    <w:p w:rsidR="006C3652" w:rsidRPr="002705E1" w:rsidRDefault="007E0BB0" w:rsidP="006C3652">
      <w:pPr>
        <w:spacing w:after="0" w:line="360" w:lineRule="auto"/>
        <w:rPr>
          <w:rFonts w:ascii="Times New Roman" w:hAnsi="Times New Roman"/>
          <w:color w:val="000000" w:themeColor="text1"/>
        </w:rPr>
      </w:pPr>
      <w:hyperlink r:id="rId22" w:history="1">
        <w:r w:rsidR="006C3652" w:rsidRPr="002705E1">
          <w:rPr>
            <w:rStyle w:val="af"/>
            <w:rFonts w:ascii="Times New Roman" w:hAnsi="Times New Roman"/>
            <w:color w:val="000000" w:themeColor="text1"/>
          </w:rPr>
          <w:t>https://uchebnik.mos.ru/main</w:t>
        </w:r>
      </w:hyperlink>
    </w:p>
    <w:p w:rsidR="006C3652" w:rsidRPr="002705E1" w:rsidRDefault="007E0BB0" w:rsidP="006C3652">
      <w:pPr>
        <w:spacing w:after="0" w:line="360" w:lineRule="auto"/>
        <w:rPr>
          <w:rFonts w:ascii="Times New Roman" w:hAnsi="Times New Roman"/>
          <w:color w:val="000000" w:themeColor="text1"/>
        </w:rPr>
      </w:pPr>
      <w:hyperlink r:id="rId23" w:history="1">
        <w:r w:rsidR="006C3652" w:rsidRPr="002705E1">
          <w:rPr>
            <w:rStyle w:val="af"/>
            <w:rFonts w:ascii="Times New Roman" w:hAnsi="Times New Roman"/>
            <w:color w:val="000000" w:themeColor="text1"/>
          </w:rPr>
          <w:t>https://education.yandex.ru/main</w:t>
        </w:r>
      </w:hyperlink>
    </w:p>
    <w:p w:rsidR="006C3652" w:rsidRPr="002705E1" w:rsidRDefault="007E0BB0" w:rsidP="006C3652">
      <w:pPr>
        <w:spacing w:after="0" w:line="360" w:lineRule="auto"/>
        <w:rPr>
          <w:rFonts w:ascii="Times New Roman" w:hAnsi="Times New Roman"/>
          <w:color w:val="000000" w:themeColor="text1"/>
        </w:rPr>
      </w:pPr>
      <w:hyperlink r:id="rId24" w:history="1">
        <w:r w:rsidR="006C3652" w:rsidRPr="002705E1">
          <w:rPr>
            <w:rStyle w:val="af"/>
            <w:rFonts w:ascii="Times New Roman" w:hAnsi="Times New Roman"/>
            <w:color w:val="000000" w:themeColor="text1"/>
          </w:rPr>
          <w:t>https://pptcloud.ru/matematika</w:t>
        </w:r>
      </w:hyperlink>
    </w:p>
    <w:p w:rsidR="006C3652" w:rsidRPr="002705E1" w:rsidRDefault="007E0BB0" w:rsidP="006C3652">
      <w:pPr>
        <w:spacing w:after="0" w:line="360" w:lineRule="auto"/>
        <w:rPr>
          <w:rFonts w:ascii="Times New Roman" w:hAnsi="Times New Roman"/>
          <w:color w:val="000000" w:themeColor="text1"/>
        </w:rPr>
      </w:pPr>
      <w:hyperlink r:id="rId25" w:history="1">
        <w:r w:rsidR="006C3652" w:rsidRPr="002705E1">
          <w:rPr>
            <w:rStyle w:val="af"/>
            <w:rFonts w:ascii="Times New Roman" w:hAnsi="Times New Roman"/>
            <w:color w:val="000000" w:themeColor="text1"/>
          </w:rPr>
          <w:t>https://chetyrehugolniki-pryamougolnik-kvadrat-prezentatsiya-1-klass</w:t>
        </w:r>
      </w:hyperlink>
    </w:p>
    <w:p w:rsidR="006C3652" w:rsidRPr="002705E1" w:rsidRDefault="006C3652" w:rsidP="006C3652">
      <w:pPr>
        <w:spacing w:after="0" w:line="360" w:lineRule="auto"/>
        <w:rPr>
          <w:rFonts w:ascii="Times New Roman" w:hAnsi="Times New Roman"/>
          <w:color w:val="000000" w:themeColor="text1"/>
        </w:rPr>
      </w:pPr>
    </w:p>
    <w:p w:rsidR="00CF61A0" w:rsidRDefault="00CF61A0" w:rsidP="00CF61A0">
      <w:pPr>
        <w:sectPr w:rsidR="00CF61A0" w:rsidSect="00C20FFB">
          <w:pgSz w:w="11906" w:h="16383"/>
          <w:pgMar w:top="1701" w:right="1134" w:bottom="850" w:left="1418" w:header="720" w:footer="720" w:gutter="0"/>
          <w:cols w:space="720"/>
          <w:docGrid w:linePitch="299"/>
        </w:sectPr>
      </w:pPr>
    </w:p>
    <w:p w:rsidR="00CF61A0" w:rsidRPr="00CF61A0" w:rsidRDefault="00CF61A0" w:rsidP="00CF61A0">
      <w:pPr>
        <w:spacing w:after="0" w:line="264" w:lineRule="auto"/>
        <w:ind w:right="850" w:firstLine="600"/>
        <w:jc w:val="both"/>
        <w:rPr>
          <w:rFonts w:ascii="Times New Roman" w:hAnsi="Times New Roman"/>
          <w:sz w:val="24"/>
          <w:szCs w:val="24"/>
        </w:rPr>
      </w:pP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F61A0" w:rsidRPr="00CF61A0" w:rsidRDefault="00CF61A0" w:rsidP="00CF61A0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F61A0" w:rsidRPr="00CF61A0" w:rsidRDefault="00CF61A0">
      <w:pPr>
        <w:rPr>
          <w:rFonts w:ascii="Times New Roman" w:hAnsi="Times New Roman"/>
          <w:sz w:val="24"/>
          <w:szCs w:val="24"/>
        </w:rPr>
      </w:pPr>
    </w:p>
    <w:sectPr w:rsidR="00CF61A0" w:rsidRPr="00CF61A0" w:rsidSect="00BC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B21CF"/>
    <w:multiLevelType w:val="hybridMultilevel"/>
    <w:tmpl w:val="8390CFF0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257D0"/>
    <w:multiLevelType w:val="hybridMultilevel"/>
    <w:tmpl w:val="F956E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2138B"/>
    <w:multiLevelType w:val="hybridMultilevel"/>
    <w:tmpl w:val="039A65AA"/>
    <w:lvl w:ilvl="0" w:tplc="E050F302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36D86"/>
    <w:multiLevelType w:val="hybridMultilevel"/>
    <w:tmpl w:val="0F80F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833FF"/>
    <w:multiLevelType w:val="hybridMultilevel"/>
    <w:tmpl w:val="E65AA130"/>
    <w:lvl w:ilvl="0" w:tplc="4BBCEB26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94F81A">
      <w:start w:val="1"/>
      <w:numFmt w:val="decimal"/>
      <w:lvlText w:val="%2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8FC979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E863CBA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152478C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EB8AAC9A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1FE4B4A4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A3E04570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310A97C8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85D3AF7"/>
    <w:multiLevelType w:val="hybridMultilevel"/>
    <w:tmpl w:val="B8DA0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00F90"/>
    <w:multiLevelType w:val="hybridMultilevel"/>
    <w:tmpl w:val="5A9C7DF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9072FC9"/>
    <w:multiLevelType w:val="hybridMultilevel"/>
    <w:tmpl w:val="BF1E97AA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5E69D9"/>
    <w:multiLevelType w:val="hybridMultilevel"/>
    <w:tmpl w:val="D846742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2844D3"/>
    <w:multiLevelType w:val="multilevel"/>
    <w:tmpl w:val="3A2844D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EE2ABF"/>
    <w:multiLevelType w:val="multilevel"/>
    <w:tmpl w:val="49C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567B6"/>
    <w:multiLevelType w:val="hybridMultilevel"/>
    <w:tmpl w:val="1726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FE0FD6"/>
    <w:multiLevelType w:val="hybridMultilevel"/>
    <w:tmpl w:val="5BD8D31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26018D"/>
    <w:multiLevelType w:val="multilevel"/>
    <w:tmpl w:val="5026018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3AFF"/>
    <w:multiLevelType w:val="hybridMultilevel"/>
    <w:tmpl w:val="146E162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DD75D9"/>
    <w:multiLevelType w:val="hybridMultilevel"/>
    <w:tmpl w:val="C83667FA"/>
    <w:lvl w:ilvl="0" w:tplc="78E67F2C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644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3229C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098ED54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25605DA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1AACB0A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1A848A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B056638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1CCC1C4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62547928"/>
    <w:multiLevelType w:val="hybridMultilevel"/>
    <w:tmpl w:val="79C01C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165B9"/>
    <w:multiLevelType w:val="hybridMultilevel"/>
    <w:tmpl w:val="61628950"/>
    <w:lvl w:ilvl="0" w:tplc="2ED626EC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80E8BA">
      <w:numFmt w:val="bullet"/>
      <w:lvlText w:val="—"/>
      <w:lvlJc w:val="left"/>
      <w:pPr>
        <w:ind w:left="50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661150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A7E0BB52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C072695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1EAE405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E764AA90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EA82146E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F8E066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7021764D"/>
    <w:multiLevelType w:val="hybridMultilevel"/>
    <w:tmpl w:val="5A3C3104"/>
    <w:lvl w:ilvl="0" w:tplc="B4884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44ACA"/>
    <w:multiLevelType w:val="hybridMultilevel"/>
    <w:tmpl w:val="D5F005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75AE"/>
    <w:multiLevelType w:val="hybridMultilevel"/>
    <w:tmpl w:val="D030746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24A48"/>
    <w:multiLevelType w:val="hybridMultilevel"/>
    <w:tmpl w:val="A8122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20"/>
  </w:num>
  <w:num w:numId="8">
    <w:abstractNumId w:val="16"/>
  </w:num>
  <w:num w:numId="9">
    <w:abstractNumId w:val="8"/>
  </w:num>
  <w:num w:numId="10">
    <w:abstractNumId w:val="9"/>
  </w:num>
  <w:num w:numId="11">
    <w:abstractNumId w:val="27"/>
  </w:num>
  <w:num w:numId="12">
    <w:abstractNumId w:val="26"/>
  </w:num>
  <w:num w:numId="13">
    <w:abstractNumId w:val="24"/>
  </w:num>
  <w:num w:numId="14">
    <w:abstractNumId w:val="11"/>
  </w:num>
  <w:num w:numId="15">
    <w:abstractNumId w:val="23"/>
  </w:num>
  <w:num w:numId="16">
    <w:abstractNumId w:val="10"/>
  </w:num>
  <w:num w:numId="17">
    <w:abstractNumId w:val="15"/>
  </w:num>
  <w:num w:numId="18">
    <w:abstractNumId w:val="14"/>
  </w:num>
  <w:num w:numId="19">
    <w:abstractNumId w:val="25"/>
  </w:num>
  <w:num w:numId="20">
    <w:abstractNumId w:val="12"/>
  </w:num>
  <w:num w:numId="21">
    <w:abstractNumId w:val="7"/>
  </w:num>
  <w:num w:numId="22">
    <w:abstractNumId w:val="29"/>
  </w:num>
  <w:num w:numId="23">
    <w:abstractNumId w:val="28"/>
  </w:num>
  <w:num w:numId="24">
    <w:abstractNumId w:val="19"/>
  </w:num>
  <w:num w:numId="25">
    <w:abstractNumId w:val="13"/>
  </w:num>
  <w:num w:numId="26">
    <w:abstractNumId w:val="21"/>
  </w:num>
  <w:num w:numId="27">
    <w:abstractNumId w:val="22"/>
  </w:num>
  <w:num w:numId="28">
    <w:abstractNumId w:val="6"/>
  </w:num>
  <w:num w:numId="29">
    <w:abstractNumId w:val="17"/>
  </w:num>
  <w:num w:numId="30">
    <w:abstractNumId w:val="3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71DE"/>
    <w:rsid w:val="000A1727"/>
    <w:rsid w:val="000A1A0F"/>
    <w:rsid w:val="000D1FC0"/>
    <w:rsid w:val="0010055C"/>
    <w:rsid w:val="001B3997"/>
    <w:rsid w:val="002245B2"/>
    <w:rsid w:val="002705E1"/>
    <w:rsid w:val="00272449"/>
    <w:rsid w:val="002D5442"/>
    <w:rsid w:val="002D5C5D"/>
    <w:rsid w:val="00334102"/>
    <w:rsid w:val="003345E0"/>
    <w:rsid w:val="003471DE"/>
    <w:rsid w:val="0035514D"/>
    <w:rsid w:val="003812B0"/>
    <w:rsid w:val="003E1C68"/>
    <w:rsid w:val="00436CEA"/>
    <w:rsid w:val="00454E82"/>
    <w:rsid w:val="004D77CB"/>
    <w:rsid w:val="0051016D"/>
    <w:rsid w:val="0056583F"/>
    <w:rsid w:val="005A7B1B"/>
    <w:rsid w:val="005B775D"/>
    <w:rsid w:val="005F43EA"/>
    <w:rsid w:val="006C3652"/>
    <w:rsid w:val="006E75BA"/>
    <w:rsid w:val="007067F1"/>
    <w:rsid w:val="00727E40"/>
    <w:rsid w:val="0073770C"/>
    <w:rsid w:val="007A2F9E"/>
    <w:rsid w:val="007E0BB0"/>
    <w:rsid w:val="00972FA4"/>
    <w:rsid w:val="00A275E1"/>
    <w:rsid w:val="00A83D1F"/>
    <w:rsid w:val="00B709FC"/>
    <w:rsid w:val="00B75D4C"/>
    <w:rsid w:val="00BC64BC"/>
    <w:rsid w:val="00C20FFB"/>
    <w:rsid w:val="00C843A5"/>
    <w:rsid w:val="00CD3289"/>
    <w:rsid w:val="00CF61A0"/>
    <w:rsid w:val="00D47475"/>
    <w:rsid w:val="00DB2F1D"/>
    <w:rsid w:val="00DD1D07"/>
    <w:rsid w:val="00E160A3"/>
    <w:rsid w:val="00E2047E"/>
    <w:rsid w:val="00E20B63"/>
    <w:rsid w:val="00EE2C95"/>
    <w:rsid w:val="00EE4BB8"/>
    <w:rsid w:val="00F3723B"/>
    <w:rsid w:val="00F87513"/>
    <w:rsid w:val="00F9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AAFA"/>
  <w15:docId w15:val="{356BEEFF-19E9-4FB2-9B75-3BF6AAD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471D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5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454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454E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454E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C36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C36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C36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C36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C36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qFormat/>
    <w:rsid w:val="0034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3"/>
    <w:uiPriority w:val="59"/>
    <w:rsid w:val="0034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unhideWhenUsed/>
    <w:rsid w:val="003471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8">
    <w:name w:val="Верхний колонтитул Знак"/>
    <w:basedOn w:val="a2"/>
    <w:link w:val="a7"/>
    <w:uiPriority w:val="99"/>
    <w:qFormat/>
    <w:rsid w:val="003471DE"/>
    <w:rPr>
      <w:lang w:val="en-US"/>
    </w:rPr>
  </w:style>
  <w:style w:type="character" w:customStyle="1" w:styleId="10">
    <w:name w:val="Заголовок 1 Знак"/>
    <w:basedOn w:val="a2"/>
    <w:link w:val="1"/>
    <w:uiPriority w:val="9"/>
    <w:qFormat/>
    <w:rsid w:val="0045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454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454E8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qFormat/>
    <w:rsid w:val="00454E8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9">
    <w:name w:val="Normal Indent"/>
    <w:basedOn w:val="a1"/>
    <w:uiPriority w:val="99"/>
    <w:unhideWhenUsed/>
    <w:rsid w:val="00454E82"/>
    <w:pPr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a">
    <w:name w:val="Subtitle"/>
    <w:basedOn w:val="a1"/>
    <w:next w:val="a1"/>
    <w:link w:val="ab"/>
    <w:uiPriority w:val="11"/>
    <w:qFormat/>
    <w:rsid w:val="00454E8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b">
    <w:name w:val="Подзаголовок Знак"/>
    <w:basedOn w:val="a2"/>
    <w:link w:val="aa"/>
    <w:uiPriority w:val="11"/>
    <w:qFormat/>
    <w:rsid w:val="00454E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c">
    <w:name w:val="Title"/>
    <w:basedOn w:val="a1"/>
    <w:next w:val="a1"/>
    <w:link w:val="ad"/>
    <w:uiPriority w:val="10"/>
    <w:qFormat/>
    <w:rsid w:val="00454E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d">
    <w:name w:val="Заголовок Знак"/>
    <w:basedOn w:val="a2"/>
    <w:link w:val="ac"/>
    <w:uiPriority w:val="10"/>
    <w:qFormat/>
    <w:rsid w:val="00454E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e">
    <w:name w:val="Emphasis"/>
    <w:basedOn w:val="a2"/>
    <w:uiPriority w:val="20"/>
    <w:qFormat/>
    <w:rsid w:val="00454E82"/>
    <w:rPr>
      <w:i/>
      <w:iCs/>
    </w:rPr>
  </w:style>
  <w:style w:type="character" w:styleId="af">
    <w:name w:val="Hyperlink"/>
    <w:basedOn w:val="a2"/>
    <w:uiPriority w:val="99"/>
    <w:unhideWhenUsed/>
    <w:rsid w:val="00454E82"/>
    <w:rPr>
      <w:color w:val="0000FF" w:themeColor="hyperlink"/>
      <w:u w:val="single"/>
    </w:rPr>
  </w:style>
  <w:style w:type="paragraph" w:styleId="af0">
    <w:name w:val="caption"/>
    <w:basedOn w:val="a1"/>
    <w:next w:val="a1"/>
    <w:uiPriority w:val="35"/>
    <w:semiHidden/>
    <w:unhideWhenUsed/>
    <w:qFormat/>
    <w:rsid w:val="00454E82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6C365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6C365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6C365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6C3652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6C3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f1">
    <w:name w:val="Strong"/>
    <w:basedOn w:val="a2"/>
    <w:uiPriority w:val="22"/>
    <w:qFormat/>
    <w:rsid w:val="006C3652"/>
    <w:rPr>
      <w:b/>
      <w:bCs/>
    </w:rPr>
  </w:style>
  <w:style w:type="paragraph" w:styleId="af2">
    <w:name w:val="List Continue"/>
    <w:basedOn w:val="a1"/>
    <w:uiPriority w:val="99"/>
    <w:unhideWhenUsed/>
    <w:qFormat/>
    <w:rsid w:val="006C3652"/>
    <w:pPr>
      <w:spacing w:after="120"/>
      <w:ind w:left="36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23">
    <w:name w:val="Body Text 2"/>
    <w:basedOn w:val="a1"/>
    <w:link w:val="24"/>
    <w:uiPriority w:val="99"/>
    <w:unhideWhenUsed/>
    <w:rsid w:val="006C3652"/>
    <w:pPr>
      <w:spacing w:after="120" w:line="48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24">
    <w:name w:val="Основной текст 2 Знак"/>
    <w:basedOn w:val="a2"/>
    <w:link w:val="23"/>
    <w:uiPriority w:val="99"/>
    <w:qFormat/>
    <w:rsid w:val="006C3652"/>
    <w:rPr>
      <w:rFonts w:eastAsiaTheme="minorEastAsia"/>
      <w:lang w:val="en-US"/>
    </w:rPr>
  </w:style>
  <w:style w:type="paragraph" w:styleId="3">
    <w:name w:val="List Number 3"/>
    <w:basedOn w:val="a1"/>
    <w:uiPriority w:val="99"/>
    <w:unhideWhenUsed/>
    <w:qFormat/>
    <w:rsid w:val="006C3652"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af3">
    <w:name w:val="Body Text"/>
    <w:basedOn w:val="a1"/>
    <w:link w:val="af4"/>
    <w:uiPriority w:val="99"/>
    <w:unhideWhenUsed/>
    <w:qFormat/>
    <w:rsid w:val="006C3652"/>
    <w:pPr>
      <w:spacing w:after="120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af4">
    <w:name w:val="Основной текст Знак"/>
    <w:basedOn w:val="a2"/>
    <w:link w:val="af3"/>
    <w:uiPriority w:val="99"/>
    <w:qFormat/>
    <w:rsid w:val="006C3652"/>
    <w:rPr>
      <w:rFonts w:eastAsiaTheme="minorEastAsia"/>
      <w:lang w:val="en-US"/>
    </w:rPr>
  </w:style>
  <w:style w:type="paragraph" w:styleId="af5">
    <w:name w:val="macro"/>
    <w:link w:val="af6"/>
    <w:uiPriority w:val="99"/>
    <w:unhideWhenUsed/>
    <w:qFormat/>
    <w:rsid w:val="006C365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6">
    <w:name w:val="Текст макроса Знак"/>
    <w:basedOn w:val="a2"/>
    <w:link w:val="af5"/>
    <w:uiPriority w:val="99"/>
    <w:qFormat/>
    <w:rsid w:val="006C3652"/>
    <w:rPr>
      <w:rFonts w:ascii="Courier" w:eastAsiaTheme="minorEastAsia" w:hAnsi="Courier"/>
      <w:sz w:val="20"/>
      <w:szCs w:val="20"/>
      <w:lang w:val="en-US"/>
    </w:rPr>
  </w:style>
  <w:style w:type="paragraph" w:styleId="a0">
    <w:name w:val="List Bullet"/>
    <w:basedOn w:val="a1"/>
    <w:uiPriority w:val="99"/>
    <w:unhideWhenUsed/>
    <w:qFormat/>
    <w:rsid w:val="006C3652"/>
    <w:pPr>
      <w:numPr>
        <w:numId w:val="2"/>
      </w:numPr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20">
    <w:name w:val="List Bullet 2"/>
    <w:basedOn w:val="a1"/>
    <w:uiPriority w:val="99"/>
    <w:unhideWhenUsed/>
    <w:qFormat/>
    <w:rsid w:val="006C3652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30">
    <w:name w:val="List Bullet 3"/>
    <w:basedOn w:val="a1"/>
    <w:uiPriority w:val="99"/>
    <w:unhideWhenUsed/>
    <w:rsid w:val="006C3652"/>
    <w:pPr>
      <w:numPr>
        <w:numId w:val="4"/>
      </w:numPr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af7">
    <w:name w:val="footer"/>
    <w:basedOn w:val="a1"/>
    <w:link w:val="af8"/>
    <w:uiPriority w:val="99"/>
    <w:unhideWhenUsed/>
    <w:qFormat/>
    <w:rsid w:val="006C365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af8">
    <w:name w:val="Нижний колонтитул Знак"/>
    <w:basedOn w:val="a2"/>
    <w:link w:val="af7"/>
    <w:uiPriority w:val="99"/>
    <w:rsid w:val="006C3652"/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qFormat/>
    <w:rsid w:val="006C3652"/>
    <w:pPr>
      <w:numPr>
        <w:numId w:val="5"/>
      </w:numPr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2">
    <w:name w:val="List Number 2"/>
    <w:basedOn w:val="a1"/>
    <w:uiPriority w:val="99"/>
    <w:unhideWhenUsed/>
    <w:qFormat/>
    <w:rsid w:val="006C3652"/>
    <w:pPr>
      <w:numPr>
        <w:numId w:val="6"/>
      </w:numPr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af9">
    <w:name w:val="List"/>
    <w:basedOn w:val="a1"/>
    <w:uiPriority w:val="99"/>
    <w:unhideWhenUsed/>
    <w:qFormat/>
    <w:rsid w:val="006C3652"/>
    <w:pPr>
      <w:ind w:left="360" w:hanging="36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33">
    <w:name w:val="Body Text 3"/>
    <w:basedOn w:val="a1"/>
    <w:link w:val="34"/>
    <w:uiPriority w:val="99"/>
    <w:unhideWhenUsed/>
    <w:qFormat/>
    <w:rsid w:val="006C3652"/>
    <w:pPr>
      <w:spacing w:after="120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qFormat/>
    <w:rsid w:val="006C3652"/>
    <w:rPr>
      <w:rFonts w:eastAsiaTheme="minorEastAsia"/>
      <w:sz w:val="16"/>
      <w:szCs w:val="16"/>
      <w:lang w:val="en-US"/>
    </w:rPr>
  </w:style>
  <w:style w:type="paragraph" w:styleId="25">
    <w:name w:val="List Continue 2"/>
    <w:basedOn w:val="a1"/>
    <w:uiPriority w:val="99"/>
    <w:unhideWhenUsed/>
    <w:qFormat/>
    <w:rsid w:val="006C3652"/>
    <w:pPr>
      <w:spacing w:after="120"/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35">
    <w:name w:val="List Continue 3"/>
    <w:basedOn w:val="a1"/>
    <w:uiPriority w:val="99"/>
    <w:unhideWhenUsed/>
    <w:qFormat/>
    <w:rsid w:val="006C3652"/>
    <w:pPr>
      <w:spacing w:after="120"/>
      <w:ind w:left="108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26">
    <w:name w:val="List 2"/>
    <w:basedOn w:val="a1"/>
    <w:uiPriority w:val="99"/>
    <w:unhideWhenUsed/>
    <w:rsid w:val="006C3652"/>
    <w:pPr>
      <w:ind w:left="720" w:hanging="36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36">
    <w:name w:val="List 3"/>
    <w:basedOn w:val="a1"/>
    <w:uiPriority w:val="99"/>
    <w:unhideWhenUsed/>
    <w:rsid w:val="006C3652"/>
    <w:pPr>
      <w:ind w:left="1080" w:hanging="36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afa">
    <w:name w:val="List Paragraph"/>
    <w:basedOn w:val="a1"/>
    <w:uiPriority w:val="34"/>
    <w:qFormat/>
    <w:rsid w:val="006C3652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27">
    <w:name w:val="Quote"/>
    <w:basedOn w:val="a1"/>
    <w:next w:val="a1"/>
    <w:link w:val="28"/>
    <w:uiPriority w:val="29"/>
    <w:qFormat/>
    <w:rsid w:val="006C3652"/>
    <w:rPr>
      <w:rFonts w:asciiTheme="minorHAnsi" w:eastAsiaTheme="minorEastAsia" w:hAnsiTheme="minorHAnsi" w:cstheme="minorBidi"/>
      <w:i/>
      <w:iCs/>
      <w:color w:val="000000" w:themeColor="text1"/>
      <w:lang w:val="en-US" w:eastAsia="en-US"/>
    </w:rPr>
  </w:style>
  <w:style w:type="character" w:customStyle="1" w:styleId="28">
    <w:name w:val="Цитата 2 Знак"/>
    <w:basedOn w:val="a2"/>
    <w:link w:val="27"/>
    <w:uiPriority w:val="29"/>
    <w:qFormat/>
    <w:rsid w:val="006C3652"/>
    <w:rPr>
      <w:rFonts w:eastAsiaTheme="minorEastAsia"/>
      <w:i/>
      <w:iCs/>
      <w:color w:val="000000" w:themeColor="text1"/>
      <w:lang w:val="en-US"/>
    </w:rPr>
  </w:style>
  <w:style w:type="paragraph" w:styleId="afb">
    <w:name w:val="Intense Quote"/>
    <w:basedOn w:val="a1"/>
    <w:next w:val="a1"/>
    <w:link w:val="afc"/>
    <w:uiPriority w:val="30"/>
    <w:qFormat/>
    <w:rsid w:val="006C365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 w:eastAsia="en-US"/>
    </w:rPr>
  </w:style>
  <w:style w:type="character" w:customStyle="1" w:styleId="afc">
    <w:name w:val="Выделенная цитата Знак"/>
    <w:basedOn w:val="a2"/>
    <w:link w:val="afb"/>
    <w:uiPriority w:val="30"/>
    <w:qFormat/>
    <w:rsid w:val="006C3652"/>
    <w:rPr>
      <w:rFonts w:eastAsiaTheme="minorEastAsia"/>
      <w:b/>
      <w:bCs/>
      <w:i/>
      <w:iCs/>
      <w:color w:val="4F81BD" w:themeColor="accent1"/>
      <w:lang w:val="en-US"/>
    </w:rPr>
  </w:style>
  <w:style w:type="character" w:customStyle="1" w:styleId="11">
    <w:name w:val="Слабое выделение1"/>
    <w:basedOn w:val="a2"/>
    <w:uiPriority w:val="19"/>
    <w:qFormat/>
    <w:rsid w:val="006C3652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6C3652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6C3652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6C3652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6C3652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6C3652"/>
    <w:pPr>
      <w:spacing w:after="0"/>
      <w:outlineLvl w:val="9"/>
    </w:pPr>
  </w:style>
  <w:style w:type="character" w:customStyle="1" w:styleId="osrxxb">
    <w:name w:val="osrxxb"/>
    <w:basedOn w:val="a2"/>
    <w:qFormat/>
    <w:rsid w:val="006C3652"/>
  </w:style>
  <w:style w:type="paragraph" w:customStyle="1" w:styleId="TableParagraph">
    <w:name w:val="Table Paragraph"/>
    <w:basedOn w:val="a1"/>
    <w:uiPriority w:val="1"/>
    <w:qFormat/>
    <w:rsid w:val="006C3652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lang w:eastAsia="en-US"/>
    </w:rPr>
  </w:style>
  <w:style w:type="paragraph" w:customStyle="1" w:styleId="Style3">
    <w:name w:val="Style3"/>
    <w:basedOn w:val="a1"/>
    <w:rsid w:val="00F87513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F8751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7f411f3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25" Type="http://schemas.openxmlformats.org/officeDocument/2006/relationships/hyperlink" Target="https://chetyrehugolniki-pryamougolnik-kvadrat-prezentatsiya-1-kla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f36" TargetMode="External"/><Relationship Id="rId20" Type="http://schemas.openxmlformats.org/officeDocument/2006/relationships/hyperlink" Target="https://pptcloud.ru/matematika/zadacha-1544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s://m.edsoo.ru/7f411f36" TargetMode="External"/><Relationship Id="rId24" Type="http://schemas.openxmlformats.org/officeDocument/2006/relationships/hyperlink" Target="https://pptcloud.ru/matemati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education.yandex.ru/main" TargetMode="External"/><Relationship Id="rId10" Type="http://schemas.openxmlformats.org/officeDocument/2006/relationships/hyperlink" Target="https://m.edsoo.ru/7f411f36" TargetMode="External"/><Relationship Id="rId19" Type="http://schemas.openxmlformats.org/officeDocument/2006/relationships/hyperlink" Target="https://m.edsoo.ru/7f411f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m.edsoo.ru/7f411f36" TargetMode="External"/><Relationship Id="rId22" Type="http://schemas.openxmlformats.org/officeDocument/2006/relationships/hyperlink" Target="https://uchebnik.mos.ru/mai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EED6-3496-4556-A305-C3B1AD6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27</Pages>
  <Words>7898</Words>
  <Characters>45022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Гонтарева НД</dc:creator>
  <cp:lastModifiedBy>Name</cp:lastModifiedBy>
  <cp:revision>24</cp:revision>
  <dcterms:created xsi:type="dcterms:W3CDTF">2023-08-31T18:25:00Z</dcterms:created>
  <dcterms:modified xsi:type="dcterms:W3CDTF">2023-09-28T12:45:00Z</dcterms:modified>
</cp:coreProperties>
</file>