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C5" w:rsidRDefault="00572EC5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C6" w:rsidRDefault="0043426C" w:rsidP="00434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6BC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43426C" w:rsidRPr="00FC6BC0" w:rsidRDefault="0043426C" w:rsidP="00434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6BC0">
        <w:rPr>
          <w:rFonts w:ascii="Times New Roman" w:hAnsi="Times New Roman" w:cs="Times New Roman"/>
          <w:bCs/>
          <w:color w:val="000000"/>
          <w:sz w:val="24"/>
          <w:szCs w:val="24"/>
        </w:rPr>
        <w:t>Маньковская средняя общеобразовательная школа</w:t>
      </w:r>
      <w:r w:rsidRPr="00FC6BC0">
        <w:rPr>
          <w:rFonts w:ascii="Times New Roman" w:hAnsi="Times New Roman" w:cs="Times New Roman"/>
        </w:rPr>
        <w:br/>
      </w:r>
      <w:r w:rsidRPr="00FC6BC0">
        <w:rPr>
          <w:rFonts w:ascii="Times New Roman" w:hAnsi="Times New Roman" w:cs="Times New Roman"/>
          <w:color w:val="000000"/>
          <w:sz w:val="24"/>
          <w:szCs w:val="24"/>
        </w:rPr>
        <w:t>(МБОУ Маньковская СОШ)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2"/>
        <w:gridCol w:w="3928"/>
      </w:tblGrid>
      <w:tr w:rsidR="0043426C" w:rsidRPr="00FC6BC0" w:rsidTr="004342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26C" w:rsidRPr="00FC6BC0" w:rsidRDefault="0043426C" w:rsidP="0043426C">
            <w:pPr>
              <w:tabs>
                <w:tab w:val="left" w:pos="2325"/>
              </w:tabs>
              <w:rPr>
                <w:rFonts w:ascii="Times New Roman" w:hAnsi="Times New Roman" w:cs="Times New Roman"/>
              </w:rPr>
            </w:pP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Маньковская СОШ 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 31 марта 2023 г. № 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26C" w:rsidRPr="00FC6BC0" w:rsidRDefault="0043426C" w:rsidP="004342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 Маньковская СОШ</w:t>
            </w:r>
            <w:r w:rsidRPr="00FC6BC0">
              <w:rPr>
                <w:rFonts w:ascii="Times New Roman" w:hAnsi="Times New Roman" w:cs="Times New Roman"/>
              </w:rPr>
              <w:br/>
            </w: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          Л.И. Морозова</w:t>
            </w:r>
          </w:p>
          <w:p w:rsidR="0043426C" w:rsidRPr="00FC6BC0" w:rsidRDefault="0043426C" w:rsidP="0043426C">
            <w:pPr>
              <w:rPr>
                <w:rFonts w:ascii="Times New Roman" w:hAnsi="Times New Roman" w:cs="Times New Roman"/>
              </w:rPr>
            </w:pPr>
            <w:r w:rsidRPr="00FC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 апреля 2023 г.</w:t>
            </w:r>
          </w:p>
        </w:tc>
      </w:tr>
    </w:tbl>
    <w:p w:rsidR="0043426C" w:rsidRPr="00C71FEB" w:rsidRDefault="0043426C" w:rsidP="0043426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3426C" w:rsidRPr="00892724" w:rsidRDefault="0043426C" w:rsidP="004342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 о результатах самообследования</w:t>
      </w:r>
      <w:r w:rsidRPr="00892724">
        <w:rPr>
          <w:rFonts w:ascii="Times New Roman" w:hAnsi="Times New Roman" w:cs="Times New Roman"/>
        </w:rPr>
        <w:br/>
      </w:r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общеобразовательного учреждения</w:t>
      </w:r>
      <w:r w:rsidRPr="00892724">
        <w:rPr>
          <w:rFonts w:ascii="Times New Roman" w:hAnsi="Times New Roman" w:cs="Times New Roman"/>
        </w:rPr>
        <w:br/>
      </w:r>
      <w:r w:rsidRPr="0089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Маньковская средняя общеобразовательная школа за 2022 год</w:t>
      </w:r>
      <w:r w:rsidR="00FC4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318" w:type="dxa"/>
        <w:tblLook w:val="05A0" w:firstRow="1" w:lastRow="0" w:firstColumn="1" w:lastColumn="1" w:noHBand="0" w:noVBand="1"/>
      </w:tblPr>
      <w:tblGrid>
        <w:gridCol w:w="2475"/>
        <w:gridCol w:w="7590"/>
      </w:tblGrid>
      <w:tr w:rsidR="00365F1D" w:rsidTr="00365F1D">
        <w:tc>
          <w:tcPr>
            <w:tcW w:w="10065" w:type="dxa"/>
            <w:gridSpan w:val="2"/>
          </w:tcPr>
          <w:p w:rsidR="00365F1D" w:rsidRDefault="00365F1D" w:rsidP="0036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F1D" w:rsidTr="00365F1D">
        <w:tc>
          <w:tcPr>
            <w:tcW w:w="10065" w:type="dxa"/>
            <w:gridSpan w:val="2"/>
          </w:tcPr>
          <w:p w:rsidR="00365F1D" w:rsidRPr="00365F1D" w:rsidRDefault="00365F1D" w:rsidP="00365F1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65F1D">
              <w:rPr>
                <w:rFonts w:ascii="Times New Roman" w:hAnsi="Times New Roman" w:cs="Times New Roman"/>
                <w:b/>
                <w:sz w:val="24"/>
                <w:szCs w:val="24"/>
              </w:rPr>
              <w:t>бщие сведения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Маньковская средняя общеобразовательная школа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Учредитель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муниц</w:t>
            </w:r>
            <w:r w:rsidR="00F1360E">
              <w:rPr>
                <w:rStyle w:val="FontStyle42"/>
                <w:sz w:val="24"/>
                <w:szCs w:val="24"/>
              </w:rPr>
              <w:t>и</w:t>
            </w:r>
            <w:r w:rsidRPr="00F1360E">
              <w:rPr>
                <w:rStyle w:val="FontStyle42"/>
                <w:sz w:val="24"/>
                <w:szCs w:val="24"/>
              </w:rPr>
              <w:t>пальное образование «Чертковский район»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346009 Ростовская область, Чертковский район,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с. Маньково-Калитвенское, ул. Советская 40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Style w:val="FontStyle41"/>
                <w:b w:val="0"/>
                <w:sz w:val="24"/>
                <w:szCs w:val="24"/>
              </w:rPr>
              <w:t>E-mail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shd w:val="clear" w:color="auto" w:fill="FFFFFF"/>
              </w:rPr>
              <w:t>mankovososh@mail.ru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№ 3225 от 11 февраля 2013 года, выданная Региональной службой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 – бессрочно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572EC5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 государственной аккредитации, </w:t>
            </w:r>
          </w:p>
          <w:p w:rsidR="00365F1D" w:rsidRPr="00F1360E" w:rsidRDefault="00365F1D" w:rsidP="0050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572EC5">
              <w:rPr>
                <w:rStyle w:val="FontStyle42"/>
                <w:bCs/>
                <w:sz w:val="24"/>
                <w:szCs w:val="24"/>
              </w:rPr>
              <w:t>№  1324 от 20.12.2011</w:t>
            </w:r>
            <w:r w:rsidRPr="00572EC5">
              <w:rPr>
                <w:rStyle w:val="FontStyle42"/>
                <w:sz w:val="24"/>
                <w:szCs w:val="24"/>
              </w:rPr>
              <w:t>г</w:t>
            </w:r>
            <w:r>
              <w:rPr>
                <w:rStyle w:val="FontStyle42"/>
                <w:sz w:val="24"/>
                <w:szCs w:val="24"/>
              </w:rPr>
              <w:t xml:space="preserve">., </w:t>
            </w:r>
            <w:r w:rsidR="00572EC5">
              <w:rPr>
                <w:rStyle w:val="FontStyle42"/>
                <w:sz w:val="24"/>
                <w:szCs w:val="24"/>
              </w:rPr>
              <w:t>выданное</w:t>
            </w:r>
            <w:r w:rsidRPr="00F1360E">
              <w:rPr>
                <w:rStyle w:val="FontStyle42"/>
                <w:sz w:val="24"/>
                <w:szCs w:val="24"/>
              </w:rPr>
              <w:t xml:space="preserve"> Региональной службой </w:t>
            </w:r>
          </w:p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</w:t>
            </w:r>
            <w:r>
              <w:rPr>
                <w:rStyle w:val="FontStyle42"/>
                <w:sz w:val="24"/>
                <w:szCs w:val="24"/>
              </w:rPr>
              <w:t xml:space="preserve"> до 2023г.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90" w:type="dxa"/>
          </w:tcPr>
          <w:p w:rsidR="00365F1D" w:rsidRPr="00F1360E" w:rsidRDefault="00426831" w:rsidP="00C24AC7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t>Занятия организованы в одну смена, пятидневная рабочая неделя, утвержден приказом №</w:t>
            </w:r>
            <w:r w:rsidR="00C24AC7">
              <w:t>136-</w:t>
            </w:r>
            <w:r w:rsidR="0021436E">
              <w:t>о.д.</w:t>
            </w:r>
            <w:r w:rsidRPr="00F1360E">
              <w:t xml:space="preserve"> от 3</w:t>
            </w:r>
            <w:r w:rsidR="0021436E">
              <w:t>1</w:t>
            </w:r>
            <w:r w:rsidRPr="00F1360E">
              <w:t>.08.20</w:t>
            </w:r>
            <w:r w:rsidR="0021436E">
              <w:t>2</w:t>
            </w:r>
            <w:r w:rsidR="00C24AC7">
              <w:t>2</w:t>
            </w:r>
            <w:r w:rsidRPr="00F1360E">
              <w:t>г.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F1360E" w:rsidRPr="00F1360E" w:rsidRDefault="00F1360E" w:rsidP="00F136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Система управления </w:t>
            </w:r>
          </w:p>
          <w:p w:rsidR="00365F1D" w:rsidRPr="00F1360E" w:rsidRDefault="00365F1D" w:rsidP="00365F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42"/>
                <w:b/>
                <w:bCs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7590" w:type="dxa"/>
          </w:tcPr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</w:t>
            </w:r>
          </w:p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структурных подразделений организации, утверждает штатное расписание, </w:t>
            </w:r>
          </w:p>
          <w:p w:rsidR="00365F1D" w:rsidRPr="00F1360E" w:rsidRDefault="00365F1D" w:rsidP="00502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едагогический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правляющий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етодическом совете</w:t>
            </w:r>
          </w:p>
        </w:tc>
        <w:tc>
          <w:tcPr>
            <w:tcW w:w="7590" w:type="dxa"/>
          </w:tcPr>
          <w:p w:rsidR="00365F1D" w:rsidRDefault="00E55C1F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Координирует работу,  направленную на развитие научно-методического обеспечения и научно-исследовательской деятельности педагогического коллектива.</w:t>
            </w:r>
          </w:p>
          <w:p w:rsidR="00AE5F71" w:rsidRPr="00F1360E" w:rsidRDefault="00AE5F7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учебно-методической работы в ОУ создано</w:t>
            </w:r>
          </w:p>
          <w:p w:rsidR="00365F1D" w:rsidRPr="00F1360E" w:rsidRDefault="00E55C1F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0C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етыре </w:t>
            </w:r>
            <w:r w:rsidR="00365F1D" w:rsidRPr="00F1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предметных методических объединения:</w:t>
            </w:r>
          </w:p>
          <w:p w:rsidR="00365F1D" w:rsidRPr="00F1360E" w:rsidRDefault="00572EC5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</w:t>
            </w:r>
            <w:r w:rsidR="00365F1D"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м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атематики</w:t>
            </w: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Default="00365F1D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обществоведения и естествознания</w:t>
            </w:r>
          </w:p>
          <w:p w:rsidR="000C4B18" w:rsidRDefault="00572EC5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искусства, спорта и технологии</w:t>
            </w:r>
          </w:p>
          <w:p w:rsid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C4" w:rsidRPr="001553C6" w:rsidRDefault="002A5DC4" w:rsidP="002A5D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целях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мнения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и родителей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в Школе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действуют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и Совет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5F71" w:rsidRPr="00F1360E" w:rsidRDefault="002A5DC4" w:rsidP="0015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Школа обновила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платформу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документооборота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позволило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функционал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связать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порталом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>Госуслуги</w:t>
            </w:r>
            <w:r w:rsidRPr="00155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1059C6" w:rsidRPr="001059C6" w:rsidRDefault="001059C6" w:rsidP="001059C6">
            <w:pPr>
              <w:pStyle w:val="a6"/>
              <w:spacing w:before="120"/>
              <w:ind w:left="1800"/>
              <w:rPr>
                <w:b/>
                <w:sz w:val="20"/>
                <w:szCs w:val="20"/>
              </w:rPr>
            </w:pPr>
          </w:p>
          <w:p w:rsidR="00365F1D" w:rsidRPr="00D70E7E" w:rsidRDefault="00365F1D" w:rsidP="00D70E7E">
            <w:pPr>
              <w:pStyle w:val="a6"/>
              <w:numPr>
                <w:ilvl w:val="0"/>
                <w:numId w:val="3"/>
              </w:numPr>
              <w:spacing w:before="120"/>
              <w:jc w:val="center"/>
              <w:rPr>
                <w:b/>
                <w:sz w:val="20"/>
                <w:szCs w:val="20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90" w:type="dxa"/>
          </w:tcPr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8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365F1D" w:rsidRPr="00F1360E" w:rsidRDefault="00365F1D" w:rsidP="003B0FEE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82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 -</w:t>
            </w:r>
            <w:r w:rsidR="004D78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55C1F" w:rsidRPr="00F1360E" w:rsidRDefault="00E55C1F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обучающихся - </w:t>
            </w:r>
            <w:r w:rsidR="004D782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классов-комплектов: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</w:p>
          <w:p w:rsidR="007A440D" w:rsidRPr="00C71FEB" w:rsidRDefault="007A440D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организуется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Федеральным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законом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29.12.2012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273-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ФЗ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Федерации»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программами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локальными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нормативными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актами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440D" w:rsidRPr="00C71FEB" w:rsidRDefault="007A440D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организовали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, 5-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10-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разработанным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обновленным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показал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почувствовали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переход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текущих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показал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сопоставимые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позапрошлого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отмечают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стало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проще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оформлять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программах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планируемы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стали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конкретнее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ними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удобнее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работать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440D" w:rsidRPr="00C71FEB" w:rsidRDefault="007A440D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01.01.2021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функционирует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2.4.3648-20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«Санитарно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эпидемиологические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отдыха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оздоровления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молодежи»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01.03.2021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нормативы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безвредности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факторов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обитания»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новыми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санитарными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усилила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уроками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организуют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физкультуре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Кроме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проверяют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спортзала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снарядов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санитарным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было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исправным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утвержденному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440D" w:rsidRPr="00C71FEB" w:rsidRDefault="007A440D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ведет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здорового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сбережения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совместно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гимнастику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глаз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осанкой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письма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рисования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440D" w:rsidRPr="00C71FEB" w:rsidRDefault="007A440D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ввели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советника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взаимодействию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детскими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занял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имеющий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детскими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440D" w:rsidRDefault="007A440D" w:rsidP="007A4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участвует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календарного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вовлечение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творческую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основным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направлениям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анализирует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участвует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отдыха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каникулярный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организует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стимулирование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самореализации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поддержке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440D" w:rsidRPr="00C71FEB" w:rsidRDefault="007A440D" w:rsidP="007A440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участвует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советов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координирует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4B18" w:rsidRPr="00F1360E" w:rsidRDefault="000C4B18" w:rsidP="007A440D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учебного года и каникул, продолжительность уроков</w:t>
            </w:r>
          </w:p>
        </w:tc>
        <w:tc>
          <w:tcPr>
            <w:tcW w:w="7590" w:type="dxa"/>
          </w:tcPr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 учебного года: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1 классе- 33 недели;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Во 2-8,10 классах- 3</w:t>
            </w:r>
            <w:r w:rsidR="00AF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 9,11 классах – 34 недели  (без учёта государственной (итоговой) аттестации)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каникул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Осенние – </w:t>
            </w:r>
            <w:r w:rsidR="00744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имние- </w:t>
            </w:r>
            <w:r w:rsidR="007447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есенние- 9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уроков: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1 класс - в 1 полугодии-35 минут, во втором- 40 минут</w:t>
            </w:r>
          </w:p>
          <w:p w:rsidR="000C4B18" w:rsidRPr="000C4B18" w:rsidRDefault="0021436E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  <w:r w:rsidR="00B61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B18" w:rsidRPr="000C4B18">
              <w:rPr>
                <w:rFonts w:ascii="Times New Roman" w:hAnsi="Times New Roman" w:cs="Times New Roman"/>
                <w:sz w:val="24"/>
                <w:szCs w:val="24"/>
              </w:rPr>
              <w:t>45 минут.</w:t>
            </w:r>
          </w:p>
          <w:p w:rsidR="00365F1D" w:rsidRPr="00F1360E" w:rsidRDefault="00365F1D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455950">
        <w:tc>
          <w:tcPr>
            <w:tcW w:w="2475" w:type="dxa"/>
            <w:shd w:val="clear" w:color="auto" w:fill="auto"/>
          </w:tcPr>
          <w:p w:rsidR="00365F1D" w:rsidRPr="0021436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4600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работа.</w:t>
            </w:r>
          </w:p>
        </w:tc>
        <w:tc>
          <w:tcPr>
            <w:tcW w:w="7590" w:type="dxa"/>
          </w:tcPr>
          <w:p w:rsidR="00455950" w:rsidRPr="000D18BC" w:rsidRDefault="00455950" w:rsidP="00455950">
            <w:pPr>
              <w:spacing w:line="276" w:lineRule="auto"/>
              <w:ind w:firstLine="709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4600">
              <w:rPr>
                <w:rFonts w:ascii="Times New Roman" w:hAnsi="Times New Roman"/>
                <w:bCs/>
                <w:iCs/>
                <w:sz w:val="24"/>
                <w:szCs w:val="24"/>
              </w:rPr>
              <w:t>С 1 сентября 202</w:t>
            </w:r>
            <w:r w:rsidR="00AB36EA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574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года МБОУ Маньковская СОШ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реализует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рабочую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AB36E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являются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частью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AB36E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6EA"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AB36EA" w:rsidRPr="000D18B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D18B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      </w:r>
          </w:p>
          <w:p w:rsidR="000B687C" w:rsidRPr="0021436E" w:rsidRDefault="00455950" w:rsidP="00455950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0D1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этим идеалом и нормативными правовыми актами Российской Федерации в сфере образования  </w:t>
            </w:r>
            <w:r w:rsidRPr="000D18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 воспитания</w:t>
            </w:r>
            <w:r w:rsidR="00711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1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  <w:p w:rsidR="00455950" w:rsidRPr="000D18BC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0D18B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Достижение цели и решение задач воспитания осуществляется в рамках всех направлений деятельности школы.Содержание, виды и формы воспитательной деятельности представлены в соответствующих модулях.</w:t>
            </w:r>
          </w:p>
          <w:p w:rsidR="00455950" w:rsidRPr="000D18BC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0D18BC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Инвариантные модули</w:t>
            </w:r>
            <w:r w:rsidRPr="000D18B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: «Основные школьные дела», «Классное руководство», «Школьный урок», «Внеурочная деятельность»,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      </w:r>
          </w:p>
          <w:p w:rsidR="00455950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0D18BC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>Вариативные модули (в отдельных методических рекомендациях)</w:t>
            </w:r>
            <w:r w:rsidRPr="000D18B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: «Детские общественные объединения», «Школьный музей», «Одаренные дети», «Волонтерство».</w:t>
            </w:r>
          </w:p>
          <w:p w:rsidR="00455950" w:rsidRPr="000D18BC" w:rsidRDefault="00455950" w:rsidP="00455950">
            <w:pPr>
              <w:tabs>
                <w:tab w:val="left" w:pos="851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Воспитательная работа в школе ведется по следующим основным направлениям: гражданско-патриотическое, духовно-нравственное, художественно-эстетическое, экологическое, физическое, трудовое, познавательное.</w:t>
            </w:r>
          </w:p>
          <w:p w:rsidR="003F36BE" w:rsidRPr="0021436E" w:rsidRDefault="003F36B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21436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4600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590" w:type="dxa"/>
          </w:tcPr>
          <w:p w:rsidR="00E55C1F" w:rsidRPr="00711AB2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В МБОУ Маньковская СОШ функционируют кружковые занятия</w:t>
            </w:r>
            <w:r w:rsidR="00572EC5" w:rsidRPr="00711A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CD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(1), 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  <w:r w:rsidRPr="001F3C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3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CD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художественной(</w:t>
            </w:r>
            <w:r w:rsidR="001F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), социально-педагогической (</w:t>
            </w:r>
            <w:r w:rsidR="001F3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) и физкультурно-оздоровительной (</w:t>
            </w:r>
            <w:r w:rsidR="001F3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 xml:space="preserve">) направленностей. </w:t>
            </w:r>
          </w:p>
          <w:p w:rsidR="00E55C1F" w:rsidRPr="00711AB2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Также обучающиеся посещают кружковые занятия в ДК с. Маньково-Калитвенское, Дома детского творчества, секции ДЮСШ, проводимые на базе школы.</w:t>
            </w:r>
          </w:p>
          <w:p w:rsidR="004976FA" w:rsidRPr="00574600" w:rsidRDefault="00E55C1F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Процент учащихся, задействованных в занятиях дополнительного образования составляет 7</w:t>
            </w:r>
            <w:r w:rsidR="00711AB2" w:rsidRPr="00711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36BE" w:rsidRPr="0021436E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 w:rsidRPr="00574600"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Приложение № 2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365F1D" w:rsidRPr="00D70E7E" w:rsidRDefault="00365F1D" w:rsidP="00F1360E">
            <w:pPr>
              <w:pStyle w:val="a6"/>
              <w:numPr>
                <w:ilvl w:val="0"/>
                <w:numId w:val="3"/>
              </w:numPr>
              <w:jc w:val="center"/>
              <w:rPr>
                <w:rStyle w:val="Spanlink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 качество подготовки  обучающихся</w:t>
            </w:r>
          </w:p>
        </w:tc>
      </w:tr>
      <w:tr w:rsidR="00365F1D" w:rsidRPr="00F1360E" w:rsidTr="00365F1D">
        <w:tc>
          <w:tcPr>
            <w:tcW w:w="2475" w:type="dxa"/>
            <w:vAlign w:val="center"/>
          </w:tcPr>
          <w:p w:rsidR="00365F1D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об освоении обучающимися образовательных программ</w:t>
            </w:r>
          </w:p>
        </w:tc>
        <w:tc>
          <w:tcPr>
            <w:tcW w:w="7590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3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D70E7E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езультаты ОГЭ, ЕГЭ</w:t>
            </w:r>
          </w:p>
        </w:tc>
        <w:tc>
          <w:tcPr>
            <w:tcW w:w="7590" w:type="dxa"/>
          </w:tcPr>
          <w:p w:rsidR="00572EC5" w:rsidRPr="00F1360E" w:rsidRDefault="00426831" w:rsidP="00502A3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 w:rsid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4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E55C1F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победителях, призерах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ы школьников</w:t>
            </w:r>
          </w:p>
        </w:tc>
        <w:tc>
          <w:tcPr>
            <w:tcW w:w="7590" w:type="dxa"/>
          </w:tcPr>
          <w:p w:rsidR="00426831" w:rsidRPr="00F1360E" w:rsidRDefault="00F1360E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5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Востребованность выпускников</w:t>
            </w:r>
          </w:p>
        </w:tc>
        <w:tc>
          <w:tcPr>
            <w:tcW w:w="7590" w:type="dxa"/>
          </w:tcPr>
          <w:p w:rsidR="00D70E7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 поступлении выпускников в СУЗы и ВУЗы в </w:t>
            </w:r>
          </w:p>
          <w:p w:rsidR="00426831" w:rsidRPr="00F1360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Приложении</w:t>
            </w:r>
            <w:r w:rsidR="009322C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№ 6</w:t>
            </w:r>
          </w:p>
        </w:tc>
      </w:tr>
      <w:tr w:rsidR="00F1360E" w:rsidRPr="00F1360E" w:rsidTr="00993A92">
        <w:tc>
          <w:tcPr>
            <w:tcW w:w="10065" w:type="dxa"/>
            <w:gridSpan w:val="2"/>
            <w:vAlign w:val="center"/>
          </w:tcPr>
          <w:p w:rsidR="00F1360E" w:rsidRPr="00D70E7E" w:rsidRDefault="00F1360E" w:rsidP="00F1360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система оценки качества образования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Локальный акт, регламентирующий внутреннюю оценку качества образования</w:t>
            </w:r>
          </w:p>
        </w:tc>
        <w:tc>
          <w:tcPr>
            <w:tcW w:w="7590" w:type="dxa"/>
          </w:tcPr>
          <w:p w:rsidR="00426831" w:rsidRPr="00F1360E" w:rsidRDefault="004976FA" w:rsidP="00F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0C4B1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системе оценки качества образования (приказ № 256 от 11.10.2017г.)</w:t>
            </w:r>
          </w:p>
        </w:tc>
      </w:tr>
      <w:tr w:rsidR="00F1360E" w:rsidRPr="00F1360E" w:rsidTr="00365F1D">
        <w:tc>
          <w:tcPr>
            <w:tcW w:w="2475" w:type="dxa"/>
            <w:vAlign w:val="center"/>
          </w:tcPr>
          <w:p w:rsidR="00F1360E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о качестве предоставляемых образовательных услуг</w:t>
            </w:r>
          </w:p>
        </w:tc>
        <w:tc>
          <w:tcPr>
            <w:tcW w:w="7590" w:type="dxa"/>
          </w:tcPr>
          <w:p w:rsidR="00F1360E" w:rsidRPr="00F1360E" w:rsidRDefault="00F1360E" w:rsidP="0042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Приложение№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7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7590" w:type="dxa"/>
          </w:tcPr>
          <w:p w:rsidR="00426831" w:rsidRPr="00F1360E" w:rsidRDefault="00F1360E" w:rsidP="00426831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8</w:t>
            </w:r>
          </w:p>
        </w:tc>
      </w:tr>
      <w:tr w:rsidR="00426831" w:rsidRPr="00F1360E" w:rsidTr="00993A92">
        <w:tc>
          <w:tcPr>
            <w:tcW w:w="2475" w:type="dxa"/>
            <w:vAlign w:val="center"/>
          </w:tcPr>
          <w:p w:rsidR="00426831" w:rsidRPr="00D7162D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D7162D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7590" w:type="dxa"/>
            <w:vAlign w:val="center"/>
          </w:tcPr>
          <w:p w:rsidR="0086290F" w:rsidRDefault="0086290F" w:rsidP="00862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6290F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16145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единиц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290F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книгообеспеченность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процентов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6290F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обращаемость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6765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290F" w:rsidRDefault="0086290F" w:rsidP="008629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единиц</w:t>
            </w:r>
          </w:p>
          <w:p w:rsidR="0086290F" w:rsidRDefault="0086290F" w:rsidP="0086290F">
            <w:p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Фонд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формируется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областного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бюджетов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79"/>
              <w:gridCol w:w="1863"/>
              <w:gridCol w:w="2851"/>
              <w:gridCol w:w="2265"/>
            </w:tblGrid>
            <w:tr w:rsidR="0086290F" w:rsidRPr="003934D9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Вид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литературы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единиц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 фонде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C71FEB" w:rsidRDefault="0086290F" w:rsidP="0086290F"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Сколько</w:t>
                  </w:r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экземпляров</w:t>
                  </w:r>
                  <w:r w:rsidRPr="00C71FEB">
                    <w:br/>
                  </w:r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выдавалось</w:t>
                  </w:r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C71FEB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</w:tr>
            <w:tr w:rsidR="0086290F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3934D9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6850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3934D9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6765</w:t>
                  </w:r>
                </w:p>
              </w:tc>
            </w:tr>
            <w:tr w:rsidR="0086290F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3934D9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9295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Pr="003934D9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5242</w:t>
                  </w:r>
                </w:p>
              </w:tc>
            </w:tr>
            <w:tr w:rsidR="0086290F" w:rsidTr="009566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6290F" w:rsidRDefault="0086290F" w:rsidP="0086290F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86290F" w:rsidRPr="00C71FEB" w:rsidRDefault="0086290F" w:rsidP="00862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Фонд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учебники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входят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21.09.2022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858.</w:t>
            </w:r>
          </w:p>
          <w:p w:rsidR="0086290F" w:rsidRPr="00C71FEB" w:rsidRDefault="0086290F" w:rsidP="008629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290F" w:rsidRDefault="0086290F" w:rsidP="0086290F">
            <w:p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Оснащенность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достаточная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Однако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требуется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изданий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FEB"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  <w:p w:rsidR="00426831" w:rsidRPr="00CB70B2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C96F67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C96F6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9</w:t>
            </w:r>
            <w:r w:rsidR="00932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здании, территории, помещениях, оборудовании и оснащении организации</w:t>
            </w:r>
          </w:p>
        </w:tc>
      </w:tr>
      <w:tr w:rsidR="00426831" w:rsidRPr="00F1360E" w:rsidTr="00365F1D">
        <w:tc>
          <w:tcPr>
            <w:tcW w:w="10065" w:type="dxa"/>
            <w:gridSpan w:val="2"/>
            <w:vAlign w:val="center"/>
          </w:tcPr>
          <w:p w:rsidR="00426831" w:rsidRPr="00F1360E" w:rsidRDefault="00426831" w:rsidP="00F1360E">
            <w:pPr>
              <w:pStyle w:val="Tdtable-t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анализа показателей деятельности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Приложение № 1</w:t>
            </w:r>
            <w:r w:rsidR="00C96F6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0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590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42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3F36BE" w:rsidRPr="003F36BE" w:rsidRDefault="003F36BE" w:rsidP="003F36BE">
      <w:pPr>
        <w:jc w:val="right"/>
        <w:rPr>
          <w:rFonts w:ascii="Times New Roman" w:hAnsi="Times New Roman" w:cs="Times New Roman"/>
          <w:sz w:val="24"/>
          <w:szCs w:val="24"/>
        </w:rPr>
      </w:pPr>
      <w:r w:rsidRPr="003F36B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F36BE" w:rsidRPr="003F36BE" w:rsidRDefault="003F36BE" w:rsidP="003F3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036"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tbl>
      <w:tblPr>
        <w:tblStyle w:val="1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222"/>
      </w:tblGrid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DC23F1" w:rsidRPr="00614544" w:rsidRDefault="00DC23F1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Гражданско - патриотическое воспитание в школе ведется планово, системно и является одним из приоритетных направлений в области воспитательной деятельности школы. Для реализации данного направления на основе нормативно – правовых документов федерального, регионального и районного уровня в ОУ.</w:t>
            </w:r>
          </w:p>
          <w:p w:rsidR="0079691A" w:rsidRPr="00614544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 xml:space="preserve">01.09 Классный час, посвящённый </w:t>
            </w:r>
            <w:r w:rsidR="00ED5A87" w:rsidRPr="00614544">
              <w:rPr>
                <w:rFonts w:ascii="Times New Roman" w:hAnsi="Times New Roman" w:cs="Times New Roman"/>
                <w:sz w:val="24"/>
                <w:szCs w:val="24"/>
              </w:rPr>
              <w:t>Дню знаний.</w:t>
            </w:r>
          </w:p>
          <w:p w:rsidR="00614544" w:rsidRDefault="0079691A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Акция, посвящённая Дню солидарнос</w:t>
            </w:r>
            <w:r w:rsidR="00ED5A87" w:rsidRPr="00614544">
              <w:rPr>
                <w:rFonts w:ascii="Times New Roman" w:hAnsi="Times New Roman" w:cs="Times New Roman"/>
                <w:sz w:val="24"/>
                <w:szCs w:val="24"/>
              </w:rPr>
              <w:t xml:space="preserve">ти в борьбе с терроризмом. </w:t>
            </w:r>
          </w:p>
          <w:p w:rsidR="00ED5A87" w:rsidRPr="00614544" w:rsidRDefault="00ED5A87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Классные часы «Герои - антифашисты»</w:t>
            </w:r>
          </w:p>
          <w:p w:rsidR="00614544" w:rsidRPr="00614544" w:rsidRDefault="00614544" w:rsidP="0061454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Проведены классные часы, посвященные Дню освобождения п. Чертково от немецко-фашистских захватчиков. Учащиеся 1-11 классов просмотрели презентации по теме. Почтили память павших минутой молчания.</w:t>
            </w:r>
          </w:p>
          <w:p w:rsidR="00614544" w:rsidRDefault="00614544" w:rsidP="0061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 xml:space="preserve">         Обучающиеся школы приняли активное участие в акции памяти «Блокадный хлеб», призванной напомнить о мужестве и стойкости жителей Ленинграда  в годы войны. 28 января 2022 года с учащимися  проведены  мероприятия «Страницы блокадного Ленинграда». </w:t>
            </w:r>
          </w:p>
          <w:p w:rsidR="00614544" w:rsidRPr="00614544" w:rsidRDefault="00614544" w:rsidP="0061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Организован просмотр Всероссийского открытого онлайн-урока «Город вечно живых». Проведена акция «Читая дневники Тани Савичевой». Школьники прияли участие во Втором Всероссийском конкурсе детского патриотического творчества «Отечеству служить бы рад» (1,2,3места)</w:t>
            </w:r>
          </w:p>
          <w:p w:rsidR="00614544" w:rsidRDefault="00ED5A87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Посещение выставок «Без срока давности»</w:t>
            </w:r>
            <w:r w:rsidR="00614544" w:rsidRPr="0053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A87" w:rsidRPr="00614544" w:rsidRDefault="00614544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56">
              <w:rPr>
                <w:rFonts w:ascii="Times New Roman" w:hAnsi="Times New Roman" w:cs="Times New Roman"/>
                <w:sz w:val="24"/>
                <w:szCs w:val="24"/>
              </w:rPr>
              <w:t>В библиотеке организована выставка книг «Блокадный Ленинград», рассказывающие о стойкости и героизме жителей блокадного Ленинграда. В экспозиции выставки представлена документальная литература, отображающая хронику  блокадного города на Неве: карты, схемы, воспоминания участников блокады, фотографии. Кроме того, юные читатели и посетители выставки смогли познакомиться с художественными произведениями о блокадном городе</w:t>
            </w:r>
          </w:p>
          <w:p w:rsidR="0079691A" w:rsidRPr="00614544" w:rsidRDefault="00ED5A87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Акция #НашиЗащитники#Герои61#ДонМолодой</w:t>
            </w:r>
          </w:p>
          <w:p w:rsidR="00ED5A87" w:rsidRPr="00614544" w:rsidRDefault="00ED5A87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«С любовью к России мы делами добрыми едины»</w:t>
            </w:r>
          </w:p>
          <w:p w:rsidR="00ED5A87" w:rsidRPr="00614544" w:rsidRDefault="00ED5A87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«Космос»</w:t>
            </w:r>
          </w:p>
          <w:p w:rsidR="00ED5A87" w:rsidRPr="00614544" w:rsidRDefault="00ED5A87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«Письмо солдату». Победа без границ</w:t>
            </w:r>
          </w:p>
          <w:p w:rsidR="00ED5A87" w:rsidRPr="00614544" w:rsidRDefault="00ED5A87" w:rsidP="00ED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 Победе» (газета ДДД)</w:t>
            </w:r>
          </w:p>
          <w:p w:rsidR="0079691A" w:rsidRPr="007C730E" w:rsidRDefault="0079691A" w:rsidP="007969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9691A" w:rsidRPr="00614544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44">
              <w:rPr>
                <w:rFonts w:ascii="Times New Roman" w:hAnsi="Times New Roman" w:cs="Times New Roman"/>
                <w:sz w:val="24"/>
                <w:szCs w:val="24"/>
              </w:rPr>
              <w:t xml:space="preserve"> В пришкольном лагере «Радуга» проведены мероприятия, посвященные Дню России.</w:t>
            </w:r>
          </w:p>
          <w:p w:rsidR="003F36BE" w:rsidRPr="007C730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9E9">
              <w:rPr>
                <w:rFonts w:ascii="Times New Roman" w:eastAsia="Times New Roman" w:hAnsi="Times New Roman"/>
                <w:bCs/>
                <w:sz w:val="24"/>
                <w:szCs w:val="24"/>
              </w:rPr>
              <w:t>Духовно-нравственное воспитание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691A" w:rsidRPr="00C81C2B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Ежегодно в школе проводятся различные мероприятия духовно-нравственной направленности.</w:t>
            </w:r>
          </w:p>
          <w:p w:rsidR="0079691A" w:rsidRPr="00C81C2B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терроризмом, ко Дню пожилых людей, ко Дню Матери и другие.</w:t>
            </w:r>
          </w:p>
          <w:p w:rsidR="0079691A" w:rsidRPr="00C81C2B" w:rsidRDefault="005C6F0D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   19 декабря традиционно проводятся классные часы, посвященные</w:t>
            </w:r>
            <w:r w:rsidR="0079691A"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с. Маньково от немецко-фашист</w:t>
            </w: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ских захватчиков. Учащиеся 11 класса</w:t>
            </w:r>
            <w:r w:rsidR="0079691A"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возложении венка к мемориалу павшим в годы ВОв.</w:t>
            </w:r>
          </w:p>
          <w:p w:rsidR="0079691A" w:rsidRPr="00C81C2B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   С 03.12 по 10.12 проведены классные часы, посвященные Неделе Воинской Славы. </w:t>
            </w:r>
          </w:p>
          <w:p w:rsidR="0079691A" w:rsidRPr="00C81C2B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   В январе- феврале 20</w:t>
            </w:r>
            <w:r w:rsidR="00C81C2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г. были проведены мероприятия в рамках месячника по оборонно-массовой работе. (Классные часы, сп</w:t>
            </w:r>
            <w:r w:rsidR="005C6F0D" w:rsidRPr="00C81C2B">
              <w:rPr>
                <w:rFonts w:ascii="Times New Roman" w:hAnsi="Times New Roman" w:cs="Times New Roman"/>
                <w:sz w:val="24"/>
                <w:szCs w:val="24"/>
              </w:rPr>
              <w:t>ортивные соревнования,  поздравление с Днем Защитника Отечества воинов-афганцев</w:t>
            </w: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).  (День полного освобождения Ленинграда от фашистской блокады, Сталинградская битва, День защитника Отечества, День вывода советских войск из Афганистана и др – тематика проведенных мероприятий).</w:t>
            </w:r>
          </w:p>
          <w:p w:rsidR="0079691A" w:rsidRPr="00C81C2B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    В апреле- мае был проведении ряд традиционных мероприятий, посвященных Дню Победы (Вахта памяти, акция «Георгиевская ленточка», акция «Бесс</w:t>
            </w:r>
            <w:r w:rsidR="005C6F0D"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мертный полк» (онлайн-акция), </w:t>
            </w: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 w:rsidR="005C6F0D" w:rsidRPr="00C81C2B">
              <w:rPr>
                <w:rFonts w:ascii="Times New Roman" w:hAnsi="Times New Roman" w:cs="Times New Roman"/>
                <w:sz w:val="24"/>
                <w:szCs w:val="24"/>
              </w:rPr>
              <w:t>ященном Дню Победы</w:t>
            </w: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, конкурсы рисунков и конкурс чтецов, акция «Читаем детя</w:t>
            </w:r>
            <w:r w:rsidR="005C6F0D" w:rsidRPr="00C81C2B">
              <w:rPr>
                <w:rFonts w:ascii="Times New Roman" w:hAnsi="Times New Roman" w:cs="Times New Roman"/>
                <w:sz w:val="24"/>
                <w:szCs w:val="24"/>
              </w:rPr>
              <w:t>м о войне»</w:t>
            </w: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 xml:space="preserve"> и др). </w:t>
            </w:r>
          </w:p>
          <w:p w:rsidR="003F36BE" w:rsidRPr="00C81C2B" w:rsidRDefault="0079691A" w:rsidP="005C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F0D" w:rsidRPr="00C81C2B">
              <w:rPr>
                <w:rFonts w:ascii="Times New Roman" w:hAnsi="Times New Roman" w:cs="Times New Roman"/>
                <w:sz w:val="24"/>
                <w:szCs w:val="24"/>
              </w:rPr>
              <w:t>2 июня в пришкольном оздоровительном лагере проведено мероприятие, посвященное Дню памяти и скорби.</w:t>
            </w:r>
          </w:p>
          <w:p w:rsidR="00A07936" w:rsidRPr="00C81C2B" w:rsidRDefault="00A07936" w:rsidP="00A079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C2B">
              <w:rPr>
                <w:rFonts w:ascii="Times New Roman" w:eastAsia="Times New Roman" w:hAnsi="Times New Roman"/>
                <w:sz w:val="24"/>
                <w:szCs w:val="24"/>
              </w:rPr>
              <w:t>Областная акция «Мы вместе, мы едины!»</w:t>
            </w:r>
          </w:p>
          <w:p w:rsidR="00A07936" w:rsidRPr="007C730E" w:rsidRDefault="00A07936" w:rsidP="00A07936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81C2B">
              <w:rPr>
                <w:rFonts w:ascii="Times New Roman" w:eastAsia="Times New Roman" w:hAnsi="Times New Roman"/>
                <w:sz w:val="24"/>
                <w:szCs w:val="24"/>
              </w:rPr>
              <w:t>Акция «В единстве сила» ко Дню народного единства.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8222" w:type="dxa"/>
          </w:tcPr>
          <w:p w:rsidR="0079691A" w:rsidRPr="00711AB2" w:rsidRDefault="0079691A" w:rsidP="0079691A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711AB2">
              <w:rPr>
                <w:rFonts w:ascii="Times New Roman" w:hAnsi="Times New Roman"/>
                <w:sz w:val="24"/>
                <w:szCs w:val="24"/>
              </w:rPr>
              <w:t>В школе действует</w:t>
            </w:r>
            <w:r w:rsidRPr="00711AB2">
              <w:rPr>
                <w:rFonts w:ascii="Times New Roman" w:hAnsi="Times New Roman"/>
                <w:i/>
                <w:sz w:val="24"/>
                <w:szCs w:val="24"/>
              </w:rPr>
              <w:t xml:space="preserve"> ДО «Радуга»</w:t>
            </w:r>
            <w:r w:rsidRPr="00711AB2">
              <w:rPr>
                <w:rFonts w:ascii="Times New Roman" w:hAnsi="Times New Roman"/>
                <w:sz w:val="24"/>
                <w:szCs w:val="24"/>
              </w:rPr>
              <w:t>, её членами являются все учащиеся школы. Руководящим органом организации является Ученический совет. Ребята Ученического совета – активные участники всех мероприятий в школе.</w:t>
            </w:r>
            <w:r w:rsidR="005C6F0D" w:rsidRPr="00711AB2">
              <w:rPr>
                <w:rFonts w:ascii="Times New Roman" w:hAnsi="Times New Roman"/>
                <w:sz w:val="24"/>
                <w:szCs w:val="24"/>
              </w:rPr>
              <w:t>Президентом  ДО «Радуга» в 202</w:t>
            </w:r>
            <w:r w:rsidR="00711AB2" w:rsidRPr="00711AB2">
              <w:rPr>
                <w:rFonts w:ascii="Times New Roman" w:hAnsi="Times New Roman"/>
                <w:sz w:val="24"/>
                <w:szCs w:val="24"/>
              </w:rPr>
              <w:t>1</w:t>
            </w:r>
            <w:r w:rsidR="005C6F0D" w:rsidRPr="00711AB2">
              <w:rPr>
                <w:rFonts w:ascii="Times New Roman" w:hAnsi="Times New Roman"/>
                <w:sz w:val="24"/>
                <w:szCs w:val="24"/>
              </w:rPr>
              <w:t>-202</w:t>
            </w:r>
            <w:r w:rsidR="00711AB2" w:rsidRPr="00711AB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711AB2">
              <w:rPr>
                <w:rFonts w:ascii="Times New Roman" w:hAnsi="Times New Roman"/>
                <w:sz w:val="24"/>
                <w:szCs w:val="24"/>
              </w:rPr>
              <w:t>учебном году   была избрана ученица 1</w:t>
            </w:r>
            <w:r w:rsidR="00711AB2" w:rsidRPr="00711AB2">
              <w:rPr>
                <w:rFonts w:ascii="Times New Roman" w:hAnsi="Times New Roman"/>
                <w:sz w:val="24"/>
                <w:szCs w:val="24"/>
              </w:rPr>
              <w:t>0</w:t>
            </w:r>
            <w:r w:rsidRPr="00711AB2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="00711AB2" w:rsidRPr="00711AB2">
              <w:rPr>
                <w:rFonts w:ascii="Times New Roman" w:hAnsi="Times New Roman"/>
                <w:sz w:val="24"/>
                <w:szCs w:val="24"/>
              </w:rPr>
              <w:t xml:space="preserve"> Безуглова Мария</w:t>
            </w:r>
            <w:r w:rsidRPr="00711A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691A" w:rsidRPr="00711AB2" w:rsidRDefault="0079691A" w:rsidP="0079691A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В каждом классе выбран актив, выбраны старосты. Процент участия школьников в общешкольных мероприя</w:t>
            </w:r>
            <w:r w:rsidR="005C6F0D" w:rsidRPr="00711AB2">
              <w:rPr>
                <w:rFonts w:ascii="Times New Roman" w:hAnsi="Times New Roman" w:cs="Times New Roman"/>
                <w:sz w:val="24"/>
                <w:szCs w:val="24"/>
              </w:rPr>
              <w:t>тиях по классам приближается к 8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0. В жизни своих клас</w:t>
            </w:r>
            <w:r w:rsidR="005C6F0D" w:rsidRPr="00711AB2">
              <w:rPr>
                <w:rFonts w:ascii="Times New Roman" w:hAnsi="Times New Roman" w:cs="Times New Roman"/>
                <w:sz w:val="24"/>
                <w:szCs w:val="24"/>
              </w:rPr>
              <w:t>сов активно принимают участие 90</w:t>
            </w:r>
            <w:r w:rsidRPr="00711AB2">
              <w:rPr>
                <w:rFonts w:ascii="Times New Roman" w:hAnsi="Times New Roman" w:cs="Times New Roman"/>
                <w:sz w:val="24"/>
                <w:szCs w:val="24"/>
              </w:rPr>
              <w:t>% обучающихся.</w:t>
            </w:r>
          </w:p>
          <w:p w:rsidR="003F36BE" w:rsidRPr="007C730E" w:rsidRDefault="0079691A" w:rsidP="00711A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1AB2">
              <w:rPr>
                <w:rFonts w:ascii="Times New Roman" w:hAnsi="Times New Roman"/>
                <w:sz w:val="24"/>
                <w:szCs w:val="24"/>
              </w:rPr>
              <w:t xml:space="preserve">Заседания ученического совета проходили по необходимости, перед каждым мероприятием. </w:t>
            </w:r>
            <w:r w:rsidR="005C6F0D" w:rsidRPr="00711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szCs w:val="24"/>
              </w:rPr>
              <w:t>На заседаниях обсуждался план подготовки и проведения, анализ  общешкольных ключевых дел,  рейтинг классов  по четвертям.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</w:tc>
        <w:tc>
          <w:tcPr>
            <w:tcW w:w="8222" w:type="dxa"/>
          </w:tcPr>
          <w:p w:rsidR="003F36BE" w:rsidRPr="00471CAC" w:rsidRDefault="0079691A" w:rsidP="0047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A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 обучающиеся школы принимали участие в различных дистанционных олимпиадах Всероссийского, регионального и международного уровней. Также 1</w:t>
            </w:r>
            <w:r w:rsidR="00471CAC" w:rsidRPr="00471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36E" w:rsidRPr="00471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CAC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 стали участниками Всероссийской олимпиады школьников. В школьном этапе победили </w:t>
            </w:r>
            <w:r w:rsidR="0021436E" w:rsidRPr="00471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CAC" w:rsidRPr="00471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CAC">
              <w:rPr>
                <w:rFonts w:ascii="Times New Roman" w:hAnsi="Times New Roman" w:cs="Times New Roman"/>
                <w:sz w:val="24"/>
                <w:szCs w:val="24"/>
              </w:rPr>
              <w:t>. Победител</w:t>
            </w:r>
            <w:r w:rsidR="00915AA9" w:rsidRPr="00471CA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71C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Всероссийской олимпиады школьников </w:t>
            </w:r>
            <w:r w:rsidR="00915AA9" w:rsidRPr="00471C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471CAC" w:rsidRPr="00471CAC">
              <w:rPr>
                <w:rFonts w:ascii="Times New Roman" w:hAnsi="Times New Roman" w:cs="Times New Roman"/>
                <w:sz w:val="24"/>
                <w:szCs w:val="24"/>
              </w:rPr>
              <w:t xml:space="preserve">, 3- призера: Боглачева Е 9кл, Безуглова М 11кл по литературе, Бельвебер К 8 кл по математике </w:t>
            </w:r>
            <w:r w:rsidR="00915AA9" w:rsidRPr="00471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Профилактическое направление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17471" w:rsidRPr="00C17471" w:rsidRDefault="00C17471" w:rsidP="00C17471">
            <w:pPr>
              <w:shd w:val="clear" w:color="auto" w:fill="FFFFFF"/>
              <w:spacing w:after="24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основании нормативных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енции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правах ребенка,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закона об образовании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ции"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12.2012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73-ФЗ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24.07.1998 «Об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нтиях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Федерации»;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«Об основах систе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профил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ктики безн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дзорности и прав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несоверш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ннолетних» в МБОУ Маньковская СОШ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осуществляются </w:t>
            </w:r>
            <w:r w:rsidRPr="00C17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следующие меры по профилактике правонарушений среди несовершеннолетних:</w:t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Организован ежемесячный сбор сведений о необучающихся несовершеннолетних детях;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17471" w:rsidRPr="00C17471" w:rsidRDefault="00C17471" w:rsidP="00C17471">
            <w:pPr>
              <w:shd w:val="clear" w:color="auto" w:fill="FFFFFF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Реализуется план мероприятий в рамках  межведомственных профилактических акций "Образование всем детям", "За здоровый образ жизни", "Подросток";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17471" w:rsidRPr="00C17471" w:rsidRDefault="00C17471" w:rsidP="00C17471">
            <w:pPr>
              <w:shd w:val="clear" w:color="auto" w:fill="FFFFFF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Продолжается работа по формированию банков данных о несовершеннолетних, состоящих на всех видах учета в текущем учебном году;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4)  Ежедневный контроль посещаемости несовершеннолетними из «группы риска» учебных занятий;</w:t>
            </w:r>
            <w:r w:rsidRPr="00C17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5)  Выявление неблагополучных семей и работа с ними;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Проводится систематически профилактическая работа по предупреждению безнадзорности и правонарушений среди обучающихся; </w:t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Разработан план профилактических мероприятий по разным направлениям.</w:t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Совместно с МБУК Маньковский ДК в мае было проведено профилактическое мероприятие «Наркотики. Секреты манипуляции». </w:t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 мая 2022г).</w:t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июня – Международный день борьбы с наркоманией.. В целях профилактики употребления  наркотиков, укрепления мотивации к ЗОЖ, в школе проведены следующие мероприятия: спортивные соревнования «Спорт – наш друг», спортивно-игровая программа «В гостях у лета», акция «Спорт, здоровье, чистота и порядок – мы ЗА!», Беседа с обучающимися 10 класса по теме «Наркотики – не наша тема! Мы выбираем жизнь! Мы за ЗОЖ!», флешмоб #мызаздоровыйобразжизни #здоровыйребенок-здороваянация, информационные листовки «Просто скажи НЕТ!» отправлены в родительские и ученические группы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обновлен материал на информационном стенде в рекреации школы.</w:t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Обеспечивается правовое просвещение несовершеннолетних, профилактика вовлечения несовершеннолетних в противоправную деятельность (по программе «Я гражданин»)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17471" w:rsidRPr="00C17471" w:rsidRDefault="00C17471" w:rsidP="00C1747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471" w:rsidRPr="00C17471" w:rsidRDefault="00C17471" w:rsidP="00C174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9) Разработка и внедрение в практику работы программ и методик, направленных на формирование законопослушного поведения несовершеннолетних: 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 рамках воспитательно-профилактической работы мероприятий по формированию  правовой культуры, гражданской и уголовной ответственности у учащихся (проведение акций, коллективных творческих дел);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педагогами школы современных технологий правового обучения и воспитания – тренингов, деловых и ролевых игр;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привлечение учреждений культуры, спорта, здравоохранения, для проведения совместных мероприятий по профилактике безнадзорности и правонарушений несовершеннолетних;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информационных материалов, сборников, публикаций,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10) Обеспечение организации  общедоступных спортивных секций,  кружков: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системы дополнительного образования в школе;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- привлечение к занятиям по этим программам детей, требующих особого педагогического внимания. Все обучающиеся, состоящие на внутришкольном учете посещают кружковые занятия (школьные кружки, музыкальная школа, ДК)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-размещение специальных информационных стендов, посвященных интересным аспектам гражданско-правовой культуры и поведения учащихся.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11) Организация работы социального педагога по работе с семьями, находящимися в социально опасном положении, выявление таких семей;</w:t>
            </w:r>
          </w:p>
          <w:p w:rsidR="00C17471" w:rsidRPr="00C17471" w:rsidRDefault="00C17471" w:rsidP="00C17471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банка данных на неблагополучные семьи и семьи группы риска;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 12) Оказывается методическая помощь классным руководителям  по предупреждению асоциального поведения детей.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471" w:rsidRPr="00C17471" w:rsidRDefault="00C17471" w:rsidP="00C17471">
            <w:pPr>
              <w:widowControl w:val="0"/>
              <w:spacing w:line="239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жную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дится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льно-проф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ич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еской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ты)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каждого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чащегося,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стоящего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та.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реализац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инимает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клас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лог. 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еть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«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ппы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приобретает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олетних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время.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чающиеся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ппы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, состоящие на ВШУ посещают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ужки,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ивные секции.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</w:p>
          <w:p w:rsidR="00C17471" w:rsidRPr="00C17471" w:rsidRDefault="00C17471" w:rsidP="00C17471">
            <w:pPr>
              <w:widowControl w:val="0"/>
              <w:tabs>
                <w:tab w:val="left" w:pos="1384"/>
                <w:tab w:val="left" w:pos="3112"/>
                <w:tab w:val="left" w:pos="4710"/>
                <w:tab w:val="left" w:pos="5812"/>
                <w:tab w:val="left" w:pos="6228"/>
                <w:tab w:val="left" w:pos="9168"/>
              </w:tabs>
              <w:spacing w:line="239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471" w:rsidRPr="00C17471" w:rsidRDefault="00C17471" w:rsidP="00C17471">
            <w:pPr>
              <w:widowControl w:val="0"/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своеврем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семьи,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пасном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ии.</w:t>
            </w:r>
          </w:p>
          <w:p w:rsidR="00C17471" w:rsidRPr="00C17471" w:rsidRDefault="00C17471" w:rsidP="00C17471">
            <w:pPr>
              <w:widowControl w:val="0"/>
              <w:spacing w:before="1" w:line="239" w:lineRule="auto"/>
              <w:ind w:right="-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сотрудничает в сфере профилактики с социальными партнерами: КДН,ПДН, СРЦ, администрация сельского поселения, ДК, сельская библиотека, сельская амбулатория</w:t>
            </w:r>
          </w:p>
          <w:p w:rsidR="00C17471" w:rsidRPr="00C17471" w:rsidRDefault="00C17471" w:rsidP="00C17471">
            <w:pPr>
              <w:widowControl w:val="0"/>
              <w:spacing w:before="2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кционируют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раммы: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-Программа по профилактике курения «Жизнь без табака»,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Программа по профилактике употребления наркотических веществ «Все цвета кроме черного»;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-Программа по правовому просвещению среди подростков «Я гражданин»;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-Программа «Здоровое поколение»;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-Программа по профилактике суицида </w:t>
            </w:r>
          </w:p>
          <w:p w:rsidR="00C17471" w:rsidRPr="00C17471" w:rsidRDefault="00C17471" w:rsidP="00C174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оформлен информационный  стенд. В размещенном материале учащиеся узнают  о Всероссийском дне правовой помощи детям, о правах и обязанностях, о Конвенции о правах ребенка, о видах  ответственности за правонарушения, о телефоне «доверия».</w:t>
            </w:r>
          </w:p>
          <w:p w:rsidR="00C17471" w:rsidRPr="00C17471" w:rsidRDefault="00C17471" w:rsidP="00C174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Показаны презентации «Права и обязанности», «Конвенция о правах ребенка».</w:t>
            </w:r>
          </w:p>
          <w:p w:rsidR="00C17471" w:rsidRPr="00C17471" w:rsidRDefault="00C17471" w:rsidP="00C174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Показаны видеоролики «В стране правовых знаний», «Ответственность за правонарушения», «Азбука Смешариков» – правонарушения в мультфильмах. В 7-9 классах показаны фильмы «Наркотики. Молодость за решеткой», «Жизнь на зоне. Дети в тюрьме».</w:t>
            </w:r>
          </w:p>
          <w:p w:rsidR="00C17471" w:rsidRPr="00C17471" w:rsidRDefault="00C17471" w:rsidP="00C17471">
            <w:pPr>
              <w:shd w:val="clear" w:color="auto" w:fill="FFFFFF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классных часах учащиеся познакомились с  законом РФ </w:t>
            </w:r>
            <w:r w:rsidRPr="00C17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17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защите детей от информации, причиняющей вред их здоровью и развитию»,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 устанавливает правила медиа-безопасности детей и  направлен на защиту детей от травмирующего их психику информационного воздействия, переизбытка жестокости и насилия в общедоступных источниках массовой информации. Организована встреча с инспектором ПДН Осиповым Е.С. он провел лекцию с обучающимися по теме «Троллинг в сети интернет», а также напомнил ученикам об ответственном отношении к информации, которую они просматривают и выкладывают в сеть. Объяснил, что некоторые посты могут содержать антисоциальную, террористическую информацию, за распространение которой возможно даже уголовное наказание, призвал быть бдительными. А также проведены беседы на тему: «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Административная и уголовная ответственность несовершеннолетних.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тветственности за ложные сообщения о терроризме. </w:t>
            </w:r>
            <w:r w:rsidRPr="00C17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 xml:space="preserve">Несанкционированный митинг — все об ответственности за организацию и участие».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беседы  инспектор также коснулся темы законопослушания,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толерантного отношения к другим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людям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17471" w:rsidRPr="00C17471" w:rsidRDefault="00C17471" w:rsidP="00C17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17471" w:rsidRPr="00C17471" w:rsidRDefault="00C17471" w:rsidP="00C1747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участвует в акции  «Здоровый образ жизни».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Курение, алкоголь и наркотики отрицательно отражаются на учебной и творческой деятельности учащегося, влекут за собой заболевания и социальное неблагополучие человека. Значимое место, если не одно из главных, занимает направление профилактической работы по формированию мотивации и привитию навыков здорового образа жизни, профилактике употребления алкоголя, никотина, ПАВ среди подростков. Данная работа в школе проводится по программе «Здоровое поколение» и ее подпрограммам «Жизнь без табака», «Все цвета кроме черного».  </w:t>
            </w: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В МБОУ Маньковская СОШ работа по профилактике употребления ПАВ, наркотических веществ, курения и употребления алкоголя ведется регулярно, целенаправленно, так как единичные бессистемные мероприятия не могут сформировать стойкие правильные убеждения у подростков. 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Цель профилактической работы – формирование у учащихся школы негативного отношения к табакокурению, к употреблению спиртных напитков, наркотических и психотропных веществ.</w:t>
            </w:r>
          </w:p>
          <w:p w:rsidR="00C17471" w:rsidRPr="00C17471" w:rsidRDefault="00C17471" w:rsidP="00C17471">
            <w:pPr>
              <w:tabs>
                <w:tab w:val="left" w:pos="5340"/>
              </w:tabs>
              <w:spacing w:before="100" w:beforeAutospacing="1" w:after="100" w:afterAutospacing="1"/>
              <w:ind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здорового образа жизни проводится в течение учебного года с использованием разных форм занятий: 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-беседы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-опросы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-тестирование</w:t>
            </w:r>
          </w:p>
          <w:p w:rsidR="00C17471" w:rsidRPr="00C17471" w:rsidRDefault="00C17471" w:rsidP="00C174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-презентации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--классные часы, 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--подвижные игры, 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-конкурс плакатов и рисунков,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-просмотр видеороликов,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соревнования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-семейное консультирование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-оформление информационных стендов.</w:t>
            </w:r>
          </w:p>
          <w:p w:rsidR="00C17471" w:rsidRPr="00C17471" w:rsidRDefault="00C17471" w:rsidP="00C174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Это значительно повышает эффект работы по формированию ценностных установок к здоровью.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   В рамках акции проведены классные часы, беседы, показаны видеоролики на темы правонарушений среди подростков, их прав и обязанностей.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 идет работа по формированию навыков здорового образа жизни.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Проведено социально-психологическое тестирование, в котором приняли участие 95 человек из числа обучающихся 7-11 классов.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 «группы риска» соцпедагогом, психологом, администрацией.</w:t>
            </w:r>
          </w:p>
          <w:p w:rsidR="00C17471" w:rsidRPr="00C17471" w:rsidRDefault="00C17471" w:rsidP="00C17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 в области профилактики безнадзорности, преступности и употреблении ПАВ принадлежит семье и образовательному учреждению, что подтверждено ФЗ-273 «Об образовании в российской Федерации», постановлениями и программами правительства РФ, Семейным кодексом РФ. Перед образовательной организацией стоит множество целей и задач, связанных с организацией и совершенствованием воспитательного процесса. 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школы уделяют большое внимание профилактической работе с детьми и семьями.  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17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результате проверки работы классных руководителей установлено: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Со всеми несовершеннолетними подростками, поставленными на учет ВШУ, ПДН, проводится индивидуально-профилактическая работа.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Классными руководителями используются различные формы и методы индивидуальной профилактической работы с учащимися, состоящими на разных формах учета: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посещение на дому с целью контроля над подростками, их занятостью в свободное от занятий, а также каникулярное время,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-подготовкой к урокам, посещение уроков с целью выяснения уровня подготовки учащихся к занятиям;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психолого-педагогическое консультирование родителей, учителей- предметников с целью выработки подходов к воспитанию и обучению подростков;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индивидуальные и коллективные профилактические беседы с подростками;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вовлечение подростков в общественно-значимую деятельность 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школы; </w:t>
            </w:r>
          </w:p>
          <w:p w:rsidR="00C17471" w:rsidRPr="00C17471" w:rsidRDefault="00C17471" w:rsidP="00C174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вовлечение учащихся в систему объединений дополнительного образования с целью организации занятости в свободное время.  Со стороны классных руководителей и администрации школы  ведется постоянный контроль.   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 на учете в ПДН состояли 3 ученика (воспитанники социально-реабилитационного центра), 4-ВШУ на конец учебного года в ПДН состоит 2 ученика (1 - воспитанник социально-реабилитационного центра), 4 – ВШУ.</w:t>
            </w: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 было проведено 9 заседаний Совета профилактики, на которых рассматривались вопросы об успеваемости обучающихся, грубого нарушения правил поведения в школе. </w:t>
            </w:r>
          </w:p>
          <w:p w:rsidR="00C17471" w:rsidRPr="00C17471" w:rsidRDefault="00C17471" w:rsidP="00C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Проведены следующие профилактические мероприятия: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В декабре 2021 года проведен месячник по формированию и укреплению мотивации к здоровому образу жизни.  В рамках месячника проведены классные часы, конкурс рисунков, организован просмотр презентаций и видеороликов по теме. Профилактика употребления ПАВ, табакокурения)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С обучающимися, состоящими на внутришкольном учете, с учащимися из семей, находящихся в трудной жизненной ситуации проводятся индивидуальные беседы с социальным педагогом, педагогом-психологом по теме.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Обновлен стенд с телефонами доверия.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Проведены профилактические мероприятия, посвященные Всемирному дню борьбы со СПИДом (классные часы, конкурс рисунков, профилактические беседы с социальным педагогом).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Обучающиеся школы приняли участие в конкурсе видеороликов «Формула Здоровья»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В феврале 2022 года проведена акция «Мы за здоровый образ жизни»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Изготовлены и распространены буклеты «Волонтеры Маньковской  СОШ – за ЗОЖ».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В сентябре 2021 проведен Дни здоровья,  где проводились спортивные соревнования, игры.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общешкольное собрание, на котором рассматривались вопросы по профилактике ПАВ среди подростков.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На классных собраниях систематически обсуждается вопрос по пропаганде ЗОЖ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С обучающимися, состоящими на внутришкольном учете, с учащимися из семей, находящихся в трудной жизненной ситуации, проведены инструктажи по ТБ во время летних каникул, проведены беседы по профилактике употребления ПАВ, наркотических веществ, табакокурения.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Проведены классные часы, беседы с участием медсестры и социального педагога по профилактике ранней беременности. Организованы занятия по программе «Хрустальные грани материнства».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участие в совместных рейдах со специалистами Администрации Маньковского сельского поселения для выявления семей и детей, находящихся в социально опасном положении и родителей, уклоняющихся от воспитания и содержания детей, с целью оказания комплексной социальной помощи.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проведение индивидуальных и групповых коррекционных занятий с детьми «группы риска».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совместной работы с ОДН по раннему выявлению и взятию под наблюдение несовершеннолетних, употребляющих ПАВ.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изучение досуга несовершеннолетних, состоящих на различного вида учетах, детей «группы риска». Обеспечение вовлечения указанной категории несовершеннолетних в занятия кружков, секций и т.д.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были поведены следующие профилактические мероприятия: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Проведены инструктажи по ТБ во время каникул (ПДД, антитеррор, противопожарная безопасность, ж\д, водоемы, соблюдение санитарных норм </w:t>
            </w:r>
            <w:r w:rsidRPr="00C1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, соблюдение областного закона 22.00 и т.д.), по профилактике вирусных инфекций, во время массовых мероприятий и субботника.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Проведены тренировочные занятия по эвакуации из школы.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на родительских собраниях обсуждались вопросы ЗОЖ, профилактика вредных привычек и др.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Проведены общешкольные родительские собрания в рамках акции «Всеобуч», где рассматривались вопросы о жестоком обращении, о ЗОЖ, о профилактике суицидальных явлений среди подростков и др.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Акция «Мы за ЗОЖ»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– смотре «Формула здоровья»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часы, посвященные ЗОЖ, семейным ценностям и др. 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проведены индивидуальные и групповые занятия с обучающимися «группы риска».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организованы рейды в семьи, находящиеся в социально опасном положении.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- разработаны планы индивидуальной работы с обучающимися, состоящими на различного вида учетах, а также план работы с обучающимися из семей, состоящих в областной базе семей, находящихся в социально-опасном положении. И др.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       Согласно  годовому плану работы педагога-психолога в январе  классные руководители заполнили таблицы факторов риска развития кризисных состояний и наличия суицидальных знаков. По результатам заполнения в январе 2022 была выявлена первичная группа риска. С этими обучающимися было проведено углубленное психологическое обследование. Обучающихся с признаками развития кризисных состояний и суицидального поведения  выявлено не было. Также, с целью психологической подготовки к ГИА, с выпускниками 9-х,11 классов проводятся занятия по программе «Все в твоих руках!» </w:t>
            </w:r>
          </w:p>
          <w:p w:rsidR="00C17471" w:rsidRPr="00C17471" w:rsidRDefault="00C17471" w:rsidP="00C17471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>В пришкольном оздоровительном лагере «Радуга» проводились инструктажи по ПДД, противопожарной безопасности, антитеррор и др. Проведена викторина «Пожарный эрудит».</w:t>
            </w:r>
          </w:p>
          <w:p w:rsidR="00C17471" w:rsidRPr="00C17471" w:rsidRDefault="00C17471" w:rsidP="00C17471">
            <w:pPr>
              <w:spacing w:after="200" w:line="256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целях профилактики </w:t>
            </w: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были проведены инструктажи по ТБ</w:t>
            </w:r>
          </w:p>
          <w:p w:rsidR="00C17471" w:rsidRPr="00C17471" w:rsidRDefault="00C17471" w:rsidP="00C174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- во время весенних и зимних, весенних, летних каникул, техника безопасности во время плохих погодных условий, антитеррор, противопожарная безопасность, поведение у водоемов, ПДД, правила пользования электроприборами, поведение у ЖД, поведение в общественных местах, информационная безопасность и др.</w:t>
            </w:r>
          </w:p>
          <w:p w:rsidR="00C17471" w:rsidRPr="00C17471" w:rsidRDefault="00C17471" w:rsidP="00C174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Инструктаж во время субботника</w:t>
            </w:r>
          </w:p>
          <w:p w:rsidR="00C17471" w:rsidRPr="00C17471" w:rsidRDefault="00C17471" w:rsidP="00C174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Инструктаж по ТБ во время массовых мероприятий (ИОТ – 073- 2014).</w:t>
            </w:r>
          </w:p>
          <w:p w:rsidR="00C17471" w:rsidRPr="00C17471" w:rsidRDefault="00C17471" w:rsidP="00C174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- занятия по эвакуации из здания школы в случае пожара</w:t>
            </w:r>
          </w:p>
          <w:p w:rsidR="00C17471" w:rsidRPr="00C17471" w:rsidRDefault="00C17471" w:rsidP="00C174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- занятия по действиям в случае ЧС</w:t>
            </w:r>
          </w:p>
          <w:p w:rsidR="00291718" w:rsidRPr="00C17471" w:rsidRDefault="00C17471" w:rsidP="00C1747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471">
              <w:rPr>
                <w:rFonts w:ascii="Times New Roman" w:eastAsia="Calibri" w:hAnsi="Times New Roman" w:cs="Times New Roman"/>
                <w:sz w:val="24"/>
                <w:szCs w:val="24"/>
              </w:rPr>
              <w:t>- Вводный инструктаж перед началом учебного года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Спортивно–оздоровительное направление.</w:t>
            </w:r>
          </w:p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73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формированию у детей потребности здорового образа жизни проводилась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реализацию школьной программы «Здоровое поколение», которая включает в себя: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рациональную организацию учебного процесса (учебный план, расписание учебных занятий и внеурочной деятельности); </w:t>
            </w:r>
          </w:p>
          <w:p w:rsidR="0079691A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организацияфизкультурно – оздорови</w:t>
            </w:r>
            <w:r w:rsidR="0079361C">
              <w:rPr>
                <w:rFonts w:ascii="Times New Roman" w:eastAsia="Calibri" w:hAnsi="Times New Roman" w:cs="Times New Roman"/>
                <w:sz w:val="24"/>
                <w:szCs w:val="24"/>
              </w:rPr>
              <w:t>тельной работы: «День здоровья»</w:t>
            </w:r>
          </w:p>
          <w:p w:rsidR="0079361C" w:rsidRPr="003F36BE" w:rsidRDefault="0079361C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«Здоровье в порядке – спасибо зарядке!», посвященная Всероссийскому дню здоровья.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  <w:r w:rsidR="00ED5A87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сдают нормативы ГТО. Школьники имеют серебряные и золотые значки.</w:t>
            </w:r>
          </w:p>
          <w:p w:rsidR="00ED5A87" w:rsidRPr="00ED5A87" w:rsidRDefault="00ED5A87" w:rsidP="00ED5A87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A87">
              <w:rPr>
                <w:rFonts w:ascii="Times New Roman" w:eastAsia="Calibri" w:hAnsi="Times New Roman" w:cs="Times New Roman"/>
                <w:sz w:val="24"/>
                <w:szCs w:val="24"/>
              </w:rPr>
              <w:t>Акция «Здоровый образ жизни – основа национальных целей развития» Сделаем вместе!</w:t>
            </w:r>
          </w:p>
          <w:p w:rsidR="00ED5A87" w:rsidRDefault="00ED5A87" w:rsidP="00ED5A87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A87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санитарно-просветительским программам «Основы здорового питания»</w:t>
            </w:r>
          </w:p>
          <w:p w:rsidR="00ED5A87" w:rsidRPr="006270A7" w:rsidRDefault="00ED5A87" w:rsidP="00ED5A87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0A7">
              <w:rPr>
                <w:rFonts w:ascii="Times New Roman" w:hAnsi="Times New Roman" w:cs="Times New Roman"/>
                <w:sz w:val="24"/>
                <w:szCs w:val="24"/>
              </w:rPr>
              <w:t>Акция «Вкусно с РДШ» (акция Столовая в деле, Вкусно и красиво, Меню РДШ, Тайная жизнь нашей столовой)</w:t>
            </w:r>
          </w:p>
          <w:p w:rsidR="003F36BE" w:rsidRPr="0079691A" w:rsidRDefault="003F36BE" w:rsidP="006270A7">
            <w:pPr>
              <w:pStyle w:val="a6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</w:tc>
        <w:tc>
          <w:tcPr>
            <w:tcW w:w="8222" w:type="dxa"/>
          </w:tcPr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173B">
              <w:rPr>
                <w:rFonts w:ascii="Times New Roman" w:hAnsi="Times New Roman" w:cs="Times New Roman"/>
                <w:sz w:val="24"/>
                <w:szCs w:val="24"/>
              </w:rPr>
              <w:t>Проводились мероприятия художественн</w:t>
            </w:r>
            <w:r w:rsidR="00A07936" w:rsidRPr="0016173B">
              <w:rPr>
                <w:rFonts w:ascii="Times New Roman" w:hAnsi="Times New Roman" w:cs="Times New Roman"/>
                <w:sz w:val="24"/>
                <w:szCs w:val="24"/>
              </w:rPr>
              <w:t>о-эстетической направленности: У</w:t>
            </w:r>
            <w:r w:rsidRPr="0016173B">
              <w:rPr>
                <w:rFonts w:ascii="Times New Roman" w:hAnsi="Times New Roman" w:cs="Times New Roman"/>
                <w:sz w:val="24"/>
                <w:szCs w:val="24"/>
              </w:rPr>
              <w:t>частие в школьной выставке поделок из природных материалов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осень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лотая!»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творчества «Осенняя фантазия»</w:t>
            </w:r>
          </w:p>
          <w:p w:rsidR="00A07936" w:rsidRPr="00A07936" w:rsidRDefault="00A07936" w:rsidP="00A0793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ДДТ Чертково, районная акция «СуперМама», посвященная Дню матери</w:t>
            </w:r>
          </w:p>
          <w:p w:rsidR="00A07936" w:rsidRDefault="00A07936" w:rsidP="00A0793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Библиотечные уроки, посвященные 200-летию Н.А. Некрасова</w:t>
            </w:r>
          </w:p>
          <w:p w:rsidR="00A07936" w:rsidRDefault="00291718" w:rsidP="00A0793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Днем учителя!». </w:t>
            </w: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7936" w:rsidRPr="00A07936">
              <w:rPr>
                <w:rFonts w:ascii="Times New Roman" w:hAnsi="Times New Roman" w:cs="Times New Roman"/>
                <w:sz w:val="24"/>
                <w:szCs w:val="24"/>
              </w:rPr>
              <w:t>идеоконцертдля педагогов</w:t>
            </w:r>
          </w:p>
          <w:p w:rsidR="0079691A" w:rsidRDefault="00291718" w:rsidP="00A07936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Видеоконцерт, посвященный Международному женскому дню 8 марта</w:t>
            </w:r>
          </w:p>
          <w:p w:rsidR="00B05E56" w:rsidRDefault="00B05E56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Областнойконкурс«ЕлочнаяигрушкаДона»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«Гвоздики Отечества»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  <w:r w:rsidR="00A07936">
              <w:rPr>
                <w:rFonts w:ascii="Times New Roman" w:hAnsi="Times New Roman" w:cs="Times New Roman"/>
                <w:sz w:val="24"/>
                <w:szCs w:val="24"/>
              </w:rPr>
              <w:t>. Муниципальный этап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 и поделок </w:t>
            </w:r>
          </w:p>
          <w:p w:rsidR="00A07936" w:rsidRDefault="00A07936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фотографий «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объективе»</w:t>
            </w:r>
          </w:p>
          <w:p w:rsidR="00A07936" w:rsidRPr="00A07936" w:rsidRDefault="00A07936" w:rsidP="00A0793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«Большой фестиваль». Муниципальный этап</w:t>
            </w:r>
          </w:p>
          <w:p w:rsidR="00A07936" w:rsidRDefault="00A07936" w:rsidP="00A0793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«Большой фестиваль». Областной этап</w:t>
            </w:r>
          </w:p>
          <w:p w:rsidR="00A07936" w:rsidRPr="00A07936" w:rsidRDefault="00A07936" w:rsidP="00A0793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«Волшебный букет для мам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936" w:rsidRDefault="00A07936" w:rsidP="00A0793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Акция РДШ «Подари книгу»</w:t>
            </w:r>
          </w:p>
          <w:p w:rsidR="00A07936" w:rsidRPr="00A07936" w:rsidRDefault="00A07936" w:rsidP="00A0793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Конкурс Риторов. «Чистота речи зависит от нас»</w:t>
            </w:r>
          </w:p>
          <w:p w:rsidR="00A07936" w:rsidRDefault="00A07936" w:rsidP="00A07936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6">
              <w:rPr>
                <w:rFonts w:ascii="Times New Roman" w:hAnsi="Times New Roman" w:cs="Times New Roman"/>
                <w:sz w:val="24"/>
                <w:szCs w:val="24"/>
              </w:rPr>
              <w:t>Добротайм</w:t>
            </w:r>
            <w:r w:rsidR="00EE26D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A39E9" w:rsidRPr="00614544" w:rsidRDefault="00BA39E9" w:rsidP="00614544">
            <w:pPr>
              <w:ind w:left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222" w:type="dxa"/>
          </w:tcPr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планом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школы в каждом классе обязательно проводится 1 </w:t>
            </w:r>
            <w:r w:rsidRPr="0016173B">
              <w:rPr>
                <w:rFonts w:ascii="Times New Roman" w:hAnsi="Times New Roman" w:cs="Times New Roman"/>
                <w:sz w:val="24"/>
                <w:szCs w:val="24"/>
              </w:rPr>
              <w:t>тематическое родительское собрание  в четверть, при необходимости назначаются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собрания.</w:t>
            </w:r>
          </w:p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05E5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7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E5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4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(1-11 классах) было проведено 4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собрания, а также в 9-11 классах были проведены дополнительные родительские собрания, в которых было сообщено о процедуре проведения ЕГЭ и ГИА. 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В ходе проведения родительских собраний обсуждались вопросы</w:t>
            </w:r>
            <w:r w:rsidR="00F27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ответственности родителей за обучение и воспитание детей, по разъяснению правовых норм законодательства РФ;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ПДД, о правильном питании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режиме школьников,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о жестоком обращении с детьми, ТБ по антитеррористической и противопожарной тематике, поведение у водоемов и др.,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четверти  и полугодия по успеваемости, ТБ во время каникул, родители ознакомлены с памяткой об ответственности за жизнь и здоровье детей во </w:t>
            </w:r>
            <w:r w:rsidR="00B05E56">
              <w:rPr>
                <w:rFonts w:ascii="Times New Roman" w:hAnsi="Times New Roman" w:cs="Times New Roman"/>
                <w:sz w:val="24"/>
                <w:szCs w:val="24"/>
              </w:rPr>
              <w:t>время каникул и другие вопросы.</w:t>
            </w:r>
          </w:p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ведется работа: 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семей, оказавшихся в социально -трудном положении,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программ сопровождения семей, состоящих на ВШУ;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профилактическая работа с семьями, (индивидуальные беседы, вовлечение детей в досуговую деятельность, работа по оздоровлению и летнему трудоустройству детей);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консультирование семей по различным вопросам;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посещение семей, оказавшихся в социально -трудном положении;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выступления на родительских собраниях по вопросам воспитания детей и коррекции взаимоотношений с детьми, педагогами, родителями;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родителями по проблеме ранних половых отношений детей и предупреждению ранней беременности у девочек;</w:t>
            </w:r>
          </w:p>
          <w:p w:rsidR="00F2768D" w:rsidRDefault="0079691A" w:rsidP="00F2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2. Сотрудничество со специалистами Ад</w:t>
            </w:r>
            <w:r w:rsidR="00B05E56">
              <w:rPr>
                <w:rFonts w:ascii="Times New Roman" w:hAnsi="Times New Roman" w:cs="Times New Roman"/>
                <w:sz w:val="24"/>
                <w:szCs w:val="24"/>
              </w:rPr>
              <w:t>министрации сельского поселения.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3.     Традиционно тесные связи поддерживаются с  ПДН, сотрудниками СРЦ</w:t>
            </w:r>
          </w:p>
          <w:p w:rsidR="00F2768D" w:rsidRPr="00F2768D" w:rsidRDefault="00F2768D" w:rsidP="00F27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>- организовано участие в Межрегиональном родительском собрании с целью повышения мотивации участия родителей в воспитании, разъяснения новаций  и инициатив в сфере обучения и воспитания</w:t>
            </w:r>
          </w:p>
          <w:p w:rsidR="00F2768D" w:rsidRPr="00F2768D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76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>азосланы памятки по противопожарной безопасности при использовании печного и газового отопления</w:t>
            </w:r>
          </w:p>
          <w:p w:rsidR="00F2768D" w:rsidRPr="00F2768D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разосланы информационные плакаты в родительские группы «Телефон доверия». Также они размещены на сайте школы</w:t>
            </w:r>
          </w:p>
          <w:p w:rsidR="00F2768D" w:rsidRPr="00F2768D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>- организовано участие в областном родительском всеобуче «Профилактика детского травматизма»</w:t>
            </w:r>
          </w:p>
          <w:p w:rsidR="00F2768D" w:rsidRPr="00F2768D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>-организовано участие во Всероссийском онлайн-родительском собрании «Информационная манипуляция. Как защитить детей»</w:t>
            </w:r>
          </w:p>
          <w:p w:rsidR="00F2768D" w:rsidRPr="00F2768D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>- организовано участие во Всероссийском онлайн родительском собрании «Лето детей - забота взрослых»</w:t>
            </w:r>
          </w:p>
          <w:p w:rsidR="00F2768D" w:rsidRPr="00F2768D" w:rsidRDefault="00F2768D" w:rsidP="00F2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D">
              <w:rPr>
                <w:rFonts w:ascii="Times New Roman" w:hAnsi="Times New Roman" w:cs="Times New Roman"/>
                <w:sz w:val="24"/>
                <w:szCs w:val="24"/>
              </w:rPr>
              <w:t>- организованы общешкольные родительские собрания в рамках программы «Всеобуч», в т.ч. по жестокому обращению</w:t>
            </w:r>
          </w:p>
          <w:p w:rsidR="00572EC5" w:rsidRPr="003F36BE" w:rsidRDefault="00572EC5" w:rsidP="00B0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572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8222" w:type="dxa"/>
          </w:tcPr>
          <w:p w:rsidR="0079691A" w:rsidRPr="003F36BE" w:rsidRDefault="0079691A" w:rsidP="0079691A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Основополагающей идеей этого направления является систематический, совместный, творческий, социально значимый труд. 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уборка учебных кабинетов, 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уборка пришкольной территории,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дежурства по школе и столовой и т.п.) </w:t>
            </w:r>
          </w:p>
          <w:p w:rsidR="003F36BE" w:rsidRPr="003F36BE" w:rsidRDefault="0079691A" w:rsidP="0079691A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Уход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клумбами.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8222" w:type="dxa"/>
          </w:tcPr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Проблемы экологического воспитания решаются на классных часах, на уроках и во внеурочное время. На уроках природоведения, биологии, географии,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физики учащиеся знакомятся с основными законами экологии, с целью понимания принципов сбалансированного существования природы и общества.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проводятся классные часы по теме. Регулярно организовываются субботники по благоустройству пришкольной территории и школьного двора. Учащиеся школы принимают участие в конкурсах рисунков и стихотворений на экологическую тематику.</w:t>
            </w:r>
          </w:p>
          <w:p w:rsidR="002B05A4" w:rsidRPr="002B05A4" w:rsidRDefault="002B05A4" w:rsidP="002B05A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«Посади дерево», в рамках которой учащиеся 3 класса вырастили из косточек небольшие ростки деревьев, затем пересадили их в грунт.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акция РДШ «Без труда нет добра», в рамках которой учащиеся убрали сорняки на школьной клумбе, поухаживали за высаженными ранее растениями.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интерактивных курсах для 1-11 классов «Зеленая школа»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олимпиада по экологии 1-9 классы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-фотоконкурсы по временам года «Осень, зима в объективе»</w:t>
            </w:r>
          </w:p>
          <w:p w:rsidR="002B05A4" w:rsidRPr="002B05A4" w:rsidRDefault="002B05A4" w:rsidP="002B05A4">
            <w:pPr>
              <w:tabs>
                <w:tab w:val="center" w:pos="4961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фотоконкурс ко Дню защиты животных</w:t>
            </w: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-участие в областном фестивале «Праздник эколят – молодых защитников природы». Запись видеоролика.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олимпиада Доброй школы по экологическому просвещению школьников 2-11 классы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Региональный этап Всероссийского конкурса экологических рисунков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мероприятия ко Дню птиц, Дню Земли, Дню воды, Дню леса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олимпиада по экологии для 1-6 классов на портале учи.ру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ХХ всероссийском детском экологическом форуме «Зеленая планета 2022» конкурс рисунков «Зеленая планета глазами детей»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Экологический квест «Загадки лета»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«Мастерская Эколят- молодых защитников Природы»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 «Эколята охраняют Природу»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субботники по благоустройству территории школы</w:t>
            </w:r>
          </w:p>
          <w:p w:rsidR="002B05A4" w:rsidRPr="002B05A4" w:rsidRDefault="002B05A4" w:rsidP="002B05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озеленение классных комнат</w:t>
            </w:r>
          </w:p>
          <w:p w:rsidR="003F36BE" w:rsidRPr="003F36BE" w:rsidRDefault="002B05A4" w:rsidP="002B05A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5A4">
              <w:rPr>
                <w:rFonts w:ascii="Times New Roman" w:eastAsia="Calibri" w:hAnsi="Times New Roman" w:cs="Times New Roman"/>
                <w:sz w:val="24"/>
                <w:szCs w:val="24"/>
              </w:rPr>
              <w:t>- высадка деревьев и кустарников на территории школы</w:t>
            </w:r>
          </w:p>
        </w:tc>
      </w:tr>
    </w:tbl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AE5F71" w:rsidRDefault="00AE5F71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1DF" w:rsidRPr="0079691A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E41DF" w:rsidRPr="0079691A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950">
        <w:rPr>
          <w:rFonts w:ascii="Times New Roman" w:hAnsi="Times New Roman" w:cs="Times New Roman"/>
          <w:sz w:val="24"/>
          <w:szCs w:val="24"/>
        </w:rPr>
        <w:t>Дополнительное образование в МБОУ Маньковская СОШ</w:t>
      </w:r>
    </w:p>
    <w:p w:rsidR="002E41DF" w:rsidRPr="0079691A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A39" w:rsidRDefault="002E41DF" w:rsidP="00A9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lastRenderedPageBreak/>
        <w:t>В МБОУ Маньковская СОШ функционируют кружковые занятия следующей направленности:</w:t>
      </w:r>
      <w:r w:rsidR="00A92A39" w:rsidRPr="00A92A39">
        <w:rPr>
          <w:rFonts w:ascii="Times New Roman" w:hAnsi="Times New Roman" w:cs="Times New Roman"/>
          <w:sz w:val="24"/>
          <w:szCs w:val="24"/>
        </w:rPr>
        <w:t xml:space="preserve"> </w:t>
      </w:r>
      <w:r w:rsidR="00A92A39" w:rsidRPr="001F3CDC">
        <w:rPr>
          <w:rFonts w:ascii="Times New Roman" w:hAnsi="Times New Roman" w:cs="Times New Roman"/>
          <w:sz w:val="24"/>
          <w:szCs w:val="24"/>
        </w:rPr>
        <w:t>технической (1)</w:t>
      </w:r>
      <w:r w:rsidR="00A92A39">
        <w:rPr>
          <w:rFonts w:ascii="Times New Roman" w:hAnsi="Times New Roman" w:cs="Times New Roman"/>
          <w:sz w:val="24"/>
          <w:szCs w:val="24"/>
        </w:rPr>
        <w:t>:Увлекательная лаборатория</w:t>
      </w:r>
      <w:r w:rsidR="00A92A39" w:rsidRPr="001F3CD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2A39" w:rsidRDefault="00A92A39" w:rsidP="00A9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AB2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Pr="001F3C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3C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 Лаборатория юного исследователя. Биология</w:t>
      </w:r>
      <w:r w:rsidRPr="00A92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Лаборатория юного исследователя. Химия</w:t>
      </w:r>
      <w:r w:rsidRPr="001F3C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экологический кружок «Родник»</w:t>
      </w:r>
      <w:r w:rsidRPr="001F3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A39" w:rsidRDefault="00A92A39" w:rsidP="00A9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AB2">
        <w:rPr>
          <w:rFonts w:ascii="Times New Roman" w:hAnsi="Times New Roman" w:cs="Times New Roman"/>
          <w:sz w:val="24"/>
          <w:szCs w:val="24"/>
        </w:rPr>
        <w:t>художественной(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1A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:вокальный, ИЗО-студия, Умелые ручки, хореографическая студия «Радость», поэтический кружок «Пегас»          </w:t>
      </w:r>
      <w:r w:rsidRPr="00711A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61EF" w:rsidRPr="009C61EF" w:rsidRDefault="00A92A39" w:rsidP="009C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AB2">
        <w:rPr>
          <w:rFonts w:ascii="Times New Roman" w:hAnsi="Times New Roman" w:cs="Times New Roman"/>
          <w:sz w:val="24"/>
          <w:szCs w:val="24"/>
        </w:rPr>
        <w:t>социально-педагогической (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C61EF" w:rsidRPr="009C61EF">
        <w:rPr>
          <w:rFonts w:ascii="Times New Roman" w:hAnsi="Times New Roman" w:cs="Times New Roman"/>
          <w:sz w:val="24"/>
          <w:szCs w:val="24"/>
        </w:rPr>
        <w:t>волонтеры Дона, Юный психолог, психология и выбор профессии, Юнармия</w:t>
      </w:r>
    </w:p>
    <w:p w:rsidR="00A92A39" w:rsidRDefault="00A92A39" w:rsidP="00A92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EF" w:rsidRPr="0079691A" w:rsidRDefault="00A92A39" w:rsidP="009C6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AB2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1AB2">
        <w:rPr>
          <w:rFonts w:ascii="Times New Roman" w:hAnsi="Times New Roman" w:cs="Times New Roman"/>
          <w:sz w:val="24"/>
          <w:szCs w:val="24"/>
        </w:rPr>
        <w:t xml:space="preserve">) </w:t>
      </w:r>
      <w:r w:rsidR="009C61EF" w:rsidRPr="009C61EF">
        <w:rPr>
          <w:rFonts w:ascii="Times New Roman" w:hAnsi="Times New Roman" w:cs="Times New Roman"/>
          <w:sz w:val="24"/>
          <w:szCs w:val="24"/>
        </w:rPr>
        <w:t xml:space="preserve">настольный теннис, футбол в школе, </w:t>
      </w:r>
      <w:r w:rsidR="009C61EF">
        <w:rPr>
          <w:rFonts w:ascii="Times New Roman" w:hAnsi="Times New Roman" w:cs="Times New Roman"/>
          <w:sz w:val="24"/>
          <w:szCs w:val="24"/>
        </w:rPr>
        <w:t>атлетическая гимнастика, шск «Ладья»</w:t>
      </w:r>
      <w:r w:rsidR="009C61EF" w:rsidRPr="00796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1DF" w:rsidRPr="007F25A9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Также обучающиеся посещают кружковые занятия в ДК с. Маньково-Калитвенское, Дома</w:t>
      </w:r>
      <w:r w:rsidRPr="007F25A9">
        <w:rPr>
          <w:rFonts w:ascii="Times New Roman" w:hAnsi="Times New Roman" w:cs="Times New Roman"/>
          <w:sz w:val="24"/>
          <w:szCs w:val="24"/>
        </w:rPr>
        <w:t xml:space="preserve"> детского творчества, секции ДЮСШ, проводимые на базе школы.</w:t>
      </w:r>
    </w:p>
    <w:p w:rsidR="002E41DF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5A9">
        <w:rPr>
          <w:rFonts w:ascii="Times New Roman" w:hAnsi="Times New Roman" w:cs="Times New Roman"/>
          <w:sz w:val="24"/>
          <w:szCs w:val="24"/>
        </w:rPr>
        <w:t>Процент учащихся, задействованных в занятиях дополнит</w:t>
      </w:r>
      <w:r w:rsidR="00107964">
        <w:rPr>
          <w:rFonts w:ascii="Times New Roman" w:hAnsi="Times New Roman" w:cs="Times New Roman"/>
          <w:sz w:val="24"/>
          <w:szCs w:val="24"/>
        </w:rPr>
        <w:t xml:space="preserve">ельного образования составляет </w:t>
      </w:r>
      <w:r w:rsidR="00D615DA" w:rsidRPr="00D615DA">
        <w:rPr>
          <w:rFonts w:ascii="Times New Roman" w:hAnsi="Times New Roman" w:cs="Times New Roman"/>
          <w:sz w:val="24"/>
          <w:szCs w:val="24"/>
        </w:rPr>
        <w:t>79</w:t>
      </w:r>
      <w:r w:rsidRPr="00D615DA">
        <w:rPr>
          <w:rFonts w:ascii="Times New Roman" w:hAnsi="Times New Roman" w:cs="Times New Roman"/>
          <w:sz w:val="24"/>
          <w:szCs w:val="24"/>
        </w:rPr>
        <w:t>%</w:t>
      </w:r>
    </w:p>
    <w:p w:rsidR="00D615DA" w:rsidRDefault="00D615DA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5DA" w:rsidRDefault="00D615DA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5DA" w:rsidRPr="007F25A9" w:rsidRDefault="00D615DA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1DF" w:rsidRPr="00165AC9" w:rsidRDefault="00D615DA" w:rsidP="002E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8EE59" wp14:editId="1842D7D8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F5B9E" w:rsidRDefault="00BF5B9E" w:rsidP="00BF5B9E">
      <w:pPr>
        <w:rPr>
          <w:rFonts w:ascii="Times New Roman" w:hAnsi="Times New Roman" w:cs="Times New Roman"/>
          <w:sz w:val="28"/>
          <w:szCs w:val="28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освоении обучающимися образовательных программ.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 xml:space="preserve">Статистика показателей за </w:t>
      </w:r>
      <w:r w:rsidR="007C730E">
        <w:rPr>
          <w:rFonts w:ascii="Times New Roman" w:hAnsi="Times New Roman" w:cs="Times New Roman"/>
          <w:b/>
          <w:sz w:val="28"/>
          <w:szCs w:val="28"/>
        </w:rPr>
        <w:t>2017</w:t>
      </w:r>
      <w:r w:rsidRPr="00BF5B9E">
        <w:rPr>
          <w:rFonts w:ascii="Times New Roman" w:hAnsi="Times New Roman" w:cs="Times New Roman"/>
          <w:b/>
          <w:sz w:val="28"/>
          <w:szCs w:val="28"/>
        </w:rPr>
        <w:t>–20</w:t>
      </w:r>
      <w:r w:rsidR="00915AA9">
        <w:rPr>
          <w:rFonts w:ascii="Times New Roman" w:hAnsi="Times New Roman" w:cs="Times New Roman"/>
          <w:b/>
          <w:sz w:val="28"/>
          <w:szCs w:val="28"/>
        </w:rPr>
        <w:t>2</w:t>
      </w:r>
      <w:r w:rsidR="007C730E">
        <w:rPr>
          <w:rFonts w:ascii="Times New Roman" w:hAnsi="Times New Roman" w:cs="Times New Roman"/>
          <w:b/>
          <w:sz w:val="28"/>
          <w:szCs w:val="28"/>
        </w:rPr>
        <w:t>2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457"/>
        <w:gridCol w:w="1030"/>
        <w:gridCol w:w="1030"/>
        <w:gridCol w:w="1030"/>
        <w:gridCol w:w="1030"/>
        <w:gridCol w:w="1030"/>
        <w:gridCol w:w="1156"/>
      </w:tblGrid>
      <w:tr w:rsidR="007C730E" w:rsidRPr="007E1142" w:rsidTr="007C730E">
        <w:tc>
          <w:tcPr>
            <w:tcW w:w="310" w:type="pc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Параметры статистики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2017–2018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0E3F0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15AA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21436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21436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  <w:p w:rsidR="007C730E" w:rsidRPr="007E1142" w:rsidRDefault="007C730E" w:rsidP="0021436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7C730E" w:rsidRDefault="007C730E" w:rsidP="0021436E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7C730E" w:rsidRPr="007E1142" w:rsidTr="007C730E">
        <w:tc>
          <w:tcPr>
            <w:tcW w:w="310" w:type="pct"/>
            <w:vMerge w:val="restar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0" w:type="pct"/>
            <w:tcBorders>
              <w:bottom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детей, обучавшихся на конец учебного года (для 2017–2018 – на конец 2018 года), в том числе: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Default="007C730E" w:rsidP="00915AA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Default="007C730E" w:rsidP="00915AA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Default="007C730E" w:rsidP="00915AA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698" w:type="pct"/>
            <w:tcBorders>
              <w:bottom w:val="nil"/>
            </w:tcBorders>
          </w:tcPr>
          <w:p w:rsidR="007C730E" w:rsidRDefault="007F3E96" w:rsidP="00915AA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top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7C73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698" w:type="pct"/>
            <w:tcBorders>
              <w:top w:val="nil"/>
            </w:tcBorders>
          </w:tcPr>
          <w:p w:rsidR="007C730E" w:rsidRDefault="007F3E96" w:rsidP="007C73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622" w:type="pct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622" w:type="pct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622" w:type="pct"/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622" w:type="pct"/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622" w:type="pct"/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698" w:type="pct"/>
          </w:tcPr>
          <w:p w:rsidR="007C730E" w:rsidRDefault="007F3E96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7C730E" w:rsidRDefault="007F3E96" w:rsidP="00915A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C730E" w:rsidRPr="007E1142" w:rsidTr="007C730E">
        <w:tc>
          <w:tcPr>
            <w:tcW w:w="310" w:type="pct"/>
            <w:vMerge w:val="restar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80" w:type="pct"/>
            <w:tcBorders>
              <w:bottom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top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6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8" w:type="pct"/>
            <w:tcBorders>
              <w:top w:val="nil"/>
            </w:tcBorders>
          </w:tcPr>
          <w:p w:rsidR="007C730E" w:rsidRP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622" w:type="pct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 w:val="restar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80" w:type="pct"/>
            <w:tcBorders>
              <w:bottom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аттестата: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top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об основном общем образовании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8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среднем общем образовании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 w:val="restar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80" w:type="pct"/>
            <w:tcBorders>
              <w:bottom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pct"/>
            <w:tcBorders>
              <w:bottom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top w:val="nil"/>
            </w:tcBorders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 xml:space="preserve">– в основной школе 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nil"/>
            </w:tcBorders>
          </w:tcPr>
          <w:p w:rsidR="007C730E" w:rsidRDefault="00B46AF3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2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8" w:type="pct"/>
            <w:tcBorders>
              <w:top w:val="nil"/>
            </w:tcBorders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30E" w:rsidRPr="007E1142" w:rsidTr="007C730E">
        <w:tc>
          <w:tcPr>
            <w:tcW w:w="310" w:type="pct"/>
            <w:vMerge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shd w:val="clear" w:color="auto" w:fill="auto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средней школе</w:t>
            </w:r>
          </w:p>
        </w:tc>
        <w:tc>
          <w:tcPr>
            <w:tcW w:w="622" w:type="pct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</w:tcPr>
          <w:p w:rsidR="007C730E" w:rsidRPr="007E1142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2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8" w:type="pct"/>
          </w:tcPr>
          <w:p w:rsidR="007C730E" w:rsidRDefault="007C730E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5B9E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Профильного и углубленного обучения в МБОУ Маньковская СОШ нет.</w:t>
      </w:r>
    </w:p>
    <w:p w:rsidR="00BA39E9" w:rsidRDefault="00BA39E9" w:rsidP="00BF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9E" w:rsidRDefault="00BF5B9E" w:rsidP="00E703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BFE" w:rsidRDefault="006D2612" w:rsidP="006D2612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6BFE" w:rsidRDefault="00836BFE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6CD" w:rsidRDefault="009566CD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9E" w:rsidRPr="00BF5B9E" w:rsidRDefault="00BF5B9E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</w:t>
      </w:r>
      <w:r w:rsidR="00836BFE">
        <w:rPr>
          <w:rFonts w:ascii="Times New Roman" w:hAnsi="Times New Roman" w:cs="Times New Roman"/>
          <w:b/>
          <w:sz w:val="28"/>
          <w:szCs w:val="28"/>
        </w:rPr>
        <w:t>2</w:t>
      </w:r>
      <w:r w:rsidR="007F3E96">
        <w:rPr>
          <w:rFonts w:ascii="Times New Roman" w:hAnsi="Times New Roman" w:cs="Times New Roman"/>
          <w:b/>
          <w:sz w:val="28"/>
          <w:szCs w:val="28"/>
        </w:rPr>
        <w:t>2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F5B9E" w:rsidRDefault="00BF5B9E" w:rsidP="00BF5B9E">
      <w:pPr>
        <w:spacing w:before="120" w:after="0" w:line="240" w:lineRule="auto"/>
        <w:rPr>
          <w:rFonts w:ascii="Times New Roman" w:hAnsi="Times New Roman" w:cs="Times New Roman"/>
        </w:rPr>
      </w:pPr>
    </w:p>
    <w:p w:rsidR="00BF5B9E" w:rsidRPr="007E1142" w:rsidRDefault="00BF5B9E" w:rsidP="00836BFE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52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92"/>
        <w:gridCol w:w="831"/>
        <w:gridCol w:w="972"/>
        <w:gridCol w:w="788"/>
        <w:gridCol w:w="556"/>
        <w:gridCol w:w="22"/>
        <w:gridCol w:w="641"/>
        <w:gridCol w:w="501"/>
        <w:gridCol w:w="20"/>
        <w:gridCol w:w="619"/>
        <w:gridCol w:w="647"/>
        <w:gridCol w:w="20"/>
        <w:gridCol w:w="885"/>
        <w:gridCol w:w="518"/>
        <w:gridCol w:w="20"/>
        <w:gridCol w:w="885"/>
        <w:gridCol w:w="453"/>
      </w:tblGrid>
      <w:tr w:rsidR="00BF5B9E" w:rsidRPr="007E1142" w:rsidTr="007F3E96">
        <w:trPr>
          <w:cantSplit/>
          <w:trHeight w:val="24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 обуч-ся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6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5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</w:tr>
      <w:tr w:rsidR="00BF5B9E" w:rsidRPr="007E1142" w:rsidTr="007F3E96">
        <w:trPr>
          <w:cantSplit/>
          <w:trHeight w:val="137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7F3E96">
        <w:trPr>
          <w:cantSplit/>
          <w:trHeight w:val="629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36BFE" w:rsidP="007F3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F3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F3E96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CA4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45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36BFE" w:rsidP="00CA4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5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CA454B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7F3E9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0F30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3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36BFE" w:rsidP="000F30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30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014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F304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  <w:r w:rsidR="000F304D">
              <w:rPr>
                <w:rFonts w:ascii="Times New Roman" w:hAnsi="Times New Roman" w:cs="Times New Roman"/>
              </w:rPr>
              <w:t>,8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0F304D" w:rsidP="00A41D83">
      <w:pPr>
        <w:pStyle w:val="20"/>
      </w:pPr>
      <w:r>
        <w:tab/>
      </w:r>
    </w:p>
    <w:p w:rsidR="00BF5B9E" w:rsidRP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основного общего образования по показателю «успеваемость» в 20</w:t>
      </w:r>
      <w:r w:rsidR="00836BFE">
        <w:rPr>
          <w:rFonts w:ascii="Times New Roman" w:hAnsi="Times New Roman" w:cs="Times New Roman"/>
          <w:b/>
          <w:sz w:val="28"/>
          <w:szCs w:val="28"/>
        </w:rPr>
        <w:t>2</w:t>
      </w:r>
      <w:r w:rsidR="00AC7CA2">
        <w:rPr>
          <w:rFonts w:ascii="Times New Roman" w:hAnsi="Times New Roman" w:cs="Times New Roman"/>
          <w:b/>
          <w:sz w:val="28"/>
          <w:szCs w:val="28"/>
        </w:rPr>
        <w:t>2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736"/>
        <w:gridCol w:w="559"/>
        <w:gridCol w:w="609"/>
        <w:gridCol w:w="1049"/>
        <w:gridCol w:w="557"/>
        <w:gridCol w:w="968"/>
        <w:gridCol w:w="604"/>
        <w:gridCol w:w="637"/>
        <w:gridCol w:w="391"/>
        <w:gridCol w:w="637"/>
        <w:gridCol w:w="391"/>
        <w:gridCol w:w="703"/>
        <w:gridCol w:w="617"/>
      </w:tblGrid>
      <w:tr w:rsidR="00BF5B9E" w:rsidRPr="007E1142" w:rsidTr="00836BFE">
        <w:trPr>
          <w:cantSplit/>
          <w:trHeight w:val="225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r w:rsidRPr="007E1142">
              <w:rPr>
                <w:rFonts w:ascii="Times New Roman" w:hAnsi="Times New Roman" w:cs="Times New Roman"/>
              </w:rPr>
              <w:br/>
              <w:t>обуч-ся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Из них </w:t>
            </w:r>
            <w:r w:rsidRPr="007E1142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7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Переведены </w:t>
            </w:r>
            <w:r w:rsidRPr="007E1142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BF5B9E" w:rsidRPr="007E1142" w:rsidTr="00836BFE">
        <w:trPr>
          <w:cantSplit/>
          <w:trHeight w:val="225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7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BFE" w:rsidRPr="007E1142" w:rsidTr="00836BFE">
        <w:trPr>
          <w:cantSplit/>
          <w:trHeight w:val="874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836BFE" w:rsidRPr="007E1142" w:rsidTr="00836BF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36BFE" w:rsidP="00AC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7C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836BFE" w:rsidP="00AC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7C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836BFE" w:rsidRPr="007E1142" w:rsidTr="00836BF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836BFE" w:rsidRPr="007E1142" w:rsidTr="00836BF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836BFE" w:rsidRPr="007E1142" w:rsidTr="00836BF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836BFE" w:rsidRPr="007E1142" w:rsidTr="00836BF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836BFE" w:rsidRPr="007E1142" w:rsidTr="00836BFE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AC7CA2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AC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AC7CA2">
              <w:rPr>
                <w:rFonts w:ascii="Times New Roman" w:hAnsi="Times New Roman" w:cs="Times New Roman"/>
              </w:rPr>
              <w:t>6</w:t>
            </w:r>
            <w:r w:rsidR="00F004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F0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7D30B2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004D3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Pr="007E1142" w:rsidRDefault="00200B5B" w:rsidP="00BF5B9E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программ среднего общего образования обучающимися 10, 11 классов по показателю «успеваемость» в </w:t>
      </w:r>
      <w:r w:rsidRPr="00F00633">
        <w:rPr>
          <w:rFonts w:ascii="Times New Roman" w:hAnsi="Times New Roman" w:cs="Times New Roman"/>
          <w:b/>
          <w:sz w:val="28"/>
          <w:szCs w:val="28"/>
        </w:rPr>
        <w:t>20</w:t>
      </w:r>
      <w:r w:rsidR="00836BFE">
        <w:rPr>
          <w:rFonts w:ascii="Times New Roman" w:hAnsi="Times New Roman" w:cs="Times New Roman"/>
          <w:b/>
          <w:sz w:val="28"/>
          <w:szCs w:val="28"/>
        </w:rPr>
        <w:t>2</w:t>
      </w:r>
      <w:r w:rsidR="00ED5F93">
        <w:rPr>
          <w:rFonts w:ascii="Times New Roman" w:hAnsi="Times New Roman" w:cs="Times New Roman"/>
          <w:b/>
          <w:sz w:val="28"/>
          <w:szCs w:val="28"/>
        </w:rPr>
        <w:t>2</w:t>
      </w:r>
      <w:r w:rsidRPr="00F0063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C7AE1" w:rsidRPr="00BF5B9E" w:rsidRDefault="00EC7AE1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629"/>
        <w:gridCol w:w="550"/>
        <w:gridCol w:w="465"/>
        <w:gridCol w:w="759"/>
        <w:gridCol w:w="742"/>
        <w:gridCol w:w="981"/>
        <w:gridCol w:w="521"/>
        <w:gridCol w:w="549"/>
        <w:gridCol w:w="353"/>
        <w:gridCol w:w="549"/>
        <w:gridCol w:w="353"/>
        <w:gridCol w:w="705"/>
        <w:gridCol w:w="428"/>
        <w:gridCol w:w="465"/>
        <w:gridCol w:w="546"/>
      </w:tblGrid>
      <w:tr w:rsidR="00BF5B9E" w:rsidRPr="007E1142" w:rsidTr="00836BFE">
        <w:trPr>
          <w:cantSplit/>
          <w:trHeight w:val="2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 обуч-ся</w:t>
            </w:r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полугодие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Сменили форму обучения</w:t>
            </w:r>
          </w:p>
        </w:tc>
      </w:tr>
      <w:tr w:rsidR="00BF5B9E" w:rsidRPr="007E1142" w:rsidTr="00836BFE">
        <w:trPr>
          <w:cantSplit/>
          <w:trHeight w:val="225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836BFE">
        <w:trPr>
          <w:cantSplit/>
          <w:trHeight w:val="737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отметками </w:t>
            </w:r>
            <w:r w:rsidRPr="007E1142">
              <w:rPr>
                <w:rFonts w:ascii="Times New Roman" w:hAnsi="Times New Roman" w:cs="Times New Roman"/>
              </w:rPr>
              <w:br/>
              <w:t>«4» и «5»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</w:t>
            </w:r>
            <w:r w:rsidRPr="007E1142">
              <w:rPr>
                <w:rFonts w:ascii="Times New Roman" w:hAnsi="Times New Roman" w:cs="Times New Roman"/>
              </w:rPr>
              <w:br/>
              <w:t>отметками «5»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</w:tr>
      <w:tr w:rsidR="00BF5B9E" w:rsidRPr="007E1142" w:rsidTr="00836BFE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A40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836BFE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836BF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836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836BFE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836BF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03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A40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A40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3503B4" w:rsidP="00A40B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836BF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836BFE" w:rsidP="00350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03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725B4C" w:rsidRPr="00C71FEB" w:rsidRDefault="00725B4C" w:rsidP="00725B4C">
      <w:pPr>
        <w:rPr>
          <w:rFonts w:hAnsi="Times New Roman" w:cs="Times New Roman"/>
          <w:color w:val="000000"/>
          <w:sz w:val="24"/>
          <w:szCs w:val="24"/>
        </w:rPr>
      </w:pPr>
      <w:r w:rsidRPr="00F64D4C">
        <w:rPr>
          <w:rFonts w:hAnsi="Times New Roman" w:cs="Times New Roman"/>
          <w:color w:val="000000"/>
          <w:sz w:val="24"/>
          <w:szCs w:val="24"/>
        </w:rPr>
        <w:t xml:space="preserve">2022 </w:t>
      </w:r>
      <w:r w:rsidRPr="00F64D4C">
        <w:rPr>
          <w:rFonts w:hAnsi="Times New Roman" w:cs="Times New Roman"/>
          <w:color w:val="000000"/>
          <w:sz w:val="24"/>
          <w:szCs w:val="24"/>
        </w:rPr>
        <w:t>году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ВПР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проводили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в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два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этапа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64D4C">
        <w:rPr>
          <w:rFonts w:hAnsi="Times New Roman" w:cs="Times New Roman"/>
          <w:color w:val="000000"/>
          <w:sz w:val="24"/>
          <w:szCs w:val="24"/>
        </w:rPr>
        <w:t>в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марте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–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в</w:t>
      </w:r>
      <w:r w:rsidR="00F64D4C"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10-</w:t>
      </w:r>
      <w:r w:rsidR="00F64D4C" w:rsidRPr="00F64D4C">
        <w:rPr>
          <w:rFonts w:hAnsi="Times New Roman" w:cs="Times New Roman"/>
          <w:color w:val="000000"/>
          <w:sz w:val="24"/>
          <w:szCs w:val="24"/>
        </w:rPr>
        <w:t>м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класс</w:t>
      </w:r>
      <w:r w:rsidR="00F64D4C" w:rsidRPr="00F64D4C">
        <w:rPr>
          <w:rFonts w:hAnsi="Times New Roman" w:cs="Times New Roman"/>
          <w:color w:val="000000"/>
          <w:sz w:val="24"/>
          <w:szCs w:val="24"/>
        </w:rPr>
        <w:t>е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64D4C">
        <w:rPr>
          <w:rFonts w:hAnsi="Times New Roman" w:cs="Times New Roman"/>
          <w:color w:val="000000"/>
          <w:sz w:val="24"/>
          <w:szCs w:val="24"/>
        </w:rPr>
        <w:t>в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сентябре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и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октябре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–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в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5-9-</w:t>
      </w:r>
      <w:r w:rsidRPr="00F64D4C">
        <w:rPr>
          <w:rFonts w:hAnsi="Times New Roman" w:cs="Times New Roman"/>
          <w:color w:val="000000"/>
          <w:sz w:val="24"/>
          <w:szCs w:val="24"/>
        </w:rPr>
        <w:t>х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классах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64D4C">
        <w:rPr>
          <w:rFonts w:hAnsi="Times New Roman" w:cs="Times New Roman"/>
          <w:color w:val="000000"/>
          <w:sz w:val="24"/>
          <w:szCs w:val="24"/>
        </w:rPr>
        <w:t>В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компьютерной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форме</w:t>
      </w:r>
      <w:r w:rsidR="00F64D4C"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 w:rsidRPr="00F64D4C">
        <w:rPr>
          <w:rFonts w:hAnsi="Times New Roman" w:cs="Times New Roman"/>
          <w:color w:val="000000"/>
          <w:sz w:val="24"/>
          <w:szCs w:val="24"/>
        </w:rPr>
        <w:t>не</w:t>
      </w:r>
      <w:r w:rsidR="00F64D4C"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проводили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64D4C">
        <w:rPr>
          <w:rFonts w:hAnsi="Times New Roman" w:cs="Times New Roman"/>
          <w:color w:val="000000"/>
          <w:sz w:val="24"/>
          <w:szCs w:val="24"/>
        </w:rPr>
        <w:t>ВПР</w:t>
      </w:r>
      <w:r w:rsidRPr="00F64D4C">
        <w:rPr>
          <w:rFonts w:hAnsi="Times New Roman" w:cs="Times New Roman"/>
          <w:color w:val="000000"/>
          <w:sz w:val="24"/>
          <w:szCs w:val="24"/>
        </w:rPr>
        <w:t xml:space="preserve"> .</w:t>
      </w:r>
    </w:p>
    <w:p w:rsidR="00725B4C" w:rsidRPr="00C71FEB" w:rsidRDefault="00725B4C" w:rsidP="00725B4C">
      <w:pPr>
        <w:rPr>
          <w:rFonts w:hAnsi="Times New Roman" w:cs="Times New Roman"/>
          <w:color w:val="000000"/>
          <w:sz w:val="24"/>
          <w:szCs w:val="24"/>
        </w:rPr>
      </w:pP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связи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с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переносом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большей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части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ВПР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на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осень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не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использовались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качестве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725B4C" w:rsidRPr="00C71FEB" w:rsidRDefault="00725B4C" w:rsidP="00725B4C">
      <w:pPr>
        <w:rPr>
          <w:rFonts w:hAnsi="Times New Roman" w:cs="Times New Roman"/>
          <w:color w:val="000000"/>
          <w:sz w:val="24"/>
          <w:szCs w:val="24"/>
        </w:rPr>
      </w:pPr>
      <w:r w:rsidRPr="00C71FEB"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C71FEB">
        <w:rPr>
          <w:rFonts w:hAnsi="Times New Roman" w:cs="Times New Roman"/>
          <w:color w:val="000000"/>
          <w:sz w:val="24"/>
          <w:szCs w:val="24"/>
        </w:rPr>
        <w:t>году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действовал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особенный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порядок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прохождения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ГИА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для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лиц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учившихся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за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границей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вынужденных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прервать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обучение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из</w:t>
      </w:r>
      <w:r w:rsidRPr="00C71FEB">
        <w:rPr>
          <w:rFonts w:hAnsi="Times New Roman" w:cs="Times New Roman"/>
          <w:color w:val="000000"/>
          <w:sz w:val="24"/>
          <w:szCs w:val="24"/>
        </w:rPr>
        <w:t>-</w:t>
      </w:r>
      <w:r w:rsidRPr="00C71FEB">
        <w:rPr>
          <w:rFonts w:hAnsi="Times New Roman" w:cs="Times New Roman"/>
          <w:color w:val="000000"/>
          <w:sz w:val="24"/>
          <w:szCs w:val="24"/>
        </w:rPr>
        <w:t>за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недружественных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действий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иностранных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государств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C71FEB">
        <w:rPr>
          <w:rFonts w:hAnsi="Times New Roman" w:cs="Times New Roman"/>
          <w:color w:val="000000"/>
          <w:sz w:val="24"/>
          <w:szCs w:val="24"/>
        </w:rPr>
        <w:t>Ученики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том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числе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из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ДНР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ЛНР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которых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уже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зачислили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российскую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школу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могли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выбрать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каком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виде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им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удобнее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пройти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71FEB">
        <w:rPr>
          <w:rFonts w:hAnsi="Times New Roman" w:cs="Times New Roman"/>
          <w:color w:val="000000"/>
          <w:sz w:val="24"/>
          <w:szCs w:val="24"/>
        </w:rPr>
        <w:t>сдать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экзамены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с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Порядками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ГИА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или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выбрать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промежуточную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C71FEB">
        <w:rPr>
          <w:rFonts w:hAnsi="Times New Roman" w:cs="Times New Roman"/>
          <w:color w:val="000000"/>
          <w:sz w:val="24"/>
          <w:szCs w:val="24"/>
        </w:rPr>
        <w:t>постановление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Правительства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от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31.03.2022 </w:t>
      </w:r>
      <w:r w:rsidRPr="00C71FEB">
        <w:rPr>
          <w:rFonts w:hAnsi="Times New Roman" w:cs="Times New Roman"/>
          <w:color w:val="000000"/>
          <w:sz w:val="24"/>
          <w:szCs w:val="24"/>
        </w:rPr>
        <w:t>№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538).</w:t>
      </w:r>
    </w:p>
    <w:p w:rsidR="00200B5B" w:rsidRDefault="00725B4C" w:rsidP="00F64D4C">
      <w:pPr>
        <w:rPr>
          <w:bCs/>
          <w:sz w:val="20"/>
          <w:szCs w:val="20"/>
        </w:rPr>
      </w:pP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C71FEB">
        <w:rPr>
          <w:rFonts w:hAnsi="Times New Roman" w:cs="Times New Roman"/>
          <w:color w:val="000000"/>
          <w:sz w:val="24"/>
          <w:szCs w:val="24"/>
        </w:rPr>
        <w:t>году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в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школу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были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зачислены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ученик</w:t>
      </w:r>
      <w:r w:rsidR="00F64D4C">
        <w:rPr>
          <w:rFonts w:hAnsi="Times New Roman" w:cs="Times New Roman"/>
          <w:color w:val="000000"/>
          <w:sz w:val="24"/>
          <w:szCs w:val="24"/>
        </w:rPr>
        <w:t>и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прибывших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из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71FEB">
        <w:rPr>
          <w:rFonts w:hAnsi="Times New Roman" w:cs="Times New Roman"/>
          <w:color w:val="000000"/>
          <w:sz w:val="24"/>
          <w:szCs w:val="24"/>
        </w:rPr>
        <w:t>ДНР</w:t>
      </w:r>
      <w:r w:rsidRPr="00C71FE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71FEB">
        <w:rPr>
          <w:rFonts w:hAnsi="Times New Roman" w:cs="Times New Roman"/>
          <w:color w:val="000000"/>
          <w:sz w:val="24"/>
          <w:szCs w:val="24"/>
        </w:rPr>
        <w:t>ЛНР</w:t>
      </w:r>
      <w:r w:rsidRPr="00C71FEB">
        <w:rPr>
          <w:rFonts w:hAnsi="Times New Roman" w:cs="Times New Roman"/>
          <w:color w:val="000000"/>
          <w:sz w:val="24"/>
          <w:szCs w:val="24"/>
        </w:rPr>
        <w:t>: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F64D4C">
        <w:rPr>
          <w:rFonts w:hAnsi="Times New Roman" w:cs="Times New Roman"/>
          <w:color w:val="000000"/>
          <w:sz w:val="24"/>
          <w:szCs w:val="24"/>
        </w:rPr>
        <w:t>поступивших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>
        <w:rPr>
          <w:rFonts w:hAnsi="Times New Roman" w:cs="Times New Roman"/>
          <w:color w:val="000000"/>
          <w:sz w:val="24"/>
          <w:szCs w:val="24"/>
        </w:rPr>
        <w:t>в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>
        <w:rPr>
          <w:rFonts w:hAnsi="Times New Roman" w:cs="Times New Roman"/>
          <w:color w:val="000000"/>
          <w:sz w:val="24"/>
          <w:szCs w:val="24"/>
        </w:rPr>
        <w:t>выпускные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>
        <w:rPr>
          <w:rFonts w:hAnsi="Times New Roman" w:cs="Times New Roman"/>
          <w:color w:val="000000"/>
          <w:sz w:val="24"/>
          <w:szCs w:val="24"/>
        </w:rPr>
        <w:t>классы</w:t>
      </w:r>
      <w:r w:rsidR="00F64D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4D4C">
        <w:rPr>
          <w:rFonts w:hAnsi="Times New Roman" w:cs="Times New Roman"/>
          <w:color w:val="000000"/>
          <w:sz w:val="24"/>
          <w:szCs w:val="24"/>
        </w:rPr>
        <w:t>нет</w:t>
      </w:r>
      <w:r w:rsidR="00F64D4C">
        <w:rPr>
          <w:rFonts w:hAnsi="Times New Roman" w:cs="Times New Roman"/>
          <w:color w:val="000000"/>
          <w:sz w:val="24"/>
          <w:szCs w:val="24"/>
        </w:rPr>
        <w:t>.</w:t>
      </w:r>
    </w:p>
    <w:p w:rsidR="007E1142" w:rsidRPr="00BF5B9E" w:rsidRDefault="007E1142" w:rsidP="007E1142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5B9E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7E1142" w:rsidRPr="00A41D83" w:rsidRDefault="007E1142" w:rsidP="007E11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D8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сдачи </w:t>
      </w:r>
      <w:r w:rsidR="00E01976" w:rsidRPr="00A41D83">
        <w:rPr>
          <w:rFonts w:ascii="Times New Roman" w:hAnsi="Times New Roman" w:cs="Times New Roman"/>
          <w:b/>
          <w:bCs/>
          <w:sz w:val="24"/>
          <w:szCs w:val="24"/>
        </w:rPr>
        <w:t>ГИА</w:t>
      </w:r>
      <w:r w:rsidRPr="00A41D8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36BFE" w:rsidRPr="00A41D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6AF3" w:rsidRPr="00A41D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1D83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D83">
        <w:rPr>
          <w:rFonts w:ascii="Times New Roman" w:hAnsi="Times New Roman" w:cs="Times New Roman"/>
          <w:sz w:val="26"/>
          <w:szCs w:val="26"/>
        </w:rPr>
        <w:t>О</w:t>
      </w:r>
      <w:r w:rsidR="00B46AF3" w:rsidRPr="00A41D83">
        <w:rPr>
          <w:rFonts w:ascii="Times New Roman" w:hAnsi="Times New Roman" w:cs="Times New Roman"/>
          <w:sz w:val="26"/>
          <w:szCs w:val="26"/>
        </w:rPr>
        <w:t>собенности проведения ГИА в 2022</w:t>
      </w:r>
      <w:r w:rsidRPr="00A41D83">
        <w:rPr>
          <w:rFonts w:ascii="Times New Roman" w:hAnsi="Times New Roman" w:cs="Times New Roman"/>
          <w:sz w:val="26"/>
          <w:szCs w:val="26"/>
        </w:rPr>
        <w:t xml:space="preserve"> году были обусловлены мероприятиями, направленными на обеспечение санитарно-эпидемиологического благополучия населения и предотвращения распространения новой короновирусной инфекции (COVID-19).</w:t>
      </w:r>
      <w:r w:rsidRPr="00E579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F57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Для выпускников 9-х классов 202</w:t>
      </w:r>
      <w:r w:rsidR="001D12BC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года ГИА проводилась по </w:t>
      </w:r>
      <w:r w:rsidR="001D12BC">
        <w:rPr>
          <w:rFonts w:ascii="Times New Roman" w:hAnsi="Times New Roman" w:cs="Times New Roman"/>
          <w:sz w:val="26"/>
          <w:szCs w:val="26"/>
        </w:rPr>
        <w:t>четырем</w:t>
      </w:r>
      <w:r w:rsidRPr="00E579E0">
        <w:rPr>
          <w:rFonts w:ascii="Times New Roman" w:hAnsi="Times New Roman" w:cs="Times New Roman"/>
          <w:sz w:val="26"/>
          <w:szCs w:val="26"/>
        </w:rPr>
        <w:t xml:space="preserve"> предметам – </w:t>
      </w:r>
      <w:r w:rsidR="001D12BC">
        <w:rPr>
          <w:rFonts w:ascii="Times New Roman" w:hAnsi="Times New Roman" w:cs="Times New Roman"/>
          <w:sz w:val="26"/>
          <w:szCs w:val="26"/>
        </w:rPr>
        <w:t xml:space="preserve">2 </w:t>
      </w:r>
      <w:r w:rsidR="001D12BC" w:rsidRPr="00E579E0">
        <w:rPr>
          <w:rFonts w:ascii="Times New Roman" w:hAnsi="Times New Roman" w:cs="Times New Roman"/>
          <w:sz w:val="26"/>
          <w:szCs w:val="26"/>
        </w:rPr>
        <w:t xml:space="preserve">обязательным </w:t>
      </w:r>
      <w:r w:rsidR="001D12BC">
        <w:rPr>
          <w:rFonts w:ascii="Times New Roman" w:hAnsi="Times New Roman" w:cs="Times New Roman"/>
          <w:sz w:val="26"/>
          <w:szCs w:val="26"/>
        </w:rPr>
        <w:t>(</w:t>
      </w:r>
      <w:r w:rsidRPr="00E579E0">
        <w:rPr>
          <w:rFonts w:ascii="Times New Roman" w:hAnsi="Times New Roman" w:cs="Times New Roman"/>
          <w:sz w:val="26"/>
          <w:szCs w:val="26"/>
        </w:rPr>
        <w:t>русск</w:t>
      </w:r>
      <w:r w:rsidR="001D12BC">
        <w:rPr>
          <w:rFonts w:ascii="Times New Roman" w:hAnsi="Times New Roman" w:cs="Times New Roman"/>
          <w:sz w:val="26"/>
          <w:szCs w:val="26"/>
        </w:rPr>
        <w:t>ий язык</w:t>
      </w:r>
      <w:r w:rsidRPr="00E579E0">
        <w:rPr>
          <w:rFonts w:ascii="Times New Roman" w:hAnsi="Times New Roman" w:cs="Times New Roman"/>
          <w:sz w:val="26"/>
          <w:szCs w:val="26"/>
        </w:rPr>
        <w:t xml:space="preserve"> и математик</w:t>
      </w:r>
      <w:r w:rsidR="001D12BC">
        <w:rPr>
          <w:rFonts w:ascii="Times New Roman" w:hAnsi="Times New Roman" w:cs="Times New Roman"/>
          <w:sz w:val="26"/>
          <w:szCs w:val="26"/>
        </w:rPr>
        <w:t>а) и 2 по выбору</w:t>
      </w:r>
      <w:r w:rsidRPr="00E579E0">
        <w:rPr>
          <w:rFonts w:ascii="Times New Roman" w:hAnsi="Times New Roman" w:cs="Times New Roman"/>
          <w:sz w:val="26"/>
          <w:szCs w:val="26"/>
        </w:rPr>
        <w:t xml:space="preserve">. Выпускники с ограниченными возможностями здоровья могли сдать ГИА только по </w:t>
      </w:r>
      <w:r w:rsidR="001D12BC">
        <w:rPr>
          <w:rFonts w:ascii="Times New Roman" w:hAnsi="Times New Roman" w:cs="Times New Roman"/>
          <w:sz w:val="26"/>
          <w:szCs w:val="26"/>
        </w:rPr>
        <w:t>двум</w:t>
      </w:r>
      <w:r w:rsidRPr="00E579E0">
        <w:rPr>
          <w:rFonts w:ascii="Times New Roman" w:hAnsi="Times New Roman" w:cs="Times New Roman"/>
          <w:sz w:val="26"/>
          <w:szCs w:val="26"/>
        </w:rPr>
        <w:t xml:space="preserve"> обязательн</w:t>
      </w:r>
      <w:r w:rsidR="001D12BC">
        <w:rPr>
          <w:rFonts w:ascii="Times New Roman" w:hAnsi="Times New Roman" w:cs="Times New Roman"/>
          <w:sz w:val="26"/>
          <w:szCs w:val="26"/>
        </w:rPr>
        <w:t>ым</w:t>
      </w:r>
      <w:r w:rsidRPr="00E579E0">
        <w:rPr>
          <w:rFonts w:ascii="Times New Roman" w:hAnsi="Times New Roman" w:cs="Times New Roman"/>
          <w:sz w:val="26"/>
          <w:szCs w:val="26"/>
        </w:rPr>
        <w:t xml:space="preserve"> предмет</w:t>
      </w:r>
      <w:r w:rsidR="001D12BC">
        <w:rPr>
          <w:rFonts w:ascii="Times New Roman" w:hAnsi="Times New Roman" w:cs="Times New Roman"/>
          <w:sz w:val="26"/>
          <w:szCs w:val="26"/>
        </w:rPr>
        <w:t>ам</w:t>
      </w:r>
      <w:r w:rsidRPr="00E579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Допуском к государственной итоговой аттестации для 9-классников было итоговое собеседование, которое прошло в феврале.</w:t>
      </w:r>
    </w:p>
    <w:p w:rsidR="00B85F57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 xml:space="preserve">Для получения аттестата о среднем общем образовании выпускникам, которые не планировали поступать в вузы, можно было сдать </w:t>
      </w:r>
      <w:r w:rsidR="00B85F57">
        <w:rPr>
          <w:rFonts w:ascii="Times New Roman" w:hAnsi="Times New Roman" w:cs="Times New Roman"/>
          <w:sz w:val="26"/>
          <w:szCs w:val="26"/>
        </w:rPr>
        <w:t xml:space="preserve">ЕГЭ </w:t>
      </w:r>
      <w:r w:rsidRPr="00E579E0">
        <w:rPr>
          <w:rFonts w:ascii="Times New Roman" w:hAnsi="Times New Roman" w:cs="Times New Roman"/>
          <w:sz w:val="26"/>
          <w:szCs w:val="26"/>
        </w:rPr>
        <w:t>по двум предметам – русскому языку и математике.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 xml:space="preserve"> Допуском к государственной итоговой аттестации для 11-классников было итоговое сочинение (изложение), которое прошло в </w:t>
      </w:r>
      <w:r w:rsidR="00B85F57">
        <w:rPr>
          <w:rFonts w:ascii="Times New Roman" w:hAnsi="Times New Roman" w:cs="Times New Roman"/>
          <w:sz w:val="26"/>
          <w:szCs w:val="26"/>
        </w:rPr>
        <w:t>декабре</w:t>
      </w:r>
      <w:r w:rsidRPr="00E579E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01976" w:rsidRPr="00E579E0" w:rsidRDefault="00E01976" w:rsidP="00E019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976" w:rsidRPr="00E579E0" w:rsidRDefault="00E01976" w:rsidP="00E01976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Таблица 1. Общая численность выпускников 202</w:t>
      </w:r>
      <w:r w:rsidR="00B85F57">
        <w:rPr>
          <w:rFonts w:ascii="Times New Roman" w:hAnsi="Times New Roman" w:cs="Times New Roman"/>
          <w:b/>
          <w:sz w:val="26"/>
          <w:szCs w:val="26"/>
        </w:rPr>
        <w:t>1</w:t>
      </w:r>
      <w:r w:rsidRPr="00E579E0">
        <w:rPr>
          <w:rFonts w:ascii="Times New Roman" w:hAnsi="Times New Roman" w:cs="Times New Roman"/>
          <w:b/>
          <w:sz w:val="26"/>
          <w:szCs w:val="26"/>
        </w:rPr>
        <w:t>/2</w:t>
      </w:r>
      <w:r w:rsidR="00B85F57">
        <w:rPr>
          <w:rFonts w:ascii="Times New Roman" w:hAnsi="Times New Roman" w:cs="Times New Roman"/>
          <w:b/>
          <w:sz w:val="26"/>
          <w:szCs w:val="26"/>
        </w:rPr>
        <w:t>2</w:t>
      </w:r>
      <w:r w:rsidRPr="00E579E0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904"/>
        <w:gridCol w:w="2370"/>
      </w:tblGrid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bCs/>
                <w:sz w:val="26"/>
                <w:szCs w:val="26"/>
              </w:rPr>
              <w:t>9-е классы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bCs/>
                <w:sz w:val="26"/>
                <w:szCs w:val="26"/>
              </w:rPr>
              <w:t>11-е классы</w:t>
            </w:r>
          </w:p>
        </w:tc>
      </w:tr>
      <w:tr w:rsidR="00E01976" w:rsidRPr="00E579E0" w:rsidTr="00281CB7">
        <w:trPr>
          <w:trHeight w:val="326"/>
        </w:trPr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Общее количество выпускников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на семейном образовании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с ОВЗ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не допущенных к ГИА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обучающихся, проходивших процедуру ГИА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A41D8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  <w:tr w:rsidR="00E01976" w:rsidRPr="00E579E0" w:rsidTr="00281CB7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E01976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обучающихся, получивших аттестат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01976" w:rsidRPr="00E579E0" w:rsidRDefault="00A41D83" w:rsidP="00281CB7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</w:tbl>
    <w:p w:rsidR="00E01976" w:rsidRPr="00E579E0" w:rsidRDefault="00E01976" w:rsidP="00E019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ГИА в 9-х классах</w:t>
      </w:r>
    </w:p>
    <w:p w:rsidR="00F4000E" w:rsidRDefault="00E01976" w:rsidP="00F4000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9E0">
        <w:rPr>
          <w:rFonts w:ascii="Times New Roman" w:hAnsi="Times New Roman" w:cs="Times New Roman"/>
          <w:sz w:val="26"/>
          <w:szCs w:val="26"/>
        </w:rPr>
        <w:t>В 202</w:t>
      </w:r>
      <w:r w:rsidR="00254922">
        <w:rPr>
          <w:rFonts w:ascii="Times New Roman" w:hAnsi="Times New Roman" w:cs="Times New Roman"/>
          <w:sz w:val="26"/>
          <w:szCs w:val="26"/>
        </w:rPr>
        <w:t>1</w:t>
      </w:r>
      <w:r w:rsidRPr="00E579E0">
        <w:rPr>
          <w:rFonts w:ascii="Times New Roman" w:hAnsi="Times New Roman" w:cs="Times New Roman"/>
          <w:sz w:val="26"/>
          <w:szCs w:val="26"/>
        </w:rPr>
        <w:t>/2</w:t>
      </w:r>
      <w:r w:rsidR="00254922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учебном году одним из условий допуска обучающихся 9-х классов к ГИА было получение «зачета» за итоговое собеседование. Испытание прошло </w:t>
      </w:r>
      <w:r w:rsidR="00254922">
        <w:rPr>
          <w:rFonts w:ascii="Times New Roman" w:hAnsi="Times New Roman" w:cs="Times New Roman"/>
          <w:sz w:val="26"/>
          <w:szCs w:val="26"/>
        </w:rPr>
        <w:t>09</w:t>
      </w:r>
      <w:r w:rsidRPr="00E579E0">
        <w:rPr>
          <w:rFonts w:ascii="Times New Roman" w:hAnsi="Times New Roman" w:cs="Times New Roman"/>
          <w:sz w:val="26"/>
          <w:szCs w:val="26"/>
        </w:rPr>
        <w:t>.02.202</w:t>
      </w:r>
      <w:r w:rsidR="00254922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</w:t>
      </w:r>
      <w:r w:rsidR="00254922">
        <w:rPr>
          <w:rFonts w:ascii="Times New Roman" w:hAnsi="Times New Roman" w:cs="Times New Roman"/>
          <w:sz w:val="26"/>
          <w:szCs w:val="26"/>
        </w:rPr>
        <w:t xml:space="preserve"> и </w:t>
      </w:r>
      <w:r w:rsidR="008512A2">
        <w:rPr>
          <w:rFonts w:ascii="Times New Roman" w:hAnsi="Times New Roman" w:cs="Times New Roman"/>
          <w:sz w:val="26"/>
          <w:szCs w:val="26"/>
        </w:rPr>
        <w:t xml:space="preserve">09.03 2022 </w:t>
      </w:r>
      <w:r w:rsidRPr="00E579E0">
        <w:rPr>
          <w:rFonts w:ascii="Times New Roman" w:hAnsi="Times New Roman" w:cs="Times New Roman"/>
          <w:sz w:val="26"/>
          <w:szCs w:val="26"/>
        </w:rPr>
        <w:t xml:space="preserve">в МБОУ </w:t>
      </w:r>
      <w:r>
        <w:rPr>
          <w:rFonts w:ascii="Times New Roman" w:hAnsi="Times New Roman" w:cs="Times New Roman"/>
          <w:sz w:val="26"/>
          <w:szCs w:val="26"/>
        </w:rPr>
        <w:t>Маньковская СОШ</w:t>
      </w:r>
      <w:r w:rsidRPr="00E579E0">
        <w:rPr>
          <w:rFonts w:ascii="Times New Roman" w:hAnsi="Times New Roman" w:cs="Times New Roman"/>
          <w:sz w:val="26"/>
          <w:szCs w:val="26"/>
        </w:rPr>
        <w:t xml:space="preserve"> в очном формате. В итоговом собеседовании приняли участие </w:t>
      </w:r>
      <w:r w:rsidR="00254922">
        <w:rPr>
          <w:rFonts w:ascii="Times New Roman" w:hAnsi="Times New Roman" w:cs="Times New Roman"/>
          <w:sz w:val="26"/>
          <w:szCs w:val="26"/>
        </w:rPr>
        <w:t>3</w:t>
      </w:r>
      <w:r w:rsidR="008512A2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обучающихся (100%), все участники получили «зачет».</w:t>
      </w:r>
      <w:r w:rsidR="00F4000E" w:rsidRPr="00F40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000E" w:rsidRDefault="00F4000E" w:rsidP="00F4000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00E" w:rsidRPr="00BF5B9E" w:rsidRDefault="00F4000E" w:rsidP="00F4000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сдачи ОГЭ 2022</w:t>
      </w:r>
      <w:r w:rsidRPr="00BF5B9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F4000E" w:rsidRPr="00BF5B9E" w:rsidRDefault="00F4000E" w:rsidP="00F400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000E" w:rsidRPr="00BF5B9E" w:rsidRDefault="00F4000E" w:rsidP="00F4000E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B9E">
        <w:rPr>
          <w:rFonts w:ascii="Times New Roman" w:hAnsi="Times New Roman" w:cs="Times New Roman"/>
          <w:b/>
          <w:sz w:val="24"/>
          <w:szCs w:val="24"/>
        </w:rPr>
        <w:t>Итоги обязательных экзаменов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709"/>
        <w:gridCol w:w="709"/>
        <w:gridCol w:w="850"/>
        <w:gridCol w:w="1559"/>
        <w:gridCol w:w="1560"/>
        <w:gridCol w:w="2693"/>
        <w:gridCol w:w="283"/>
      </w:tblGrid>
      <w:tr w:rsidR="00F4000E" w:rsidRPr="007E1142" w:rsidTr="00E14D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ОГЭ</w:t>
            </w:r>
          </w:p>
        </w:tc>
      </w:tr>
      <w:tr w:rsidR="00F4000E" w:rsidRPr="007E1142" w:rsidTr="00E14D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Осв.станд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                         «4» и «5»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</w:tr>
      <w:tr w:rsidR="00F4000E" w:rsidRPr="007E1142" w:rsidTr="00E14D6D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0E" w:rsidRPr="007E1142" w:rsidRDefault="00F4000E" w:rsidP="00AD64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5 б. сист.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000E" w:rsidRPr="007E1142" w:rsidTr="00E14D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4DDB" w:rsidRDefault="00F4000E" w:rsidP="00AD643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4DDB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630913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630913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9B0463" w:rsidRDefault="0060411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9B0463" w:rsidRDefault="0060411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FF2FDE" w:rsidRDefault="00F4000E" w:rsidP="006041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6041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E" w:rsidRPr="00150630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4000E" w:rsidRPr="007E1142" w:rsidTr="00E14D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7E1142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4DDB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4DDB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1DCC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D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1DCC" w:rsidRDefault="0060411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1DCC" w:rsidRDefault="0060411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1DCC" w:rsidRDefault="00F4000E" w:rsidP="006041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D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041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9C4C51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35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E" w:rsidRPr="00D14DDB" w:rsidRDefault="00F4000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708"/>
        <w:gridCol w:w="1414"/>
        <w:gridCol w:w="1423"/>
        <w:gridCol w:w="4864"/>
        <w:gridCol w:w="236"/>
      </w:tblGrid>
      <w:tr w:rsidR="00E14D6D" w:rsidRPr="007E1142" w:rsidTr="00AD64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Выбрали предмет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экзаменов</w:t>
            </w:r>
          </w:p>
        </w:tc>
      </w:tr>
      <w:tr w:rsidR="00E14D6D" w:rsidRPr="007E1142" w:rsidTr="00E14D6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Средний бал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D6D" w:rsidRPr="007E1142" w:rsidTr="00E14D6D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б система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D6D" w:rsidRPr="007E1142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D6D" w:rsidRPr="007E1142" w:rsidTr="00E14D6D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C55790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C55790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Pr="00C55790" w:rsidRDefault="00E14D6D" w:rsidP="00D160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16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Pr="00C55790" w:rsidRDefault="00D160E3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="00E14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5C500A" w:rsidRDefault="00E14D6D" w:rsidP="00D160E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16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D6D" w:rsidRPr="00CE5082" w:rsidRDefault="00E14D6D" w:rsidP="00AD6439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E14D6D" w:rsidRPr="007E1142" w:rsidTr="00E14D6D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Default="00E14D6D" w:rsidP="00AD6439">
            <w:r w:rsidRPr="00CB4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Pr="00D160E3" w:rsidRDefault="007C1CA7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Pr="00D160E3" w:rsidRDefault="007C1CA7" w:rsidP="00D16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14D6D" w:rsidRPr="00D16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D160E3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6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D6D" w:rsidRPr="00236C07" w:rsidRDefault="00E14D6D" w:rsidP="00AD6439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E14D6D" w:rsidRPr="007E1142" w:rsidTr="0060411E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Pr="007E1142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D" w:rsidRDefault="00E14D6D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Default="00E14D6D" w:rsidP="00AD6439">
            <w:r w:rsidRPr="00CB4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Default="002741E2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D6D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E14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D" w:rsidRPr="00796340" w:rsidRDefault="00E14D6D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3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D6D" w:rsidRPr="00236C07" w:rsidRDefault="00E14D6D" w:rsidP="00AD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11E" w:rsidRPr="007E1142" w:rsidTr="002741E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1E" w:rsidRPr="007E1142" w:rsidRDefault="0060411E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1E" w:rsidRDefault="0060411E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1E" w:rsidRPr="00CB41B4" w:rsidRDefault="0060411E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0411E" w:rsidRDefault="0060411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60411E" w:rsidRDefault="0060411E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1E" w:rsidRPr="00796340" w:rsidRDefault="0060411E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0411E" w:rsidRPr="00236C07" w:rsidRDefault="0060411E" w:rsidP="00AD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1E2" w:rsidRPr="007E1142" w:rsidTr="002741E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612DD6" w:rsidRDefault="002741E2" w:rsidP="002741E2">
            <w:r w:rsidRPr="00612DD6"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Pr="00612DD6" w:rsidRDefault="002741E2" w:rsidP="002741E2">
            <w:r w:rsidRPr="00612DD6">
              <w:t>1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Default="002741E2" w:rsidP="002741E2">
            <w:r w:rsidRPr="00612DD6">
              <w:t>3%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Default="002741E2" w:rsidP="002741E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Pr="00236C07" w:rsidRDefault="002741E2" w:rsidP="00274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1E2" w:rsidRPr="007E1142" w:rsidTr="002741E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CB41B4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Default="002741E2" w:rsidP="002741E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Default="002741E2" w:rsidP="002741E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Default="002741E2" w:rsidP="002741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1E2" w:rsidRPr="007E1142" w:rsidTr="00E14D6D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CB41B4" w:rsidRDefault="002741E2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Default="00D160E3" w:rsidP="002741E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2741E2" w:rsidRDefault="00D160E3" w:rsidP="00274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74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Default="00D160E3" w:rsidP="002741E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236C07" w:rsidRDefault="002741E2" w:rsidP="00274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4D6D" w:rsidRDefault="00E14D6D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В 202</w:t>
      </w:r>
      <w:r w:rsidR="008512A2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году все девятиклассники сдали ОГЭ по основным предметам </w:t>
      </w:r>
      <w:r w:rsidR="008512A2">
        <w:rPr>
          <w:rFonts w:ascii="Times New Roman" w:hAnsi="Times New Roman" w:cs="Times New Roman"/>
          <w:sz w:val="26"/>
          <w:szCs w:val="26"/>
        </w:rPr>
        <w:t xml:space="preserve"> и предметам по выбору</w:t>
      </w:r>
      <w:r w:rsidRPr="00E579E0">
        <w:rPr>
          <w:rFonts w:ascii="Times New Roman" w:hAnsi="Times New Roman" w:cs="Times New Roman"/>
          <w:sz w:val="26"/>
          <w:szCs w:val="26"/>
        </w:rPr>
        <w:t xml:space="preserve">. </w:t>
      </w:r>
      <w:r w:rsidRPr="00520959">
        <w:rPr>
          <w:rFonts w:ascii="Times New Roman" w:hAnsi="Times New Roman" w:cs="Times New Roman"/>
          <w:sz w:val="26"/>
          <w:szCs w:val="26"/>
        </w:rPr>
        <w:t>Успеваемость по русскому языку за последние три года не изменилась и стабильно составляет 100%.По м</w:t>
      </w:r>
      <w:r w:rsidR="00281CB7" w:rsidRPr="00520959">
        <w:rPr>
          <w:rFonts w:ascii="Times New Roman" w:hAnsi="Times New Roman" w:cs="Times New Roman"/>
          <w:sz w:val="26"/>
          <w:szCs w:val="26"/>
        </w:rPr>
        <w:t>а</w:t>
      </w:r>
      <w:r w:rsidRPr="00520959">
        <w:rPr>
          <w:rFonts w:ascii="Times New Roman" w:hAnsi="Times New Roman" w:cs="Times New Roman"/>
          <w:sz w:val="26"/>
          <w:szCs w:val="26"/>
        </w:rPr>
        <w:t>тематике в 202</w:t>
      </w:r>
      <w:r w:rsidR="00520959" w:rsidRPr="00520959">
        <w:rPr>
          <w:rFonts w:ascii="Times New Roman" w:hAnsi="Times New Roman" w:cs="Times New Roman"/>
          <w:sz w:val="26"/>
          <w:szCs w:val="26"/>
        </w:rPr>
        <w:t>2</w:t>
      </w:r>
      <w:r w:rsidRPr="00520959">
        <w:rPr>
          <w:rFonts w:ascii="Times New Roman" w:hAnsi="Times New Roman" w:cs="Times New Roman"/>
          <w:sz w:val="26"/>
          <w:szCs w:val="26"/>
        </w:rPr>
        <w:t xml:space="preserve"> году -</w:t>
      </w:r>
      <w:r w:rsidR="00520959" w:rsidRPr="00520959">
        <w:rPr>
          <w:rFonts w:ascii="Times New Roman" w:hAnsi="Times New Roman" w:cs="Times New Roman"/>
          <w:sz w:val="26"/>
          <w:szCs w:val="26"/>
        </w:rPr>
        <w:t>100</w:t>
      </w:r>
      <w:r w:rsidRPr="00520959">
        <w:rPr>
          <w:rFonts w:ascii="Times New Roman" w:hAnsi="Times New Roman" w:cs="Times New Roman"/>
          <w:sz w:val="26"/>
          <w:szCs w:val="26"/>
        </w:rPr>
        <w:t>%.</w:t>
      </w:r>
      <w:r w:rsidR="00520959" w:rsidRPr="00520959">
        <w:rPr>
          <w:rFonts w:ascii="Times New Roman" w:hAnsi="Times New Roman" w:cs="Times New Roman"/>
          <w:sz w:val="26"/>
          <w:szCs w:val="26"/>
        </w:rPr>
        <w:t>что на 4% выше , чем в 2021году.</w:t>
      </w:r>
      <w:r w:rsidRPr="00520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bCs/>
          <w:sz w:val="26"/>
          <w:szCs w:val="26"/>
        </w:rPr>
        <w:t>ГИА в 11-х класс</w:t>
      </w:r>
      <w:r w:rsidR="00520959">
        <w:rPr>
          <w:rFonts w:ascii="Times New Roman" w:hAnsi="Times New Roman" w:cs="Times New Roman"/>
          <w:b/>
          <w:bCs/>
          <w:sz w:val="26"/>
          <w:szCs w:val="26"/>
        </w:rPr>
        <w:t>е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В 202</w:t>
      </w:r>
      <w:r w:rsidR="008512A2">
        <w:rPr>
          <w:rFonts w:ascii="Times New Roman" w:hAnsi="Times New Roman" w:cs="Times New Roman"/>
          <w:sz w:val="26"/>
          <w:szCs w:val="26"/>
        </w:rPr>
        <w:t>1</w:t>
      </w:r>
      <w:r w:rsidRPr="00E579E0">
        <w:rPr>
          <w:rFonts w:ascii="Times New Roman" w:hAnsi="Times New Roman" w:cs="Times New Roman"/>
          <w:sz w:val="26"/>
          <w:szCs w:val="26"/>
        </w:rPr>
        <w:t>/2</w:t>
      </w:r>
      <w:r w:rsidR="008512A2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учебном году одним из условий допуска обучающихся 11-х классов к ГИА было получение «зачета» за итоговое сочинение. Испы</w:t>
      </w:r>
      <w:r w:rsidRPr="00E579E0">
        <w:rPr>
          <w:rFonts w:ascii="Times New Roman" w:hAnsi="Times New Roman" w:cs="Times New Roman"/>
          <w:sz w:val="26"/>
          <w:szCs w:val="26"/>
        </w:rPr>
        <w:lastRenderedPageBreak/>
        <w:t xml:space="preserve">тание прошло </w:t>
      </w:r>
      <w:r w:rsidR="008512A2">
        <w:rPr>
          <w:rFonts w:ascii="Times New Roman" w:hAnsi="Times New Roman" w:cs="Times New Roman"/>
          <w:sz w:val="26"/>
          <w:szCs w:val="26"/>
        </w:rPr>
        <w:t>01</w:t>
      </w:r>
      <w:r w:rsidRPr="00E579E0">
        <w:rPr>
          <w:rFonts w:ascii="Times New Roman" w:hAnsi="Times New Roman" w:cs="Times New Roman"/>
          <w:sz w:val="26"/>
          <w:szCs w:val="26"/>
        </w:rPr>
        <w:t>.</w:t>
      </w:r>
      <w:r w:rsidR="008512A2">
        <w:rPr>
          <w:rFonts w:ascii="Times New Roman" w:hAnsi="Times New Roman" w:cs="Times New Roman"/>
          <w:sz w:val="26"/>
          <w:szCs w:val="26"/>
        </w:rPr>
        <w:t>12</w:t>
      </w:r>
      <w:r w:rsidRPr="00E579E0">
        <w:rPr>
          <w:rFonts w:ascii="Times New Roman" w:hAnsi="Times New Roman" w:cs="Times New Roman"/>
          <w:sz w:val="26"/>
          <w:szCs w:val="26"/>
        </w:rPr>
        <w:t xml:space="preserve">.2021 в МБОУ </w:t>
      </w:r>
      <w:r>
        <w:rPr>
          <w:rFonts w:ascii="Times New Roman" w:hAnsi="Times New Roman" w:cs="Times New Roman"/>
          <w:sz w:val="26"/>
          <w:szCs w:val="26"/>
        </w:rPr>
        <w:t>Маньковская СОШ</w:t>
      </w:r>
      <w:r w:rsidRPr="00E579E0">
        <w:rPr>
          <w:rFonts w:ascii="Times New Roman" w:hAnsi="Times New Roman" w:cs="Times New Roman"/>
          <w:sz w:val="26"/>
          <w:szCs w:val="26"/>
        </w:rPr>
        <w:t xml:space="preserve">. В итоговом сочинении приняли участие </w:t>
      </w:r>
      <w:r w:rsidR="008512A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79E0">
        <w:rPr>
          <w:rFonts w:ascii="Times New Roman" w:hAnsi="Times New Roman" w:cs="Times New Roman"/>
          <w:sz w:val="26"/>
          <w:szCs w:val="26"/>
        </w:rPr>
        <w:t>обучающихся (100%), по результатам проверки все обучающиеся получили «зачет».</w:t>
      </w:r>
    </w:p>
    <w:p w:rsidR="00E01976" w:rsidRDefault="00E01976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>В 202</w:t>
      </w:r>
      <w:r w:rsidR="008512A2">
        <w:rPr>
          <w:rFonts w:ascii="Times New Roman" w:hAnsi="Times New Roman" w:cs="Times New Roman"/>
          <w:sz w:val="26"/>
          <w:szCs w:val="26"/>
        </w:rPr>
        <w:t>2</w:t>
      </w:r>
      <w:r w:rsidRPr="00E579E0">
        <w:rPr>
          <w:rFonts w:ascii="Times New Roman" w:hAnsi="Times New Roman" w:cs="Times New Roman"/>
          <w:sz w:val="26"/>
          <w:szCs w:val="26"/>
        </w:rPr>
        <w:t xml:space="preserve"> году все выпускники 11-х класс</w:t>
      </w:r>
      <w:r w:rsidR="008512A2">
        <w:rPr>
          <w:rFonts w:ascii="Times New Roman" w:hAnsi="Times New Roman" w:cs="Times New Roman"/>
          <w:sz w:val="26"/>
          <w:szCs w:val="26"/>
        </w:rPr>
        <w:t>а</w:t>
      </w:r>
      <w:r w:rsidRPr="00E579E0">
        <w:rPr>
          <w:rFonts w:ascii="Times New Roman" w:hAnsi="Times New Roman" w:cs="Times New Roman"/>
          <w:sz w:val="26"/>
          <w:szCs w:val="26"/>
        </w:rPr>
        <w:t xml:space="preserve"> (</w:t>
      </w:r>
      <w:r w:rsidR="008512A2">
        <w:rPr>
          <w:rFonts w:ascii="Times New Roman" w:hAnsi="Times New Roman" w:cs="Times New Roman"/>
          <w:sz w:val="26"/>
          <w:szCs w:val="26"/>
        </w:rPr>
        <w:t>9</w:t>
      </w:r>
      <w:r w:rsidRPr="00E579E0">
        <w:rPr>
          <w:rFonts w:ascii="Times New Roman" w:hAnsi="Times New Roman" w:cs="Times New Roman"/>
          <w:sz w:val="26"/>
          <w:szCs w:val="26"/>
        </w:rPr>
        <w:t xml:space="preserve"> человек) успешно сдали ГИА. </w:t>
      </w:r>
    </w:p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520959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E235BD">
        <w:rPr>
          <w:rFonts w:ascii="Times New Roman" w:hAnsi="Times New Roman" w:cs="Times New Roman"/>
          <w:b/>
          <w:szCs w:val="24"/>
        </w:rPr>
        <w:t>Итоги обязательных экзаменов</w:t>
      </w:r>
    </w:p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4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708"/>
        <w:gridCol w:w="993"/>
        <w:gridCol w:w="567"/>
        <w:gridCol w:w="708"/>
      </w:tblGrid>
      <w:tr w:rsidR="004E0881" w:rsidRPr="00CF5015" w:rsidTr="004E08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экзам.</w:t>
            </w:r>
          </w:p>
        </w:tc>
      </w:tr>
      <w:tr w:rsidR="004E0881" w:rsidRPr="00CF5015" w:rsidTr="004E088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</w:tr>
      <w:tr w:rsidR="004E0881" w:rsidRPr="00CF5015" w:rsidTr="004E0881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81" w:rsidRPr="00491CCA" w:rsidRDefault="004E0881" w:rsidP="00AD64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881" w:rsidRPr="00CF5015" w:rsidTr="004E08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(Профильный уровень)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360029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360029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360029" w:rsidRDefault="004E0881" w:rsidP="004E088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0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E0881" w:rsidRPr="00CF5015" w:rsidTr="004E08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(базовый уровень)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5B395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0881" w:rsidRPr="00CF5015" w:rsidTr="004E0881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491CCA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CF5015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EE429F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81" w:rsidRPr="00EE429F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E0881" w:rsidRPr="00636797" w:rsidRDefault="004E0881" w:rsidP="004E08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E4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881" w:rsidRPr="00D514C1" w:rsidRDefault="004E0881" w:rsidP="00AD643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0959" w:rsidRDefault="00520959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24ADA" w:rsidRDefault="00824ADA" w:rsidP="00520959">
      <w:pPr>
        <w:tabs>
          <w:tab w:val="left" w:pos="210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Default="00520959" w:rsidP="00520959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45944">
        <w:rPr>
          <w:rFonts w:ascii="Times New Roman" w:hAnsi="Times New Roman" w:cs="Times New Roman"/>
          <w:b/>
          <w:szCs w:val="24"/>
        </w:rPr>
        <w:t xml:space="preserve">Итоги экзаменов </w:t>
      </w:r>
      <w:r>
        <w:rPr>
          <w:rFonts w:ascii="Times New Roman" w:hAnsi="Times New Roman" w:cs="Times New Roman"/>
          <w:b/>
          <w:szCs w:val="24"/>
        </w:rPr>
        <w:t>по выбору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6"/>
        <w:gridCol w:w="1191"/>
        <w:gridCol w:w="1143"/>
        <w:gridCol w:w="1425"/>
        <w:gridCol w:w="1272"/>
        <w:gridCol w:w="1517"/>
      </w:tblGrid>
      <w:tr w:rsidR="00520959" w:rsidRPr="00CF5015" w:rsidTr="004E0881">
        <w:tc>
          <w:tcPr>
            <w:tcW w:w="675" w:type="dxa"/>
            <w:vMerge w:val="restart"/>
          </w:tcPr>
          <w:p w:rsidR="00520959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</w:p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56" w:type="dxa"/>
            <w:vMerge w:val="restart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334" w:type="dxa"/>
            <w:gridSpan w:val="2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Выбрали предмет</w:t>
            </w:r>
          </w:p>
        </w:tc>
        <w:tc>
          <w:tcPr>
            <w:tcW w:w="4214" w:type="dxa"/>
            <w:gridSpan w:val="3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Итоги экзамена</w:t>
            </w:r>
          </w:p>
        </w:tc>
      </w:tr>
      <w:tr w:rsidR="00520959" w:rsidRPr="00CF5015" w:rsidTr="004E0881">
        <w:tc>
          <w:tcPr>
            <w:tcW w:w="675" w:type="dxa"/>
            <w:vMerge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6" w:type="dxa"/>
            <w:vMerge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43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25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Освоение стандартов</w:t>
            </w:r>
          </w:p>
        </w:tc>
        <w:tc>
          <w:tcPr>
            <w:tcW w:w="1272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  <w:tc>
          <w:tcPr>
            <w:tcW w:w="1517" w:type="dxa"/>
          </w:tcPr>
          <w:p w:rsidR="00520959" w:rsidRPr="00491CCA" w:rsidRDefault="00520959" w:rsidP="00AD6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520959" w:rsidRPr="00AB4B76" w:rsidTr="004E0881">
        <w:tc>
          <w:tcPr>
            <w:tcW w:w="675" w:type="dxa"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56" w:type="dxa"/>
          </w:tcPr>
          <w:p w:rsidR="00520959" w:rsidRPr="00AB4B76" w:rsidRDefault="004E0881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1" w:type="dxa"/>
          </w:tcPr>
          <w:p w:rsidR="00520959" w:rsidRPr="00AB4B76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20959" w:rsidRPr="00AB4B76" w:rsidRDefault="00520959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0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520959" w:rsidRPr="00DF407C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520959" w:rsidRPr="00DF407C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7" w:type="dxa"/>
          </w:tcPr>
          <w:p w:rsidR="00520959" w:rsidRPr="00AB4B76" w:rsidRDefault="00520959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59" w:rsidRPr="00AB4B76" w:rsidTr="004E0881">
        <w:tc>
          <w:tcPr>
            <w:tcW w:w="675" w:type="dxa"/>
          </w:tcPr>
          <w:p w:rsidR="00520959" w:rsidRPr="00491CCA" w:rsidRDefault="00520959" w:rsidP="00AD6439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56" w:type="dxa"/>
          </w:tcPr>
          <w:p w:rsidR="00520959" w:rsidRPr="00AB4B76" w:rsidRDefault="00520959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1" w:type="dxa"/>
          </w:tcPr>
          <w:p w:rsidR="00520959" w:rsidRPr="002F1922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20959" w:rsidRPr="002F1922" w:rsidRDefault="00520959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0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520959" w:rsidRPr="004E072E" w:rsidRDefault="00520959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520959" w:rsidRPr="004E072E" w:rsidRDefault="00520959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520959" w:rsidRPr="00AB4B76" w:rsidRDefault="00520959" w:rsidP="00AD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81" w:rsidRPr="00AB4B76" w:rsidTr="004E0881">
        <w:tc>
          <w:tcPr>
            <w:tcW w:w="675" w:type="dxa"/>
          </w:tcPr>
          <w:p w:rsidR="004E0881" w:rsidRPr="00491CCA" w:rsidRDefault="004E0881" w:rsidP="004E0881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56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1" w:type="dxa"/>
          </w:tcPr>
          <w:p w:rsidR="004E0881" w:rsidRPr="001A6A65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4E0881" w:rsidRPr="001A6A65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5" w:type="dxa"/>
          </w:tcPr>
          <w:p w:rsidR="004E0881" w:rsidRPr="00DF407C" w:rsidRDefault="004E0881" w:rsidP="004E0881">
            <w:pPr>
              <w:tabs>
                <w:tab w:val="center" w:pos="613"/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4E0881" w:rsidRPr="00DF407C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7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81" w:rsidRPr="00AB4B76" w:rsidTr="004E0881">
        <w:tc>
          <w:tcPr>
            <w:tcW w:w="675" w:type="dxa"/>
          </w:tcPr>
          <w:p w:rsidR="004E0881" w:rsidRPr="00491CCA" w:rsidRDefault="004E0881" w:rsidP="004E08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56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91" w:type="dxa"/>
          </w:tcPr>
          <w:p w:rsidR="004E0881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4E0881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5" w:type="dxa"/>
          </w:tcPr>
          <w:p w:rsidR="004E0881" w:rsidRPr="00DF407C" w:rsidRDefault="004E0881" w:rsidP="004E0881">
            <w:pPr>
              <w:tabs>
                <w:tab w:val="center" w:pos="613"/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4E0881" w:rsidRDefault="004E0881" w:rsidP="004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7" w:type="dxa"/>
          </w:tcPr>
          <w:p w:rsidR="004E0881" w:rsidRPr="001A6A65" w:rsidRDefault="004E0881" w:rsidP="004E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59" w:rsidRDefault="00520959" w:rsidP="008512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0959" w:rsidRPr="00E579E0" w:rsidRDefault="00520959" w:rsidP="004E088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lastRenderedPageBreak/>
        <w:t>Выводы о результатах ГИА-9 и ГИА-11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 xml:space="preserve">1. Обучающиеся </w:t>
      </w:r>
      <w:r>
        <w:rPr>
          <w:rFonts w:ascii="Times New Roman" w:hAnsi="Times New Roman" w:cs="Times New Roman"/>
          <w:sz w:val="26"/>
          <w:szCs w:val="26"/>
        </w:rPr>
        <w:t xml:space="preserve">9-х и </w:t>
      </w:r>
      <w:r w:rsidRPr="00E579E0">
        <w:rPr>
          <w:rFonts w:ascii="Times New Roman" w:hAnsi="Times New Roman" w:cs="Times New Roman"/>
          <w:sz w:val="26"/>
          <w:szCs w:val="26"/>
        </w:rPr>
        <w:t>11-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E579E0">
        <w:rPr>
          <w:rFonts w:ascii="Times New Roman" w:hAnsi="Times New Roman" w:cs="Times New Roman"/>
          <w:sz w:val="26"/>
          <w:szCs w:val="26"/>
        </w:rPr>
        <w:t>класс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579E0">
        <w:rPr>
          <w:rFonts w:ascii="Times New Roman" w:hAnsi="Times New Roman" w:cs="Times New Roman"/>
          <w:sz w:val="26"/>
          <w:szCs w:val="26"/>
        </w:rPr>
        <w:t xml:space="preserve"> показали стопроцентную успеваемость по результатам ГИА по всем предметам</w:t>
      </w:r>
      <w:r w:rsidR="008512A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1976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 ГИА-9 средний балл </w:t>
      </w:r>
      <w:r w:rsidRPr="00520959">
        <w:rPr>
          <w:rFonts w:ascii="Times New Roman" w:hAnsi="Times New Roman" w:cs="Times New Roman"/>
          <w:sz w:val="26"/>
          <w:szCs w:val="26"/>
        </w:rPr>
        <w:t>выше 3,</w:t>
      </w:r>
      <w:r w:rsidR="00520959" w:rsidRPr="00520959">
        <w:rPr>
          <w:rFonts w:ascii="Times New Roman" w:hAnsi="Times New Roman" w:cs="Times New Roman"/>
          <w:sz w:val="26"/>
          <w:szCs w:val="26"/>
        </w:rPr>
        <w:t>4</w:t>
      </w:r>
      <w:r w:rsidRPr="00E579E0">
        <w:rPr>
          <w:rFonts w:ascii="Times New Roman" w:hAnsi="Times New Roman" w:cs="Times New Roman"/>
          <w:sz w:val="26"/>
          <w:szCs w:val="26"/>
        </w:rPr>
        <w:t xml:space="preserve"> по обязательным предметам </w:t>
      </w:r>
    </w:p>
    <w:p w:rsidR="00E01976" w:rsidRPr="00E579E0" w:rsidRDefault="00E01976" w:rsidP="00E019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E0881" w:rsidRDefault="004E0881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0881" w:rsidRDefault="004E0881" w:rsidP="00314B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4B10" w:rsidRPr="00D91BEC" w:rsidRDefault="00314B10" w:rsidP="00314B10">
      <w:pPr>
        <w:jc w:val="right"/>
        <w:rPr>
          <w:rFonts w:ascii="Times New Roman" w:hAnsi="Times New Roman" w:cs="Times New Roman"/>
          <w:sz w:val="24"/>
          <w:szCs w:val="24"/>
        </w:rPr>
      </w:pPr>
      <w:r w:rsidRPr="00D91BE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128EC" w:rsidRDefault="00043600" w:rsidP="00E01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AD">
        <w:rPr>
          <w:rFonts w:ascii="Times New Roman" w:hAnsi="Times New Roman" w:cs="Times New Roman"/>
          <w:b/>
          <w:sz w:val="24"/>
          <w:szCs w:val="24"/>
        </w:rPr>
        <w:t>Результа</w:t>
      </w:r>
      <w:r w:rsidRPr="00043600">
        <w:rPr>
          <w:rFonts w:ascii="Times New Roman" w:hAnsi="Times New Roman" w:cs="Times New Roman"/>
          <w:b/>
          <w:sz w:val="24"/>
          <w:szCs w:val="24"/>
        </w:rPr>
        <w:t>ты участия во Всероссийской олимпиаде школьников</w:t>
      </w:r>
    </w:p>
    <w:p w:rsidR="00E01976" w:rsidRDefault="00043600" w:rsidP="00E01976">
      <w:pPr>
        <w:pStyle w:val="a8"/>
        <w:spacing w:line="288" w:lineRule="auto"/>
        <w:jc w:val="center"/>
        <w:rPr>
          <w:sz w:val="26"/>
          <w:szCs w:val="26"/>
        </w:rPr>
      </w:pPr>
      <w:r w:rsidRPr="00043600">
        <w:rPr>
          <w:rFonts w:ascii="Times New Roman" w:hAnsi="Times New Roman" w:cs="Times New Roman"/>
          <w:b/>
          <w:sz w:val="24"/>
          <w:szCs w:val="24"/>
        </w:rPr>
        <w:t>за 20</w:t>
      </w:r>
      <w:r w:rsidR="00836BFE">
        <w:rPr>
          <w:rFonts w:ascii="Times New Roman" w:hAnsi="Times New Roman" w:cs="Times New Roman"/>
          <w:b/>
          <w:sz w:val="24"/>
          <w:szCs w:val="24"/>
        </w:rPr>
        <w:t>2</w:t>
      </w:r>
      <w:r w:rsidR="008512A2">
        <w:rPr>
          <w:rFonts w:ascii="Times New Roman" w:hAnsi="Times New Roman" w:cs="Times New Roman"/>
          <w:b/>
          <w:sz w:val="24"/>
          <w:szCs w:val="24"/>
        </w:rPr>
        <w:t>2</w:t>
      </w:r>
      <w:r w:rsidRPr="00043600">
        <w:rPr>
          <w:rFonts w:ascii="Times New Roman" w:hAnsi="Times New Roman" w:cs="Times New Roman"/>
          <w:b/>
          <w:sz w:val="24"/>
          <w:szCs w:val="24"/>
        </w:rPr>
        <w:t xml:space="preserve"> календарный год</w:t>
      </w:r>
    </w:p>
    <w:p w:rsidR="00E01976" w:rsidRDefault="00E01976" w:rsidP="00E01976">
      <w:pPr>
        <w:pStyle w:val="a8"/>
        <w:spacing w:line="288" w:lineRule="auto"/>
        <w:jc w:val="both"/>
        <w:rPr>
          <w:sz w:val="26"/>
          <w:szCs w:val="26"/>
        </w:rPr>
      </w:pPr>
    </w:p>
    <w:p w:rsidR="00E01976" w:rsidRPr="0082183E" w:rsidRDefault="00E01976" w:rsidP="00E01976">
      <w:pPr>
        <w:pStyle w:val="a8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83E">
        <w:rPr>
          <w:rFonts w:ascii="Times New Roman" w:hAnsi="Times New Roman" w:cs="Times New Roman"/>
          <w:sz w:val="26"/>
          <w:szCs w:val="26"/>
        </w:rPr>
        <w:t>В 202</w:t>
      </w:r>
      <w:r w:rsidR="008512A2">
        <w:rPr>
          <w:rFonts w:ascii="Times New Roman" w:hAnsi="Times New Roman" w:cs="Times New Roman"/>
          <w:sz w:val="26"/>
          <w:szCs w:val="26"/>
        </w:rPr>
        <w:t>2</w:t>
      </w:r>
      <w:r w:rsidRPr="0082183E">
        <w:rPr>
          <w:rFonts w:ascii="Times New Roman" w:hAnsi="Times New Roman" w:cs="Times New Roman"/>
          <w:sz w:val="26"/>
          <w:szCs w:val="26"/>
        </w:rPr>
        <w:t xml:space="preserve"> году проанализированы результаты участия обучающихся </w:t>
      </w:r>
      <w:r>
        <w:rPr>
          <w:rFonts w:ascii="Times New Roman" w:hAnsi="Times New Roman" w:cs="Times New Roman"/>
          <w:sz w:val="26"/>
          <w:szCs w:val="26"/>
        </w:rPr>
        <w:t xml:space="preserve">МБОУ Маньковская СОШ </w:t>
      </w:r>
      <w:r w:rsidRPr="0082183E">
        <w:rPr>
          <w:rFonts w:ascii="Times New Roman" w:hAnsi="Times New Roman" w:cs="Times New Roman"/>
          <w:sz w:val="26"/>
          <w:szCs w:val="26"/>
        </w:rPr>
        <w:t xml:space="preserve"> в олимпиадах и конкурсах всероссийского, регионального, муниципального и школьного уровней.</w:t>
      </w:r>
    </w:p>
    <w:p w:rsidR="00E01976" w:rsidRPr="0082183E" w:rsidRDefault="00E01976" w:rsidP="00E01976">
      <w:pPr>
        <w:pStyle w:val="a8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83E">
        <w:rPr>
          <w:rFonts w:ascii="Times New Roman" w:hAnsi="Times New Roman" w:cs="Times New Roman"/>
          <w:sz w:val="26"/>
          <w:szCs w:val="26"/>
        </w:rPr>
        <w:t>Осень 202</w:t>
      </w:r>
      <w:r w:rsidR="00933688">
        <w:rPr>
          <w:rFonts w:ascii="Times New Roman" w:hAnsi="Times New Roman" w:cs="Times New Roman"/>
          <w:sz w:val="26"/>
          <w:szCs w:val="26"/>
        </w:rPr>
        <w:t>2</w:t>
      </w:r>
      <w:r w:rsidRPr="0082183E">
        <w:rPr>
          <w:rFonts w:ascii="Times New Roman" w:hAnsi="Times New Roman" w:cs="Times New Roman"/>
          <w:sz w:val="26"/>
          <w:szCs w:val="26"/>
        </w:rPr>
        <w:t xml:space="preserve"> года, ВсОШ. В 202</w:t>
      </w:r>
      <w:r w:rsidR="00933688">
        <w:rPr>
          <w:rFonts w:ascii="Times New Roman" w:hAnsi="Times New Roman" w:cs="Times New Roman"/>
          <w:sz w:val="26"/>
          <w:szCs w:val="26"/>
        </w:rPr>
        <w:t>2</w:t>
      </w:r>
      <w:r w:rsidRPr="0082183E">
        <w:rPr>
          <w:rFonts w:ascii="Times New Roman" w:hAnsi="Times New Roman" w:cs="Times New Roman"/>
          <w:sz w:val="26"/>
          <w:szCs w:val="26"/>
        </w:rPr>
        <w:t>/2</w:t>
      </w:r>
      <w:r w:rsidR="00933688">
        <w:rPr>
          <w:rFonts w:ascii="Times New Roman" w:hAnsi="Times New Roman" w:cs="Times New Roman"/>
          <w:sz w:val="26"/>
          <w:szCs w:val="26"/>
        </w:rPr>
        <w:t>3</w:t>
      </w:r>
      <w:r w:rsidRPr="0082183E">
        <w:rPr>
          <w:rFonts w:ascii="Times New Roman" w:hAnsi="Times New Roman" w:cs="Times New Roman"/>
          <w:sz w:val="26"/>
          <w:szCs w:val="26"/>
        </w:rPr>
        <w:t xml:space="preserve"> году в рамках ВсОШ прошли школьный и муниципальный этапы. Анализируя результаты двух этапов, можно сделать вывод, что количественные показатели не изменились по сра</w:t>
      </w:r>
      <w:r w:rsidR="00281CB7">
        <w:rPr>
          <w:rFonts w:ascii="Times New Roman" w:hAnsi="Times New Roman" w:cs="Times New Roman"/>
          <w:sz w:val="26"/>
          <w:szCs w:val="26"/>
        </w:rPr>
        <w:t xml:space="preserve">внению с прошлым учебным годом. </w:t>
      </w:r>
      <w:r w:rsidRPr="0082183E">
        <w:rPr>
          <w:rFonts w:ascii="Times New Roman" w:hAnsi="Times New Roman" w:cs="Times New Roman"/>
          <w:sz w:val="26"/>
          <w:szCs w:val="26"/>
        </w:rPr>
        <w:t>участие в дистанционных конкурсах регионального, всероссийского и международного Результат – положительная динамика участия в олимпиадах и конкурсах исключительно в дистанционном формате.</w:t>
      </w:r>
    </w:p>
    <w:p w:rsidR="00E01976" w:rsidRPr="0082183E" w:rsidRDefault="00E01976" w:rsidP="00E01976">
      <w:pPr>
        <w:pStyle w:val="a8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01976" w:rsidRPr="0082183E" w:rsidRDefault="00E01976" w:rsidP="00E01976">
      <w:pPr>
        <w:pStyle w:val="a8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2183E">
        <w:rPr>
          <w:rFonts w:ascii="Times New Roman" w:hAnsi="Times New Roman" w:cs="Times New Roman"/>
          <w:b/>
          <w:sz w:val="26"/>
          <w:szCs w:val="26"/>
        </w:rPr>
        <w:t>Таблица 1. Результаты участия во Всероссийской олимпиаде школьников 202</w:t>
      </w:r>
      <w:r w:rsidR="00933688">
        <w:rPr>
          <w:rFonts w:ascii="Times New Roman" w:hAnsi="Times New Roman" w:cs="Times New Roman"/>
          <w:b/>
          <w:sz w:val="26"/>
          <w:szCs w:val="26"/>
        </w:rPr>
        <w:t>2</w:t>
      </w:r>
      <w:r w:rsidRPr="0082183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1"/>
        <w:gridCol w:w="2291"/>
        <w:gridCol w:w="2381"/>
      </w:tblGrid>
      <w:tr w:rsidR="00E01976" w:rsidRPr="00281CB7" w:rsidTr="00281CB7">
        <w:trPr>
          <w:trHeight w:val="537"/>
        </w:trPr>
        <w:tc>
          <w:tcPr>
            <w:tcW w:w="1210" w:type="pct"/>
            <w:shd w:val="clear" w:color="auto" w:fill="F4B083" w:themeFill="accent2" w:themeFillTint="99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290" w:type="pct"/>
            <w:shd w:val="clear" w:color="auto" w:fill="F4B083" w:themeFill="accent2" w:themeFillTint="99"/>
            <w:vAlign w:val="center"/>
          </w:tcPr>
          <w:p w:rsidR="00281CB7" w:rsidRPr="00281CB7" w:rsidRDefault="00281CB7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Школьный </w:t>
            </w: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  <w:p w:rsidR="00E01976" w:rsidRPr="00281CB7" w:rsidRDefault="00281CB7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(поб/приз)</w:t>
            </w:r>
          </w:p>
        </w:tc>
        <w:tc>
          <w:tcPr>
            <w:tcW w:w="1226" w:type="pct"/>
            <w:shd w:val="clear" w:color="auto" w:fill="F4B083" w:themeFill="accent2" w:themeFillTint="99"/>
            <w:vAlign w:val="center"/>
          </w:tcPr>
          <w:p w:rsidR="00281CB7" w:rsidRPr="00281CB7" w:rsidRDefault="00281CB7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</w:p>
          <w:p w:rsidR="00E01976" w:rsidRPr="00281CB7" w:rsidRDefault="00281CB7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(поб/приз)</w:t>
            </w:r>
          </w:p>
        </w:tc>
        <w:tc>
          <w:tcPr>
            <w:tcW w:w="1274" w:type="pct"/>
            <w:shd w:val="clear" w:color="auto" w:fill="F4B083" w:themeFill="accent2" w:themeFillTint="99"/>
            <w:vAlign w:val="center"/>
          </w:tcPr>
          <w:p w:rsidR="00281CB7" w:rsidRPr="00281CB7" w:rsidRDefault="00281CB7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этап</w:t>
            </w:r>
          </w:p>
          <w:p w:rsidR="00E01976" w:rsidRPr="00281CB7" w:rsidRDefault="00281CB7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b/>
                <w:sz w:val="26"/>
                <w:szCs w:val="26"/>
              </w:rPr>
              <w:t>(поб/приз)</w:t>
            </w:r>
          </w:p>
        </w:tc>
      </w:tr>
      <w:tr w:rsidR="00E01976" w:rsidRPr="00281CB7" w:rsidTr="00281CB7">
        <w:trPr>
          <w:trHeight w:val="275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90" w:type="pct"/>
            <w:vAlign w:val="center"/>
          </w:tcPr>
          <w:p w:rsidR="00E01976" w:rsidRPr="00281CB7" w:rsidRDefault="00281CB7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0/</w:t>
            </w:r>
            <w:r w:rsidR="009336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976" w:rsidRPr="00281CB7" w:rsidTr="00281CB7">
        <w:trPr>
          <w:trHeight w:val="266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46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90" w:type="pct"/>
            <w:vAlign w:val="center"/>
          </w:tcPr>
          <w:p w:rsidR="00E01976" w:rsidRPr="00281CB7" w:rsidRDefault="00E01976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0/</w:t>
            </w:r>
            <w:r w:rsidR="009336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49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54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Искусство, МХК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44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26" w:type="pct"/>
            <w:vAlign w:val="center"/>
          </w:tcPr>
          <w:p w:rsidR="00E01976" w:rsidRPr="00281CB7" w:rsidRDefault="003D29A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0/2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3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13/18</w:t>
            </w:r>
          </w:p>
        </w:tc>
        <w:tc>
          <w:tcPr>
            <w:tcW w:w="1226" w:type="pct"/>
            <w:vAlign w:val="center"/>
          </w:tcPr>
          <w:p w:rsidR="00E01976" w:rsidRPr="00281CB7" w:rsidRDefault="003D29A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0/1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3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3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976" w:rsidRPr="00281CB7" w:rsidTr="00281CB7">
        <w:trPr>
          <w:trHeight w:val="267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7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</w:t>
            </w:r>
            <w:r w:rsidR="009336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0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4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8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58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290" w:type="pct"/>
            <w:vAlign w:val="center"/>
          </w:tcPr>
          <w:p w:rsidR="00E01976" w:rsidRPr="00281CB7" w:rsidRDefault="000E5FA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2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ОБЖ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6"/>
        </w:trPr>
        <w:tc>
          <w:tcPr>
            <w:tcW w:w="1210" w:type="pct"/>
            <w:shd w:val="clear" w:color="auto" w:fill="FBE4D5" w:themeFill="accent2" w:themeFillTint="33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290" w:type="pct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E5FA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6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pct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01976" w:rsidRPr="00281CB7" w:rsidTr="00281CB7">
        <w:trPr>
          <w:trHeight w:val="266"/>
        </w:trPr>
        <w:tc>
          <w:tcPr>
            <w:tcW w:w="1210" w:type="pct"/>
            <w:shd w:val="clear" w:color="auto" w:fill="F4B083" w:themeFill="accent2" w:themeFillTint="99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90" w:type="pct"/>
            <w:shd w:val="clear" w:color="auto" w:fill="F4B083" w:themeFill="accent2" w:themeFillTint="99"/>
            <w:vAlign w:val="center"/>
          </w:tcPr>
          <w:p w:rsidR="00E01976" w:rsidRPr="00281CB7" w:rsidRDefault="00933688" w:rsidP="00933688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E01976" w:rsidRPr="00281C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226" w:type="pct"/>
            <w:shd w:val="clear" w:color="auto" w:fill="F4B083" w:themeFill="accent2" w:themeFillTint="99"/>
            <w:vAlign w:val="center"/>
          </w:tcPr>
          <w:p w:rsidR="00E01976" w:rsidRPr="00281CB7" w:rsidRDefault="006B35DF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0/3</w:t>
            </w:r>
          </w:p>
        </w:tc>
        <w:tc>
          <w:tcPr>
            <w:tcW w:w="1274" w:type="pct"/>
            <w:shd w:val="clear" w:color="auto" w:fill="F4B083" w:themeFill="accent2" w:themeFillTint="99"/>
            <w:vAlign w:val="center"/>
          </w:tcPr>
          <w:p w:rsidR="00E01976" w:rsidRPr="00281CB7" w:rsidRDefault="00E01976" w:rsidP="00281CB7">
            <w:pPr>
              <w:pStyle w:val="a8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1C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01976" w:rsidRPr="00281CB7" w:rsidRDefault="00E01976" w:rsidP="00E01976">
      <w:pPr>
        <w:pStyle w:val="a8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E01976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76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76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76" w:rsidRDefault="003D29A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E1E8BE" wp14:editId="0FE51CEF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1976" w:rsidRPr="00043600" w:rsidRDefault="00E01976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AE4" w:rsidRDefault="00A94AE4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9566CD" w:rsidRDefault="009566CD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566CD" w:rsidRDefault="009566CD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566CD" w:rsidRDefault="009566CD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566CD" w:rsidRDefault="009566CD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566CD" w:rsidRDefault="009566CD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№ 6</w:t>
      </w:r>
    </w:p>
    <w:p w:rsidR="004128EC" w:rsidRDefault="004128EC" w:rsidP="00D76E0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F0FA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Вос</w:t>
      </w:r>
      <w:r w:rsidRPr="007801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требованность выпускников</w:t>
      </w:r>
    </w:p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01B7" w:rsidRDefault="000201B7" w:rsidP="000201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722EE2">
        <w:rPr>
          <w:rFonts w:ascii="Times New Roman" w:hAnsi="Times New Roman" w:cs="Times New Roman"/>
          <w:b/>
          <w:sz w:val="26"/>
          <w:szCs w:val="26"/>
        </w:rPr>
        <w:t>Таблица 1. Востребованность выпускников 9-х и 11-х классов за последние три года</w:t>
      </w:r>
    </w:p>
    <w:p w:rsidR="000201B7" w:rsidRDefault="000201B7" w:rsidP="000201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0201B7" w:rsidRPr="00722EE2" w:rsidRDefault="000201B7" w:rsidP="000201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40"/>
        <w:gridCol w:w="911"/>
        <w:gridCol w:w="911"/>
        <w:gridCol w:w="911"/>
        <w:gridCol w:w="911"/>
        <w:gridCol w:w="911"/>
        <w:gridCol w:w="912"/>
        <w:gridCol w:w="912"/>
        <w:gridCol w:w="912"/>
        <w:gridCol w:w="914"/>
      </w:tblGrid>
      <w:tr w:rsidR="000201B7" w:rsidRPr="000201B7" w:rsidTr="00281CB7">
        <w:tc>
          <w:tcPr>
            <w:tcW w:w="562" w:type="pct"/>
            <w:vMerge w:val="restart"/>
            <w:shd w:val="clear" w:color="auto" w:fill="F4B083" w:themeFill="accent2" w:themeFillTint="99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1972" w:type="pct"/>
            <w:gridSpan w:val="4"/>
            <w:shd w:val="clear" w:color="auto" w:fill="F4B083" w:themeFill="accent2" w:themeFillTint="99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Основная школа</w:t>
            </w:r>
          </w:p>
        </w:tc>
        <w:tc>
          <w:tcPr>
            <w:tcW w:w="2466" w:type="pct"/>
            <w:gridSpan w:val="5"/>
            <w:shd w:val="clear" w:color="auto" w:fill="F4B083" w:themeFill="accent2" w:themeFillTint="99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Средняя школа</w:t>
            </w:r>
          </w:p>
        </w:tc>
      </w:tr>
      <w:tr w:rsidR="000201B7" w:rsidRPr="000201B7" w:rsidTr="00281CB7">
        <w:trPr>
          <w:cantSplit/>
          <w:trHeight w:val="2492"/>
        </w:trPr>
        <w:tc>
          <w:tcPr>
            <w:tcW w:w="562" w:type="pct"/>
            <w:vMerge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Перешли в 10-й класс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Перешли в 10-й класс другой ОО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Поступили в профессиональную ОО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Поступили в вузы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Поступили в профессиональную ОО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Устроились на работу</w:t>
            </w:r>
          </w:p>
        </w:tc>
        <w:tc>
          <w:tcPr>
            <w:tcW w:w="493" w:type="pct"/>
            <w:shd w:val="clear" w:color="auto" w:fill="FBE4D5" w:themeFill="accent2" w:themeFillTint="33"/>
            <w:textDirection w:val="btLr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Пошли на срочную службу по призыву</w:t>
            </w:r>
          </w:p>
        </w:tc>
      </w:tr>
      <w:tr w:rsidR="000201B7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201B7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201B7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" w:type="pct"/>
            <w:vAlign w:val="center"/>
          </w:tcPr>
          <w:p w:rsidR="000201B7" w:rsidRPr="00A514BD" w:rsidRDefault="000201B7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514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0201B7" w:rsidRPr="00A514BD" w:rsidRDefault="00A514BD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85BDC" w:rsidRPr="000201B7" w:rsidTr="00281CB7">
        <w:tc>
          <w:tcPr>
            <w:tcW w:w="562" w:type="pct"/>
            <w:shd w:val="clear" w:color="auto" w:fill="FBE4D5" w:themeFill="accent2" w:themeFillTint="33"/>
            <w:vAlign w:val="center"/>
          </w:tcPr>
          <w:p w:rsidR="00385BDC" w:rsidRPr="00A514BD" w:rsidRDefault="00385BDC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93" w:type="pct"/>
            <w:vAlign w:val="center"/>
          </w:tcPr>
          <w:p w:rsidR="00385BDC" w:rsidRDefault="00385BDC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3" w:type="pct"/>
            <w:vAlign w:val="center"/>
          </w:tcPr>
          <w:p w:rsidR="00385BDC" w:rsidRPr="00A514BD" w:rsidRDefault="00385BDC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3" w:type="pct"/>
            <w:vAlign w:val="center"/>
          </w:tcPr>
          <w:p w:rsidR="00385BDC" w:rsidRPr="00A514BD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3" w:type="pct"/>
            <w:vAlign w:val="center"/>
          </w:tcPr>
          <w:p w:rsidR="00385BDC" w:rsidRDefault="00685274" w:rsidP="00281CB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201B7" w:rsidRPr="000201B7" w:rsidRDefault="000201B7" w:rsidP="000201B7">
      <w:pPr>
        <w:pStyle w:val="a8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201B7" w:rsidRPr="00722EE2" w:rsidRDefault="00685274" w:rsidP="000201B7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2022</w:t>
      </w:r>
      <w:r w:rsidR="000201B7" w:rsidRPr="00A514BD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>увеличилось</w:t>
      </w:r>
      <w:r w:rsidR="000201B7" w:rsidRPr="00A514BD">
        <w:rPr>
          <w:rFonts w:ascii="Times New Roman" w:hAnsi="Times New Roman" w:cs="Times New Roman"/>
          <w:sz w:val="26"/>
          <w:szCs w:val="26"/>
        </w:rPr>
        <w:t xml:space="preserve"> число выпускников 9-го класса, которые продолжили обучение в </w:t>
      </w:r>
      <w:r w:rsidR="00A514BD">
        <w:rPr>
          <w:rFonts w:ascii="Times New Roman" w:hAnsi="Times New Roman" w:cs="Times New Roman"/>
          <w:sz w:val="26"/>
          <w:szCs w:val="26"/>
        </w:rPr>
        <w:t>10 классе</w:t>
      </w:r>
      <w:r w:rsidR="000201B7" w:rsidRPr="00A514BD">
        <w:rPr>
          <w:rFonts w:ascii="Times New Roman" w:hAnsi="Times New Roman" w:cs="Times New Roman"/>
          <w:sz w:val="26"/>
          <w:szCs w:val="26"/>
        </w:rPr>
        <w:t>. Количество выпускников, поступающих в вузы, стабильно по сравнению с общим количеством выпускников 11-го класса.</w:t>
      </w:r>
    </w:p>
    <w:p w:rsidR="000201B7" w:rsidRPr="00722EE2" w:rsidRDefault="000201B7" w:rsidP="000201B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F77F5" w:rsidRDefault="00EF77F5" w:rsidP="00293183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EC7AE1" w:rsidRPr="00200B5B" w:rsidRDefault="00EC7AE1" w:rsidP="00293183">
      <w:pPr>
        <w:rPr>
          <w:rFonts w:ascii="Times New Roman" w:hAnsi="Times New Roman" w:cs="Times New Roman"/>
          <w:sz w:val="24"/>
          <w:szCs w:val="24"/>
        </w:rPr>
      </w:pPr>
    </w:p>
    <w:p w:rsidR="00AE072E" w:rsidRDefault="00AE072E" w:rsidP="006135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35F6" w:rsidRPr="00200B5B" w:rsidRDefault="00D70E7E" w:rsidP="006135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0B5B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135F6" w:rsidRDefault="006135F6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5B">
        <w:rPr>
          <w:rFonts w:ascii="Times New Roman" w:hAnsi="Times New Roman" w:cs="Times New Roman"/>
          <w:b/>
          <w:sz w:val="24"/>
          <w:szCs w:val="24"/>
        </w:rPr>
        <w:t>Результаты анкетирования родителей</w:t>
      </w: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«Нравится ли Вам школа, в которой учится Ваш ребенок?»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опрошенных284 _ человек- 284 (100%) довольны учебным заведением, 0_ (0%) высказал недовольство</w:t>
      </w: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Учителя правильно и своевременно контролируют результаты обучения ребенка</w:t>
      </w:r>
      <w:r w:rsidRPr="00D575FD">
        <w:rPr>
          <w:rFonts w:ascii="Times New Roman" w:hAnsi="Times New Roman" w:cs="Times New Roman"/>
          <w:b/>
          <w:sz w:val="24"/>
          <w:szCs w:val="24"/>
        </w:rPr>
        <w:t>?»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Pr="00D575FD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284_ человек (100%) считают, что педагоги школы правильно и своевременно контролируют результаты обучения ребенка</w:t>
      </w: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Педагоги учитывают индивидуальные особенности ребенка</w:t>
      </w:r>
      <w:r w:rsidRPr="00D575FD">
        <w:rPr>
          <w:rFonts w:ascii="Times New Roman" w:hAnsi="Times New Roman" w:cs="Times New Roman"/>
          <w:b/>
          <w:sz w:val="24"/>
          <w:szCs w:val="24"/>
        </w:rPr>
        <w:t>?»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4"/>
        <w:gridCol w:w="411"/>
        <w:gridCol w:w="414"/>
        <w:gridCol w:w="411"/>
        <w:gridCol w:w="414"/>
        <w:gridCol w:w="401"/>
        <w:gridCol w:w="414"/>
        <w:gridCol w:w="411"/>
        <w:gridCol w:w="414"/>
        <w:gridCol w:w="411"/>
        <w:gridCol w:w="414"/>
        <w:gridCol w:w="411"/>
        <w:gridCol w:w="414"/>
        <w:gridCol w:w="411"/>
        <w:gridCol w:w="414"/>
        <w:gridCol w:w="411"/>
        <w:gridCol w:w="414"/>
        <w:gridCol w:w="582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284_ человек - 273 96(%) согласны, что педагоги школы в своей работе учитывают индивидуальные особенности ребенка, 11_ (4%) высказали недовольство</w:t>
      </w: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Организация питания в школе на удовлетворительном уровне</w:t>
      </w:r>
      <w:r w:rsidRPr="00D575FD">
        <w:rPr>
          <w:rFonts w:ascii="Times New Roman" w:hAnsi="Times New Roman" w:cs="Times New Roman"/>
          <w:b/>
          <w:sz w:val="24"/>
          <w:szCs w:val="24"/>
        </w:rPr>
        <w:t>?»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4"/>
        <w:gridCol w:w="411"/>
        <w:gridCol w:w="414"/>
        <w:gridCol w:w="411"/>
        <w:gridCol w:w="414"/>
        <w:gridCol w:w="401"/>
        <w:gridCol w:w="414"/>
        <w:gridCol w:w="411"/>
        <w:gridCol w:w="414"/>
        <w:gridCol w:w="411"/>
        <w:gridCol w:w="414"/>
        <w:gridCol w:w="411"/>
        <w:gridCol w:w="414"/>
        <w:gridCol w:w="411"/>
        <w:gridCol w:w="414"/>
        <w:gridCol w:w="411"/>
        <w:gridCol w:w="414"/>
        <w:gridCol w:w="582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 _ человек - 270 (95%) довольны уровнем организации питания в школе, 14_ (5%) высказали недовольство</w:t>
      </w: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Pr="00D575FD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В школе проводится много интересных мероприятий</w:t>
      </w:r>
      <w:r w:rsidRPr="00D575FD">
        <w:rPr>
          <w:rFonts w:ascii="Times New Roman" w:hAnsi="Times New Roman" w:cs="Times New Roman"/>
          <w:b/>
          <w:sz w:val="24"/>
          <w:szCs w:val="24"/>
        </w:rPr>
        <w:t>?»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284_ человек - 272 (96%) довольны мероприятиями, организуемыми в школе, _12 (4%) высказали недовольство</w:t>
      </w: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У детей есть возможность интересно проводить свободное (внеурочное) время в школе</w:t>
      </w:r>
      <w:r w:rsidRPr="00D575FD">
        <w:rPr>
          <w:rFonts w:ascii="Times New Roman" w:hAnsi="Times New Roman" w:cs="Times New Roman"/>
          <w:b/>
          <w:sz w:val="24"/>
          <w:szCs w:val="24"/>
        </w:rPr>
        <w:t>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284_ человек - 273 (96%) довольны внеурочной деятельностью ребенка в школе, 11_ (4%) высказали недовольство</w:t>
      </w: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Удовлетворены ли вы уровнем подготовки педагогов школы</w:t>
      </w:r>
      <w:r w:rsidRPr="00D575FD">
        <w:rPr>
          <w:rFonts w:ascii="Times New Roman" w:hAnsi="Times New Roman" w:cs="Times New Roman"/>
          <w:b/>
          <w:sz w:val="24"/>
          <w:szCs w:val="24"/>
        </w:rPr>
        <w:t>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опрошенных284 _ человек - 282 (99%) удовлетворены уровнем подготовки педагогов школы, _2 (1%) высказали недовольство</w:t>
      </w: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У администрации школы всегда можно получить ответы на вопросы по организации образовательного процесса</w:t>
      </w:r>
      <w:r w:rsidRPr="00D575FD">
        <w:rPr>
          <w:rFonts w:ascii="Times New Roman" w:hAnsi="Times New Roman" w:cs="Times New Roman"/>
          <w:b/>
          <w:sz w:val="24"/>
          <w:szCs w:val="24"/>
        </w:rPr>
        <w:t>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284_ человек - 283 (99%) удовлетворены работой администрации школы, 1_ (1%) высказал недовольство</w:t>
      </w: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Pr="00D575FD" w:rsidRDefault="000A7C3C" w:rsidP="000A7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5FD">
        <w:rPr>
          <w:rFonts w:ascii="Times New Roman" w:hAnsi="Times New Roman" w:cs="Times New Roman"/>
          <w:b/>
          <w:sz w:val="24"/>
          <w:szCs w:val="24"/>
        </w:rPr>
        <w:t>На вопрос «</w:t>
      </w:r>
      <w:r w:rsidRPr="00940F88">
        <w:rPr>
          <w:rFonts w:ascii="Times New Roman" w:hAnsi="Times New Roman" w:cs="Times New Roman"/>
          <w:b/>
          <w:sz w:val="24"/>
          <w:szCs w:val="24"/>
        </w:rPr>
        <w:t>Пользуется ли Ваш ребенок услугами репетитора</w:t>
      </w:r>
      <w:r w:rsidRPr="00D575FD">
        <w:rPr>
          <w:rFonts w:ascii="Times New Roman" w:hAnsi="Times New Roman" w:cs="Times New Roman"/>
          <w:b/>
          <w:sz w:val="24"/>
          <w:szCs w:val="24"/>
        </w:rPr>
        <w:t>» даны следующие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411"/>
        <w:gridCol w:w="413"/>
        <w:gridCol w:w="581"/>
        <w:gridCol w:w="486"/>
      </w:tblGrid>
      <w:tr w:rsidR="000A7C3C" w:rsidRPr="00D575FD" w:rsidTr="000A7C3C">
        <w:tc>
          <w:tcPr>
            <w:tcW w:w="1011" w:type="dxa"/>
            <w:vMerge w:val="restart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31" w:type="dxa"/>
            <w:gridSpan w:val="8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6493" w:type="dxa"/>
            <w:gridSpan w:val="10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  <w:tc>
          <w:tcPr>
            <w:tcW w:w="1625" w:type="dxa"/>
            <w:gridSpan w:val="2"/>
          </w:tcPr>
          <w:p w:rsidR="000A7C3C" w:rsidRPr="00D575FD" w:rsidRDefault="000A7C3C" w:rsidP="000A7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0A7C3C" w:rsidRPr="00D575FD" w:rsidTr="000A7C3C">
        <w:tc>
          <w:tcPr>
            <w:tcW w:w="1011" w:type="dxa"/>
            <w:vMerge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C3C" w:rsidRPr="00D575FD" w:rsidTr="000A7C3C">
        <w:trPr>
          <w:trHeight w:val="562"/>
        </w:trPr>
        <w:tc>
          <w:tcPr>
            <w:tcW w:w="101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675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</w:tcPr>
          <w:p w:rsidR="000A7C3C" w:rsidRPr="00D575FD" w:rsidRDefault="000A7C3C" w:rsidP="000A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Вывод: среди опрошенных 284_ человек -11 (4%) пользуются услугами репетитора, 273_ (96%) не пользуются услугами репетитора</w:t>
      </w: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0A7C3C" w:rsidRPr="00D575FD" w:rsidRDefault="000A7C3C" w:rsidP="000A7C3C">
      <w:pPr>
        <w:rPr>
          <w:rFonts w:ascii="Times New Roman" w:hAnsi="Times New Roman" w:cs="Times New Roman"/>
          <w:sz w:val="24"/>
          <w:szCs w:val="24"/>
        </w:rPr>
      </w:pPr>
    </w:p>
    <w:p w:rsidR="00393812" w:rsidRDefault="00393812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5F6" w:rsidRDefault="006135F6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41DF" w:rsidRPr="002D582E" w:rsidRDefault="002E41DF" w:rsidP="002E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2E">
        <w:rPr>
          <w:rFonts w:ascii="Times New Roman" w:hAnsi="Times New Roman" w:cs="Times New Roman"/>
          <w:b/>
          <w:sz w:val="24"/>
          <w:szCs w:val="24"/>
        </w:rPr>
        <w:t>Оценка кадрового обеспечения</w:t>
      </w:r>
    </w:p>
    <w:p w:rsidR="000A7C3C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 w:rsidRPr="006A37C7">
        <w:rPr>
          <w:rFonts w:ascii="Times New Roman" w:hAnsi="Times New Roman" w:cs="Times New Roman"/>
          <w:sz w:val="24"/>
          <w:szCs w:val="24"/>
        </w:rPr>
        <w:t>На период самообследования в Школе работают </w:t>
      </w:r>
      <w:r w:rsidR="00AD6439">
        <w:rPr>
          <w:rFonts w:ascii="Times New Roman" w:hAnsi="Times New Roman" w:cs="Times New Roman"/>
          <w:sz w:val="24"/>
          <w:szCs w:val="24"/>
        </w:rPr>
        <w:t>40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6A37C7">
        <w:rPr>
          <w:rFonts w:ascii="Times New Roman" w:hAnsi="Times New Roman" w:cs="Times New Roman"/>
          <w:sz w:val="24"/>
          <w:szCs w:val="24"/>
        </w:rPr>
        <w:t>, из них </w:t>
      </w:r>
      <w:r w:rsidR="006A37C7">
        <w:rPr>
          <w:rFonts w:ascii="Times New Roman" w:hAnsi="Times New Roman" w:cs="Times New Roman"/>
          <w:sz w:val="24"/>
          <w:szCs w:val="24"/>
        </w:rPr>
        <w:t>5</w:t>
      </w:r>
      <w:r w:rsidRPr="006A37C7">
        <w:rPr>
          <w:rFonts w:ascii="Times New Roman" w:hAnsi="Times New Roman" w:cs="Times New Roman"/>
          <w:sz w:val="24"/>
          <w:szCs w:val="24"/>
        </w:rPr>
        <w:t> –  внутренних совместителей</w:t>
      </w:r>
      <w:r w:rsidR="00AD6439">
        <w:rPr>
          <w:rFonts w:ascii="Times New Roman" w:hAnsi="Times New Roman" w:cs="Times New Roman"/>
          <w:sz w:val="24"/>
          <w:szCs w:val="24"/>
        </w:rPr>
        <w:t>, 3-внешних</w:t>
      </w:r>
      <w:r w:rsidRPr="006A37C7">
        <w:rPr>
          <w:rFonts w:ascii="Times New Roman" w:hAnsi="Times New Roman" w:cs="Times New Roman"/>
          <w:sz w:val="24"/>
          <w:szCs w:val="24"/>
        </w:rPr>
        <w:t>.  </w:t>
      </w:r>
    </w:p>
    <w:p w:rsidR="002E41DF" w:rsidRPr="006A37C7" w:rsidRDefault="00AD6439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2E41DF" w:rsidRPr="006A37C7">
        <w:rPr>
          <w:rFonts w:ascii="Times New Roman" w:hAnsi="Times New Roman" w:cs="Times New Roman"/>
          <w:sz w:val="24"/>
          <w:szCs w:val="24"/>
        </w:rPr>
        <w:t>педагог</w:t>
      </w:r>
      <w:r w:rsidR="00066FD2" w:rsidRPr="006A37C7">
        <w:rPr>
          <w:rFonts w:ascii="Times New Roman" w:hAnsi="Times New Roman" w:cs="Times New Roman"/>
          <w:sz w:val="24"/>
          <w:szCs w:val="24"/>
        </w:rPr>
        <w:t>ов</w:t>
      </w:r>
      <w:r w:rsidR="002E41DF" w:rsidRPr="006A37C7">
        <w:rPr>
          <w:rFonts w:ascii="Times New Roman" w:hAnsi="Times New Roman" w:cs="Times New Roman"/>
          <w:sz w:val="24"/>
          <w:szCs w:val="24"/>
        </w:rPr>
        <w:t> име</w:t>
      </w:r>
      <w:r w:rsidR="00066FD2" w:rsidRPr="006A37C7">
        <w:rPr>
          <w:rFonts w:ascii="Times New Roman" w:hAnsi="Times New Roman" w:cs="Times New Roman"/>
          <w:sz w:val="24"/>
          <w:szCs w:val="24"/>
        </w:rPr>
        <w:t>ю</w:t>
      </w:r>
      <w:r w:rsidR="002E41DF" w:rsidRPr="006A37C7">
        <w:rPr>
          <w:rFonts w:ascii="Times New Roman" w:hAnsi="Times New Roman" w:cs="Times New Roman"/>
          <w:sz w:val="24"/>
          <w:szCs w:val="24"/>
        </w:rPr>
        <w:t>т среднее специальное 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 образование , </w:t>
      </w:r>
      <w:r w:rsidR="0070570E" w:rsidRPr="006A37C7">
        <w:rPr>
          <w:rFonts w:ascii="Times New Roman" w:hAnsi="Times New Roman" w:cs="Times New Roman"/>
          <w:sz w:val="24"/>
          <w:szCs w:val="24"/>
        </w:rPr>
        <w:t>2</w:t>
      </w:r>
      <w:r w:rsidR="002054C1">
        <w:rPr>
          <w:rFonts w:ascii="Times New Roman" w:hAnsi="Times New Roman" w:cs="Times New Roman"/>
          <w:sz w:val="24"/>
          <w:szCs w:val="24"/>
        </w:rPr>
        <w:t>8</w:t>
      </w:r>
      <w:r w:rsidR="00FD6EDA">
        <w:rPr>
          <w:rFonts w:ascii="Times New Roman" w:hAnsi="Times New Roman" w:cs="Times New Roman"/>
          <w:sz w:val="24"/>
          <w:szCs w:val="24"/>
        </w:rPr>
        <w:t xml:space="preserve"> </w:t>
      </w:r>
      <w:r w:rsidR="002E41DF" w:rsidRPr="006A37C7">
        <w:rPr>
          <w:rFonts w:ascii="Times New Roman" w:hAnsi="Times New Roman" w:cs="Times New Roman"/>
          <w:sz w:val="24"/>
          <w:szCs w:val="24"/>
        </w:rPr>
        <w:t>ч</w:t>
      </w:r>
      <w:r w:rsidR="00580F4A" w:rsidRPr="006A37C7">
        <w:rPr>
          <w:rFonts w:ascii="Times New Roman" w:hAnsi="Times New Roman" w:cs="Times New Roman"/>
          <w:sz w:val="24"/>
          <w:szCs w:val="24"/>
        </w:rPr>
        <w:t>еловек</w:t>
      </w:r>
      <w:r w:rsidR="00FD6EDA">
        <w:rPr>
          <w:rFonts w:ascii="Times New Roman" w:hAnsi="Times New Roman" w:cs="Times New Roman"/>
          <w:sz w:val="24"/>
          <w:szCs w:val="24"/>
        </w:rPr>
        <w:t xml:space="preserve"> 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имеют высшую категорию, </w:t>
      </w:r>
      <w:r w:rsidR="006A37C7">
        <w:rPr>
          <w:rFonts w:ascii="Times New Roman" w:hAnsi="Times New Roman" w:cs="Times New Roman"/>
          <w:sz w:val="24"/>
          <w:szCs w:val="24"/>
        </w:rPr>
        <w:t xml:space="preserve">7 человек </w:t>
      </w:r>
      <w:r w:rsidR="002E41DF" w:rsidRPr="006A37C7">
        <w:rPr>
          <w:rFonts w:ascii="Times New Roman" w:hAnsi="Times New Roman" w:cs="Times New Roman"/>
          <w:sz w:val="24"/>
          <w:szCs w:val="24"/>
        </w:rPr>
        <w:t xml:space="preserve"> имеют первую кв</w:t>
      </w:r>
      <w:r w:rsidR="00580F4A" w:rsidRPr="006A37C7">
        <w:rPr>
          <w:rFonts w:ascii="Times New Roman" w:hAnsi="Times New Roman" w:cs="Times New Roman"/>
          <w:sz w:val="24"/>
          <w:szCs w:val="24"/>
        </w:rPr>
        <w:t xml:space="preserve">алификационную категорию. </w:t>
      </w:r>
      <w:r w:rsidR="002E41DF" w:rsidRPr="006A37C7">
        <w:rPr>
          <w:rFonts w:ascii="Times New Roman" w:hAnsi="Times New Roman" w:cs="Times New Roman"/>
          <w:sz w:val="24"/>
          <w:szCs w:val="24"/>
        </w:rPr>
        <w:t xml:space="preserve">В целях повышения качества образовательной деятельности в Школе проводится целенаправленная кадровая политика, основная цель которой -обеспечение обновление и сохранение численного и качественного состава  кадров в соответствии с потребностями Школы и требованиями действующего законодательства. Основные принципы кадровой политики направлены: − на сохранение, укрепление и развитие кадрового потенциала; −  создание квалифицированного коллектива, способного работать в современных условиях; </w:t>
      </w:r>
    </w:p>
    <w:p w:rsidR="002E41DF" w:rsidRPr="006A37C7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 w:rsidRPr="006A37C7">
        <w:rPr>
          <w:rFonts w:ascii="Times New Roman" w:hAnsi="Times New Roman" w:cs="Times New Roman"/>
          <w:sz w:val="24"/>
          <w:szCs w:val="24"/>
        </w:rPr>
        <w:t>− повышения уровня квалификации персонала. Оценивая кадровое обеспечение образовательной организации, являющееся  одним из условий,</w:t>
      </w:r>
    </w:p>
    <w:p w:rsidR="002E41DF" w:rsidRPr="006A37C7" w:rsidRDefault="002E41DF" w:rsidP="002E41DF">
      <w:pPr>
        <w:ind w:left="-709" w:right="-283"/>
        <w:rPr>
          <w:rFonts w:ascii="Times New Roman" w:hAnsi="Times New Roman" w:cs="Times New Roman"/>
          <w:sz w:val="24"/>
          <w:szCs w:val="24"/>
        </w:rPr>
      </w:pPr>
      <w:r w:rsidRPr="006A37C7">
        <w:rPr>
          <w:rFonts w:ascii="Times New Roman" w:hAnsi="Times New Roman" w:cs="Times New Roman"/>
          <w:sz w:val="24"/>
          <w:szCs w:val="24"/>
        </w:rPr>
        <w:t> которое определяет качество подготовки обучающихся,  необходимо констатировать следующее: −  образовательная деятельность в Школе обеспечена квалифициро</w:t>
      </w:r>
      <w:r w:rsidRPr="006A37C7">
        <w:rPr>
          <w:rFonts w:ascii="Times New Roman" w:hAnsi="Times New Roman" w:cs="Times New Roman"/>
          <w:sz w:val="24"/>
          <w:szCs w:val="24"/>
        </w:rPr>
        <w:lastRenderedPageBreak/>
        <w:t>ванным  профессиональным педагогическим составом; −  в Школе создана устойчивая целевая кадровая система, в которой осуществляется подготовка новых кадров из числа собственных выпускников; −  кадровый потенциал Школы динамично развивается на основе целенаправленной работы по повышению квалификации педагогов.</w:t>
      </w:r>
    </w:p>
    <w:p w:rsidR="002E41DF" w:rsidRPr="00000942" w:rsidRDefault="009810FE" w:rsidP="002E41D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000942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066FD2" w:rsidRPr="006A37C7" w:rsidRDefault="00066FD2" w:rsidP="002E41DF">
      <w:pPr>
        <w:ind w:left="-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0942" w:rsidRDefault="00000942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0942" w:rsidRDefault="000258BA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2F828591" wp14:editId="7D9027E8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0942" w:rsidRDefault="00000942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0942" w:rsidRDefault="00000942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0942" w:rsidRDefault="00000942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0942" w:rsidRDefault="00000942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0942" w:rsidRPr="006A37C7" w:rsidRDefault="00000942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1F1C" w:rsidRPr="00A34E5C" w:rsidRDefault="003F1F1C" w:rsidP="003F1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5C">
        <w:rPr>
          <w:rFonts w:ascii="Times New Roman" w:hAnsi="Times New Roman" w:cs="Times New Roman"/>
          <w:b/>
          <w:sz w:val="24"/>
          <w:szCs w:val="24"/>
        </w:rPr>
        <w:t>Возраст педагогического состава</w:t>
      </w:r>
    </w:p>
    <w:p w:rsidR="00066FD2" w:rsidRPr="006A37C7" w:rsidRDefault="000810D9" w:rsidP="003F1F1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 wp14:anchorId="30279ABF" wp14:editId="130BC010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F1C" w:rsidRPr="006A37C7" w:rsidRDefault="003F1F1C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52DBC" w:rsidRPr="006A37C7" w:rsidRDefault="00252DBC" w:rsidP="007E114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00B5B" w:rsidRPr="00C74CCB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  <w:r w:rsidRPr="00C74CCB">
        <w:rPr>
          <w:rFonts w:ascii="Times New Roman" w:hAnsi="Times New Roman" w:cs="Times New Roman"/>
          <w:b/>
          <w:sz w:val="24"/>
          <w:szCs w:val="24"/>
        </w:rPr>
        <w:t>Стаж педагогического состава</w:t>
      </w:r>
    </w:p>
    <w:p w:rsidR="00066FD2" w:rsidRDefault="00066FD2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0810D9" w:rsidP="007E1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F7A68F" wp14:editId="17F47A63">
            <wp:extent cx="45720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2A4D" w:rsidRDefault="005D2A4D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5D2A4D" w:rsidRDefault="005D2A4D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74CCB" w:rsidRDefault="00C74CC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74CCB" w:rsidRDefault="00C74CC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74CCB" w:rsidRDefault="00C74CC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74CCB" w:rsidRDefault="00C74CC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0A7C3C" w:rsidRDefault="000A7C3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74CCB" w:rsidRDefault="00C74CC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964026" w:rsidRDefault="00C96F67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A56160" w:rsidRPr="00964026" w:rsidRDefault="00A56160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26" w:rsidRDefault="00964026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60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56160" w:rsidRPr="00A56160" w:rsidRDefault="00A56160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026" w:rsidRPr="00A56160" w:rsidRDefault="00964026" w:rsidP="000A7C3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 w:rsidR="00A56160">
        <w:rPr>
          <w:rFonts w:ascii="Times New Roman" w:hAnsi="Times New Roman" w:cs="Times New Roman"/>
          <w:sz w:val="24"/>
          <w:szCs w:val="24"/>
        </w:rPr>
        <w:t xml:space="preserve">ОУ </w:t>
      </w:r>
      <w:r w:rsidRPr="00A56160">
        <w:rPr>
          <w:rFonts w:ascii="Times New Roman" w:hAnsi="Times New Roman" w:cs="Times New Roman"/>
          <w:sz w:val="24"/>
          <w:szCs w:val="24"/>
        </w:rPr>
        <w:t xml:space="preserve"> позволяет реализовывать в полной мере образовательные программы. В Школе оборудованы 22 учебных кабинета, все они  оснащены современной мультимедийной техникой, в том числе: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физике;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химии;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один компьютерный класс;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кабинет технологии для девочек (швейное дело)</w:t>
      </w:r>
    </w:p>
    <w:p w:rsidR="00964026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</w:t>
      </w:r>
      <w:r w:rsidRPr="00A56160">
        <w:rPr>
          <w:rFonts w:ascii="Times New Roman" w:hAnsi="Times New Roman" w:cs="Times New Roman"/>
          <w:sz w:val="24"/>
          <w:szCs w:val="24"/>
        </w:rPr>
        <w:t xml:space="preserve">абинет ОБЖ </w:t>
      </w:r>
    </w:p>
    <w:p w:rsidR="00A56160" w:rsidRDefault="00A56160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классе истории оборудована музейная комната</w:t>
      </w:r>
    </w:p>
    <w:p w:rsidR="00A56160" w:rsidRPr="004A79F9" w:rsidRDefault="004A79F9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 2022 г на базе МБОУ Маньковская СОШ  открылся </w:t>
      </w:r>
      <w:r w:rsidRPr="004A79F9">
        <w:rPr>
          <w:rFonts w:ascii="Times New Roman" w:hAnsi="Times New Roman" w:cs="Times New Roman"/>
        </w:rPr>
        <w:t xml:space="preserve">Центр образования естественно-научной и технологической направленностей «Точка роста» </w:t>
      </w:r>
      <w:r>
        <w:rPr>
          <w:rFonts w:ascii="Times New Roman" w:hAnsi="Times New Roman" w:cs="Times New Roman"/>
        </w:rPr>
        <w:t xml:space="preserve">.Оборудованы кабинет химии-биологии , кабинет физики и рекреация. </w:t>
      </w:r>
    </w:p>
    <w:p w:rsidR="00964026" w:rsidRPr="00A56160" w:rsidRDefault="00964026" w:rsidP="000A7C3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На втором этаже здания оборудован спортивный зал</w:t>
      </w:r>
      <w:r w:rsidR="00A56160">
        <w:rPr>
          <w:rFonts w:ascii="Times New Roman" w:hAnsi="Times New Roman" w:cs="Times New Roman"/>
          <w:sz w:val="24"/>
          <w:szCs w:val="24"/>
        </w:rPr>
        <w:t xml:space="preserve">, в цокольном помещении школы -    </w:t>
      </w:r>
      <w:r w:rsidR="00A56160" w:rsidRPr="00A56160">
        <w:rPr>
          <w:rFonts w:ascii="Times New Roman" w:hAnsi="Times New Roman" w:cs="Times New Roman"/>
          <w:sz w:val="24"/>
          <w:szCs w:val="24"/>
        </w:rPr>
        <w:t>тренажерный зал.</w:t>
      </w:r>
    </w:p>
    <w:p w:rsidR="00964026" w:rsidRPr="00A56160" w:rsidRDefault="00964026" w:rsidP="000A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В отдельно стоящем здании имеется  столовая.</w:t>
      </w:r>
    </w:p>
    <w:p w:rsidR="00964026" w:rsidRPr="00A56160" w:rsidRDefault="00964026" w:rsidP="000A7C3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В рамках проекта  «Доступная среда» с 2014г. оборудован </w:t>
      </w:r>
      <w:r w:rsidRPr="00226F0E">
        <w:rPr>
          <w:rFonts w:ascii="Times New Roman" w:hAnsi="Times New Roman" w:cs="Times New Roman"/>
          <w:sz w:val="24"/>
          <w:szCs w:val="24"/>
        </w:rPr>
        <w:t>класс для занятий детей с ограниченными возм</w:t>
      </w:r>
      <w:r w:rsidR="00226F0E">
        <w:rPr>
          <w:rFonts w:ascii="Times New Roman" w:hAnsi="Times New Roman" w:cs="Times New Roman"/>
          <w:sz w:val="24"/>
          <w:szCs w:val="24"/>
        </w:rPr>
        <w:t xml:space="preserve">ожностями здоровья с элементами  сенсорной комнаты для </w:t>
      </w:r>
      <w:r w:rsidR="00A56160" w:rsidRPr="00226F0E">
        <w:rPr>
          <w:rFonts w:ascii="Times New Roman" w:hAnsi="Times New Roman" w:cs="Times New Roman"/>
          <w:sz w:val="24"/>
          <w:szCs w:val="24"/>
        </w:rPr>
        <w:t>психологической разгрузки</w:t>
      </w:r>
      <w:r w:rsidR="00226F0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56160">
        <w:rPr>
          <w:rFonts w:ascii="Times New Roman" w:hAnsi="Times New Roman" w:cs="Times New Roman"/>
          <w:sz w:val="24"/>
          <w:szCs w:val="24"/>
        </w:rPr>
        <w:t>. Здание ОУ оборудовано пандусом, кнопкой вызова для инвалидов.</w:t>
      </w:r>
    </w:p>
    <w:p w:rsidR="00200B5B" w:rsidRDefault="00964026" w:rsidP="000A7C3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Имеется спортивная база: многофункциональная спортивная площадка, хоккейная площадка</w:t>
      </w:r>
      <w:r w:rsidR="00A56160" w:rsidRPr="00A56160">
        <w:rPr>
          <w:rFonts w:ascii="Times New Roman" w:hAnsi="Times New Roman" w:cs="Times New Roman"/>
          <w:sz w:val="24"/>
          <w:szCs w:val="24"/>
        </w:rPr>
        <w:t xml:space="preserve"> (в весенне-летний период используется как баскетбольная площадка)</w:t>
      </w:r>
      <w:r w:rsidRPr="00A56160">
        <w:rPr>
          <w:rFonts w:ascii="Times New Roman" w:hAnsi="Times New Roman" w:cs="Times New Roman"/>
          <w:sz w:val="24"/>
          <w:szCs w:val="24"/>
        </w:rPr>
        <w:t>, футбольное поле</w:t>
      </w:r>
      <w:r w:rsidR="00A56160" w:rsidRPr="00A56160">
        <w:rPr>
          <w:rFonts w:ascii="Times New Roman" w:hAnsi="Times New Roman" w:cs="Times New Roman"/>
          <w:sz w:val="24"/>
          <w:szCs w:val="24"/>
        </w:rPr>
        <w:t>.</w:t>
      </w: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EC7AE1" w:rsidRPr="00EC7AE1" w:rsidRDefault="00C96F67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10</w:t>
      </w:r>
    </w:p>
    <w:p w:rsidR="00EC7AE1" w:rsidRPr="00EC7AE1" w:rsidRDefault="00EC7AE1" w:rsidP="00EC7AE1">
      <w:pPr>
        <w:spacing w:after="28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деятельности МБОУ Маньковская СОШ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7020"/>
        <w:gridCol w:w="1678"/>
      </w:tblGrid>
      <w:tr w:rsidR="003F1F1C" w:rsidRPr="003F1F1C" w:rsidTr="0079691A">
        <w:trPr>
          <w:tblCellSpacing w:w="15" w:type="dxa"/>
        </w:trPr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</w:t>
            </w:r>
            <w:r w:rsidR="00087E5F">
              <w:rPr>
                <w:rFonts w:ascii="Times New Roman" w:hAnsi="Times New Roman" w:cs="Times New Roman"/>
              </w:rPr>
              <w:t>53</w:t>
            </w:r>
            <w:r w:rsidRPr="003F1F1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</w:t>
            </w:r>
            <w:r w:rsidR="00087E5F">
              <w:rPr>
                <w:rFonts w:ascii="Times New Roman" w:hAnsi="Times New Roman" w:cs="Times New Roman"/>
              </w:rPr>
              <w:t>57</w:t>
            </w:r>
            <w:r w:rsidRPr="003F1F1C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</w:t>
            </w:r>
            <w:r w:rsidR="00087E5F">
              <w:rPr>
                <w:rFonts w:ascii="Times New Roman" w:hAnsi="Times New Roman" w:cs="Times New Roman"/>
              </w:rPr>
              <w:t>76</w:t>
            </w:r>
            <w:r w:rsidRPr="003F1F1C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796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37C7">
              <w:rPr>
                <w:rFonts w:ascii="Times New Roman" w:hAnsi="Times New Roman" w:cs="Times New Roman"/>
              </w:rPr>
              <w:t xml:space="preserve"> </w:t>
            </w:r>
            <w:r w:rsidR="003F1F1C" w:rsidRPr="003F1F1C">
              <w:rPr>
                <w:rFonts w:ascii="Times New Roman" w:hAnsi="Times New Roman" w:cs="Times New Roman"/>
              </w:rPr>
              <w:t xml:space="preserve">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</w:t>
            </w:r>
            <w:r w:rsidR="00087E5F">
              <w:rPr>
                <w:rFonts w:ascii="Times New Roman" w:hAnsi="Times New Roman" w:cs="Times New Roman"/>
              </w:rPr>
              <w:t>17</w:t>
            </w:r>
            <w:r w:rsidRPr="003F1F1C">
              <w:rPr>
                <w:rFonts w:ascii="Times New Roman" w:hAnsi="Times New Roman" w:cs="Times New Roman"/>
              </w:rPr>
              <w:t>человек/4</w:t>
            </w:r>
            <w:r w:rsidR="00087E5F"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76CA7" w:rsidRDefault="00087E5F" w:rsidP="0079691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A37C7" w:rsidRPr="006A37C7"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76CA7" w:rsidRDefault="003F1F1C" w:rsidP="00087E5F">
            <w:pPr>
              <w:rPr>
                <w:rFonts w:ascii="Times New Roman" w:hAnsi="Times New Roman" w:cs="Times New Roman"/>
                <w:highlight w:val="yellow"/>
              </w:rPr>
            </w:pPr>
            <w:r w:rsidRPr="006A37C7">
              <w:rPr>
                <w:rFonts w:ascii="Times New Roman" w:hAnsi="Times New Roman" w:cs="Times New Roman"/>
              </w:rPr>
              <w:t>3,</w:t>
            </w:r>
            <w:r w:rsidR="00087E5F">
              <w:rPr>
                <w:rFonts w:ascii="Times New Roman" w:hAnsi="Times New Roman" w:cs="Times New Roman"/>
              </w:rPr>
              <w:t>4</w:t>
            </w:r>
            <w:r w:rsidRPr="006A37C7">
              <w:rPr>
                <w:rFonts w:ascii="Times New Roman" w:hAnsi="Times New Roman" w:cs="Times New Roman"/>
              </w:rPr>
              <w:t xml:space="preserve"> 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48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3F1F1C" w:rsidRPr="003F1F1C">
              <w:rPr>
                <w:rFonts w:ascii="Times New Roman" w:hAnsi="Times New Roman" w:cs="Times New Roman"/>
              </w:rPr>
              <w:t xml:space="preserve"> 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48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3F1F1C" w:rsidRPr="003F1F1C">
              <w:rPr>
                <w:rFonts w:ascii="Times New Roman" w:hAnsi="Times New Roman" w:cs="Times New Roman"/>
              </w:rPr>
              <w:t xml:space="preserve"> 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0человек/ 0%</w:t>
            </w:r>
          </w:p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</w:t>
            </w:r>
            <w:r w:rsidR="00087E5F"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 xml:space="preserve"> человек/ </w:t>
            </w:r>
            <w:r w:rsidR="00087E5F"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F1F1C" w:rsidRPr="003F1F1C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>3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482FB8" w:rsidP="0048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 /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EE26D0" w:rsidP="00087E5F">
            <w:pPr>
              <w:rPr>
                <w:rFonts w:ascii="Times New Roman" w:hAnsi="Times New Roman" w:cs="Times New Roman"/>
              </w:rPr>
            </w:pPr>
            <w:r w:rsidRPr="004008B2">
              <w:rPr>
                <w:rFonts w:ascii="Times New Roman" w:hAnsi="Times New Roman" w:cs="Times New Roman"/>
              </w:rPr>
              <w:t>27</w:t>
            </w:r>
            <w:r w:rsidR="00087E5F">
              <w:rPr>
                <w:rFonts w:ascii="Times New Roman" w:hAnsi="Times New Roman" w:cs="Times New Roman"/>
              </w:rPr>
              <w:t>3</w:t>
            </w:r>
            <w:r w:rsidRPr="004008B2">
              <w:rPr>
                <w:rFonts w:ascii="Times New Roman" w:hAnsi="Times New Roman" w:cs="Times New Roman"/>
              </w:rPr>
              <w:t xml:space="preserve"> </w:t>
            </w:r>
            <w:r w:rsidR="003F1F1C" w:rsidRPr="004008B2">
              <w:rPr>
                <w:rFonts w:ascii="Times New Roman" w:hAnsi="Times New Roman" w:cs="Times New Roman"/>
              </w:rPr>
              <w:t xml:space="preserve">человек/ </w:t>
            </w:r>
            <w:r w:rsidR="00087E5F">
              <w:rPr>
                <w:rFonts w:ascii="Times New Roman" w:hAnsi="Times New Roman" w:cs="Times New Roman"/>
              </w:rPr>
              <w:t>77</w:t>
            </w:r>
            <w:r w:rsidR="003F1F1C" w:rsidRPr="004008B2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4008B2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3F1F1C" w:rsidRPr="004008B2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58</w:t>
            </w:r>
            <w:r w:rsidR="003F1F1C" w:rsidRPr="004008B2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87E5F" w:rsidRDefault="000A7C3C" w:rsidP="000A7C3C">
            <w:pPr>
              <w:rPr>
                <w:rFonts w:ascii="Times New Roman" w:hAnsi="Times New Roman" w:cs="Times New Roman"/>
                <w:highlight w:val="yellow"/>
              </w:rPr>
            </w:pPr>
            <w:r w:rsidRPr="000A7C3C">
              <w:rPr>
                <w:rFonts w:ascii="Times New Roman" w:hAnsi="Times New Roman" w:cs="Times New Roman"/>
              </w:rPr>
              <w:t>39</w:t>
            </w:r>
            <w:r w:rsidR="003F1F1C" w:rsidRPr="000A7C3C">
              <w:rPr>
                <w:rFonts w:ascii="Times New Roman" w:hAnsi="Times New Roman" w:cs="Times New Roman"/>
              </w:rPr>
              <w:t xml:space="preserve">человек/ </w:t>
            </w:r>
            <w:r w:rsidR="004008B2" w:rsidRPr="000A7C3C">
              <w:rPr>
                <w:rFonts w:ascii="Times New Roman" w:hAnsi="Times New Roman" w:cs="Times New Roman"/>
              </w:rPr>
              <w:t>1</w:t>
            </w:r>
            <w:r w:rsidRPr="000A7C3C">
              <w:rPr>
                <w:rFonts w:ascii="Times New Roman" w:hAnsi="Times New Roman" w:cs="Times New Roman"/>
              </w:rPr>
              <w:t>1</w:t>
            </w:r>
            <w:r w:rsidR="003F1F1C" w:rsidRPr="000A7C3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87E5F" w:rsidRDefault="00102B64" w:rsidP="000A7C3C">
            <w:pPr>
              <w:rPr>
                <w:rFonts w:ascii="Times New Roman" w:hAnsi="Times New Roman" w:cs="Times New Roman"/>
                <w:highlight w:val="yellow"/>
              </w:rPr>
            </w:pPr>
            <w:r w:rsidRPr="000A7C3C">
              <w:rPr>
                <w:rFonts w:ascii="Times New Roman" w:hAnsi="Times New Roman" w:cs="Times New Roman"/>
              </w:rPr>
              <w:t>1</w:t>
            </w:r>
            <w:r w:rsidR="000A7C3C" w:rsidRPr="000A7C3C">
              <w:rPr>
                <w:rFonts w:ascii="Times New Roman" w:hAnsi="Times New Roman" w:cs="Times New Roman"/>
              </w:rPr>
              <w:t>09</w:t>
            </w:r>
            <w:r w:rsidRPr="000A7C3C">
              <w:rPr>
                <w:rFonts w:ascii="Times New Roman" w:hAnsi="Times New Roman" w:cs="Times New Roman"/>
              </w:rPr>
              <w:t xml:space="preserve"> </w:t>
            </w:r>
            <w:r w:rsidR="003F1F1C" w:rsidRPr="000A7C3C">
              <w:rPr>
                <w:rFonts w:ascii="Times New Roman" w:hAnsi="Times New Roman" w:cs="Times New Roman"/>
              </w:rPr>
              <w:t xml:space="preserve">человек/ </w:t>
            </w:r>
            <w:r w:rsidR="004008B2" w:rsidRPr="000A7C3C">
              <w:rPr>
                <w:rFonts w:ascii="Times New Roman" w:hAnsi="Times New Roman" w:cs="Times New Roman"/>
              </w:rPr>
              <w:t>3</w:t>
            </w:r>
            <w:r w:rsidR="000A7C3C" w:rsidRPr="000A7C3C">
              <w:rPr>
                <w:rFonts w:ascii="Times New Roman" w:hAnsi="Times New Roman" w:cs="Times New Roman"/>
              </w:rPr>
              <w:t>1</w:t>
            </w:r>
            <w:r w:rsidR="003F1F1C" w:rsidRPr="000A7C3C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087E5F" w:rsidRDefault="00102B64" w:rsidP="000A7C3C">
            <w:pPr>
              <w:rPr>
                <w:rFonts w:ascii="Times New Roman" w:hAnsi="Times New Roman" w:cs="Times New Roman"/>
                <w:highlight w:val="yellow"/>
              </w:rPr>
            </w:pPr>
            <w:r w:rsidRPr="000A7C3C">
              <w:rPr>
                <w:rFonts w:ascii="Times New Roman" w:hAnsi="Times New Roman" w:cs="Times New Roman"/>
              </w:rPr>
              <w:t>4</w:t>
            </w:r>
            <w:r w:rsidR="000A7C3C" w:rsidRPr="000A7C3C">
              <w:rPr>
                <w:rFonts w:ascii="Times New Roman" w:hAnsi="Times New Roman" w:cs="Times New Roman"/>
              </w:rPr>
              <w:t>6</w:t>
            </w:r>
            <w:r w:rsidRPr="000A7C3C">
              <w:rPr>
                <w:rFonts w:ascii="Times New Roman" w:hAnsi="Times New Roman" w:cs="Times New Roman"/>
              </w:rPr>
              <w:t xml:space="preserve"> </w:t>
            </w:r>
            <w:r w:rsidR="003F1F1C" w:rsidRPr="000A7C3C">
              <w:rPr>
                <w:rFonts w:ascii="Times New Roman" w:hAnsi="Times New Roman" w:cs="Times New Roman"/>
              </w:rPr>
              <w:t>человек/</w:t>
            </w:r>
            <w:r w:rsidR="004008B2" w:rsidRPr="000A7C3C">
              <w:rPr>
                <w:rFonts w:ascii="Times New Roman" w:hAnsi="Times New Roman" w:cs="Times New Roman"/>
              </w:rPr>
              <w:t>1</w:t>
            </w:r>
            <w:r w:rsidR="000A7C3C" w:rsidRPr="000A7C3C">
              <w:rPr>
                <w:rFonts w:ascii="Times New Roman" w:hAnsi="Times New Roman" w:cs="Times New Roman"/>
              </w:rPr>
              <w:t>3</w:t>
            </w:r>
            <w:r w:rsidR="003F1F1C" w:rsidRPr="000A7C3C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lastRenderedPageBreak/>
              <w:t xml:space="preserve">1.22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</w:t>
            </w:r>
            <w:r w:rsidR="00087E5F">
              <w:rPr>
                <w:rFonts w:ascii="Times New Roman" w:hAnsi="Times New Roman" w:cs="Times New Roman"/>
              </w:rPr>
              <w:t>40</w:t>
            </w:r>
            <w:r w:rsidRPr="003F1F1C">
              <w:rPr>
                <w:rFonts w:ascii="Times New Roman" w:hAnsi="Times New Roman" w:cs="Times New Roman"/>
              </w:rPr>
              <w:t xml:space="preserve">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</w:t>
            </w:r>
            <w:r w:rsidR="00087E5F">
              <w:rPr>
                <w:rFonts w:ascii="Times New Roman" w:hAnsi="Times New Roman" w:cs="Times New Roman"/>
              </w:rPr>
              <w:t>5</w:t>
            </w:r>
            <w:r w:rsidRPr="003F1F1C">
              <w:rPr>
                <w:rFonts w:ascii="Times New Roman" w:hAnsi="Times New Roman" w:cs="Times New Roman"/>
              </w:rPr>
              <w:t xml:space="preserve"> человек/ 8</w:t>
            </w:r>
            <w:r w:rsidR="00087E5F">
              <w:rPr>
                <w:rFonts w:ascii="Times New Roman" w:hAnsi="Times New Roman" w:cs="Times New Roman"/>
              </w:rPr>
              <w:t>8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</w:t>
            </w:r>
            <w:r w:rsidR="00087E5F">
              <w:rPr>
                <w:rFonts w:ascii="Times New Roman" w:hAnsi="Times New Roman" w:cs="Times New Roman"/>
              </w:rPr>
              <w:t>5</w:t>
            </w:r>
            <w:r w:rsidRPr="003F1F1C">
              <w:rPr>
                <w:rFonts w:ascii="Times New Roman" w:hAnsi="Times New Roman" w:cs="Times New Roman"/>
              </w:rPr>
              <w:t>человек/ 8</w:t>
            </w:r>
            <w:r w:rsidR="00087E5F">
              <w:rPr>
                <w:rFonts w:ascii="Times New Roman" w:hAnsi="Times New Roman" w:cs="Times New Roman"/>
              </w:rPr>
              <w:t>8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1</w:t>
            </w:r>
            <w:r>
              <w:rPr>
                <w:rFonts w:ascii="Times New Roman" w:hAnsi="Times New Roman" w:cs="Times New Roman"/>
              </w:rPr>
              <w:t>2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87E5F" w:rsidP="00087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3F1F1C" w:rsidRPr="003F1F1C">
              <w:rPr>
                <w:rFonts w:ascii="Times New Roman" w:hAnsi="Times New Roman" w:cs="Times New Roman"/>
              </w:rPr>
              <w:t>человек/1</w:t>
            </w:r>
            <w:r>
              <w:rPr>
                <w:rFonts w:ascii="Times New Roman" w:hAnsi="Times New Roman" w:cs="Times New Roman"/>
              </w:rPr>
              <w:t>2</w:t>
            </w:r>
            <w:r w:rsidR="003F1F1C" w:rsidRPr="003F1F1C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087E5F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2</w:t>
            </w:r>
            <w:r w:rsidR="00087E5F">
              <w:rPr>
                <w:rFonts w:ascii="Times New Roman" w:hAnsi="Times New Roman" w:cs="Times New Roman"/>
              </w:rPr>
              <w:t>8</w:t>
            </w:r>
            <w:r w:rsidRPr="003F1F1C">
              <w:rPr>
                <w:rFonts w:ascii="Times New Roman" w:hAnsi="Times New Roman" w:cs="Times New Roman"/>
              </w:rPr>
              <w:t xml:space="preserve">человек/ </w:t>
            </w:r>
            <w:r w:rsidR="00087E5F">
              <w:rPr>
                <w:rFonts w:ascii="Times New Roman" w:hAnsi="Times New Roman" w:cs="Times New Roman"/>
              </w:rPr>
              <w:t>70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482FB8" w:rsidP="0048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18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76CA7" w:rsidP="00076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1F1C" w:rsidRPr="003F1F1C">
              <w:rPr>
                <w:rFonts w:ascii="Times New Roman" w:hAnsi="Times New Roman" w:cs="Times New Roman"/>
              </w:rPr>
              <w:t xml:space="preserve">человек/ </w:t>
            </w:r>
            <w:r>
              <w:rPr>
                <w:rFonts w:ascii="Times New Roman" w:hAnsi="Times New Roman" w:cs="Times New Roman"/>
              </w:rPr>
              <w:t>3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CC6E32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16 человек/ 4</w:t>
            </w:r>
            <w:r w:rsidR="00CC6E32">
              <w:rPr>
                <w:rFonts w:ascii="Times New Roman" w:hAnsi="Times New Roman" w:cs="Times New Roman"/>
              </w:rPr>
              <w:t>0</w:t>
            </w:r>
            <w:r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482FB8" w:rsidP="0048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076CA7" w:rsidP="00CC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6E32">
              <w:rPr>
                <w:rFonts w:ascii="Times New Roman" w:hAnsi="Times New Roman" w:cs="Times New Roman"/>
              </w:rPr>
              <w:t>6</w:t>
            </w:r>
            <w:r w:rsidR="003F1F1C" w:rsidRPr="003F1F1C">
              <w:rPr>
                <w:rFonts w:ascii="Times New Roman" w:hAnsi="Times New Roman" w:cs="Times New Roman"/>
              </w:rPr>
              <w:t xml:space="preserve"> человек/</w:t>
            </w:r>
            <w:r w:rsidR="00CC6E32">
              <w:rPr>
                <w:rFonts w:ascii="Times New Roman" w:hAnsi="Times New Roman" w:cs="Times New Roman"/>
              </w:rPr>
              <w:t>40</w:t>
            </w:r>
            <w:r w:rsidR="003F1F1C" w:rsidRPr="003F1F1C">
              <w:rPr>
                <w:rFonts w:ascii="Times New Roman" w:hAnsi="Times New Roman" w:cs="Times New Roman"/>
              </w:rPr>
              <w:t>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CC6E32" w:rsidP="00796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r w:rsidR="003F1F1C" w:rsidRPr="003F1F1C">
              <w:rPr>
                <w:rFonts w:ascii="Times New Roman" w:hAnsi="Times New Roman" w:cs="Times New Roman"/>
              </w:rPr>
              <w:t>человек/100%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CC6E32" w:rsidP="00796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F1F1C" w:rsidRPr="003F1F1C">
              <w:rPr>
                <w:rFonts w:ascii="Times New Roman" w:hAnsi="Times New Roman" w:cs="Times New Roman"/>
              </w:rPr>
              <w:t>человек/ 100%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единиц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lastRenderedPageBreak/>
              <w:t xml:space="preserve">2.4.5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15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5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1044/3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</w:tbl>
    <w:p w:rsidR="00EC7AE1" w:rsidRDefault="00517237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17237" w:rsidRPr="00517237" w:rsidRDefault="00517237" w:rsidP="00EC7A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Маньковская средняя общеобразовательная школа </w:t>
      </w:r>
      <w:r w:rsidRPr="00517237">
        <w:rPr>
          <w:rFonts w:ascii="Times New Roman" w:hAnsi="Times New Roman" w:cs="Times New Roman"/>
          <w:sz w:val="24"/>
          <w:szCs w:val="24"/>
        </w:rPr>
        <w:t xml:space="preserve">имеет достаточную инфраструктуру, которая соответствует требованиям СанПиН </w:t>
      </w:r>
      <w:r w:rsidR="00726FA0" w:rsidRPr="00911259">
        <w:rPr>
          <w:rFonts w:ascii="Times New Roman" w:eastAsia="Times New Roman" w:hAnsi="Times New Roman"/>
          <w:bCs/>
          <w:color w:val="000000"/>
          <w:spacing w:val="4"/>
          <w:kern w:val="36"/>
          <w:sz w:val="24"/>
          <w:szCs w:val="24"/>
          <w:lang w:eastAsia="ru-RU"/>
        </w:rPr>
        <w:t>2.4. 3648-20 "Санитарно-эпидемиологические требования к организациям воспитания и обучения, отдыха и оздоровления детей и молодежи"</w:t>
      </w:r>
      <w:r w:rsidR="00726FA0">
        <w:rPr>
          <w:rFonts w:ascii="Times New Roman" w:eastAsia="Times New Roman" w:hAnsi="Times New Roman"/>
          <w:bCs/>
          <w:color w:val="000000"/>
          <w:spacing w:val="4"/>
          <w:kern w:val="36"/>
          <w:sz w:val="24"/>
          <w:szCs w:val="24"/>
          <w:lang w:eastAsia="ru-RU"/>
        </w:rPr>
        <w:t xml:space="preserve"> </w:t>
      </w:r>
      <w:r w:rsidRPr="00517237">
        <w:rPr>
          <w:rFonts w:ascii="Times New Roman" w:hAnsi="Times New Roman" w:cs="Times New Roman"/>
          <w:sz w:val="24"/>
          <w:szCs w:val="24"/>
        </w:rPr>
        <w:t>и позволяет реализовывать образовательные программы в полном объеме в соответствии с ФГОС общего образования.</w:t>
      </w:r>
    </w:p>
    <w:p w:rsidR="003A7E98" w:rsidRPr="003D4035" w:rsidRDefault="00517237" w:rsidP="003D40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3A7E98" w:rsidRPr="003D4035" w:rsidSect="00200B5B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3C" w:rsidRDefault="000A7C3C" w:rsidP="007F3E96">
      <w:pPr>
        <w:spacing w:after="0" w:line="240" w:lineRule="auto"/>
      </w:pPr>
      <w:r>
        <w:separator/>
      </w:r>
    </w:p>
  </w:endnote>
  <w:endnote w:type="continuationSeparator" w:id="0">
    <w:p w:rsidR="000A7C3C" w:rsidRDefault="000A7C3C" w:rsidP="007F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3C" w:rsidRDefault="000A7C3C" w:rsidP="007F3E96">
      <w:pPr>
        <w:spacing w:after="0" w:line="240" w:lineRule="auto"/>
      </w:pPr>
      <w:r>
        <w:separator/>
      </w:r>
    </w:p>
  </w:footnote>
  <w:footnote w:type="continuationSeparator" w:id="0">
    <w:p w:rsidR="000A7C3C" w:rsidRDefault="000A7C3C" w:rsidP="007F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3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5B6D"/>
    <w:multiLevelType w:val="hybridMultilevel"/>
    <w:tmpl w:val="79DA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40E3"/>
    <w:multiLevelType w:val="hybridMultilevel"/>
    <w:tmpl w:val="884E8858"/>
    <w:lvl w:ilvl="0" w:tplc="929258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9E1"/>
    <w:multiLevelType w:val="hybridMultilevel"/>
    <w:tmpl w:val="C6D0A5A2"/>
    <w:lvl w:ilvl="0" w:tplc="34DC3E5C">
      <w:start w:val="3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5F15FB"/>
    <w:multiLevelType w:val="hybridMultilevel"/>
    <w:tmpl w:val="3DC8B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A5019"/>
    <w:multiLevelType w:val="multilevel"/>
    <w:tmpl w:val="04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44650"/>
    <w:multiLevelType w:val="multilevel"/>
    <w:tmpl w:val="9D7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53052"/>
    <w:multiLevelType w:val="hybridMultilevel"/>
    <w:tmpl w:val="F3187A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C2646A7"/>
    <w:multiLevelType w:val="multilevel"/>
    <w:tmpl w:val="6C3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E653D"/>
    <w:multiLevelType w:val="multilevel"/>
    <w:tmpl w:val="55E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15F43"/>
    <w:multiLevelType w:val="multilevel"/>
    <w:tmpl w:val="952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D3028"/>
    <w:multiLevelType w:val="hybridMultilevel"/>
    <w:tmpl w:val="53C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768BE"/>
    <w:multiLevelType w:val="hybridMultilevel"/>
    <w:tmpl w:val="82349668"/>
    <w:lvl w:ilvl="0" w:tplc="01E8974A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A7F5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126DB"/>
    <w:multiLevelType w:val="multilevel"/>
    <w:tmpl w:val="D6E0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C300C"/>
    <w:multiLevelType w:val="hybridMultilevel"/>
    <w:tmpl w:val="0B0638D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51F0243"/>
    <w:multiLevelType w:val="hybridMultilevel"/>
    <w:tmpl w:val="A1884F2E"/>
    <w:lvl w:ilvl="0" w:tplc="B648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E3F91"/>
    <w:multiLevelType w:val="hybridMultilevel"/>
    <w:tmpl w:val="5482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E1896"/>
    <w:multiLevelType w:val="multilevel"/>
    <w:tmpl w:val="D872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1"/>
  </w:num>
  <w:num w:numId="7">
    <w:abstractNumId w:val="19"/>
  </w:num>
  <w:num w:numId="8">
    <w:abstractNumId w:val="1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3F"/>
    <w:rsid w:val="00000942"/>
    <w:rsid w:val="000116E3"/>
    <w:rsid w:val="00014EA5"/>
    <w:rsid w:val="000201B7"/>
    <w:rsid w:val="000214D9"/>
    <w:rsid w:val="000258BA"/>
    <w:rsid w:val="000427E8"/>
    <w:rsid w:val="00043600"/>
    <w:rsid w:val="00051E09"/>
    <w:rsid w:val="00066FD2"/>
    <w:rsid w:val="00076CA7"/>
    <w:rsid w:val="000810D9"/>
    <w:rsid w:val="00087E5F"/>
    <w:rsid w:val="00093F7C"/>
    <w:rsid w:val="000A7C3C"/>
    <w:rsid w:val="000B5FB7"/>
    <w:rsid w:val="000B687C"/>
    <w:rsid w:val="000C4B18"/>
    <w:rsid w:val="000E3F08"/>
    <w:rsid w:val="000E5FAF"/>
    <w:rsid w:val="000F304D"/>
    <w:rsid w:val="00102B64"/>
    <w:rsid w:val="001059C6"/>
    <w:rsid w:val="00107964"/>
    <w:rsid w:val="0011014A"/>
    <w:rsid w:val="00150E19"/>
    <w:rsid w:val="00151359"/>
    <w:rsid w:val="001553C6"/>
    <w:rsid w:val="0016173B"/>
    <w:rsid w:val="00165424"/>
    <w:rsid w:val="001866A2"/>
    <w:rsid w:val="001870B8"/>
    <w:rsid w:val="001A622C"/>
    <w:rsid w:val="001B0B5B"/>
    <w:rsid w:val="001B0E3F"/>
    <w:rsid w:val="001D12BC"/>
    <w:rsid w:val="001D2106"/>
    <w:rsid w:val="001E790C"/>
    <w:rsid w:val="001F3CDC"/>
    <w:rsid w:val="00200B5B"/>
    <w:rsid w:val="002054C1"/>
    <w:rsid w:val="0021436E"/>
    <w:rsid w:val="00226F0E"/>
    <w:rsid w:val="00252DBC"/>
    <w:rsid w:val="00254922"/>
    <w:rsid w:val="002619FB"/>
    <w:rsid w:val="002741E2"/>
    <w:rsid w:val="00281CB7"/>
    <w:rsid w:val="00286900"/>
    <w:rsid w:val="00291718"/>
    <w:rsid w:val="00293183"/>
    <w:rsid w:val="002A2A83"/>
    <w:rsid w:val="002A5DC4"/>
    <w:rsid w:val="002B05A4"/>
    <w:rsid w:val="002D380E"/>
    <w:rsid w:val="002D582E"/>
    <w:rsid w:val="002E41DF"/>
    <w:rsid w:val="00314B10"/>
    <w:rsid w:val="00320C35"/>
    <w:rsid w:val="00326659"/>
    <w:rsid w:val="00336520"/>
    <w:rsid w:val="003503B4"/>
    <w:rsid w:val="0035712C"/>
    <w:rsid w:val="00365F1D"/>
    <w:rsid w:val="00385BDC"/>
    <w:rsid w:val="00393812"/>
    <w:rsid w:val="003A44C2"/>
    <w:rsid w:val="003A7E98"/>
    <w:rsid w:val="003B0FEE"/>
    <w:rsid w:val="003C1D04"/>
    <w:rsid w:val="003D29A6"/>
    <w:rsid w:val="003D4035"/>
    <w:rsid w:val="003F1F1C"/>
    <w:rsid w:val="003F36BE"/>
    <w:rsid w:val="004008B2"/>
    <w:rsid w:val="004128EC"/>
    <w:rsid w:val="00426831"/>
    <w:rsid w:val="0043409C"/>
    <w:rsid w:val="0043426C"/>
    <w:rsid w:val="00436D13"/>
    <w:rsid w:val="00455950"/>
    <w:rsid w:val="00471CAC"/>
    <w:rsid w:val="00471FDE"/>
    <w:rsid w:val="00482FB8"/>
    <w:rsid w:val="004976FA"/>
    <w:rsid w:val="004A4E69"/>
    <w:rsid w:val="004A79F9"/>
    <w:rsid w:val="004D7826"/>
    <w:rsid w:val="004E0881"/>
    <w:rsid w:val="004F2036"/>
    <w:rsid w:val="00502A36"/>
    <w:rsid w:val="00517237"/>
    <w:rsid w:val="00520959"/>
    <w:rsid w:val="00572EC5"/>
    <w:rsid w:val="00574600"/>
    <w:rsid w:val="00580F4A"/>
    <w:rsid w:val="005903E6"/>
    <w:rsid w:val="005C6F0D"/>
    <w:rsid w:val="005D2A4D"/>
    <w:rsid w:val="005E0A61"/>
    <w:rsid w:val="005E558E"/>
    <w:rsid w:val="0060411E"/>
    <w:rsid w:val="006135F6"/>
    <w:rsid w:val="00614544"/>
    <w:rsid w:val="006270A7"/>
    <w:rsid w:val="0067667C"/>
    <w:rsid w:val="00685274"/>
    <w:rsid w:val="006A37C7"/>
    <w:rsid w:val="006B35DF"/>
    <w:rsid w:val="006D2612"/>
    <w:rsid w:val="006F4E35"/>
    <w:rsid w:val="006F6553"/>
    <w:rsid w:val="0070570E"/>
    <w:rsid w:val="00711AB2"/>
    <w:rsid w:val="00725B4C"/>
    <w:rsid w:val="00725F4A"/>
    <w:rsid w:val="00726FA0"/>
    <w:rsid w:val="007345F6"/>
    <w:rsid w:val="00744730"/>
    <w:rsid w:val="00744785"/>
    <w:rsid w:val="0079361C"/>
    <w:rsid w:val="0079691A"/>
    <w:rsid w:val="007A440D"/>
    <w:rsid w:val="007C1CA7"/>
    <w:rsid w:val="007C730E"/>
    <w:rsid w:val="007D30B2"/>
    <w:rsid w:val="007E1142"/>
    <w:rsid w:val="007F3E96"/>
    <w:rsid w:val="008100B2"/>
    <w:rsid w:val="00810F18"/>
    <w:rsid w:val="00824ADA"/>
    <w:rsid w:val="00836BFE"/>
    <w:rsid w:val="008500D4"/>
    <w:rsid w:val="008512A2"/>
    <w:rsid w:val="008605CB"/>
    <w:rsid w:val="0086290F"/>
    <w:rsid w:val="0087251B"/>
    <w:rsid w:val="00892724"/>
    <w:rsid w:val="008C5719"/>
    <w:rsid w:val="00915AA9"/>
    <w:rsid w:val="009322C7"/>
    <w:rsid w:val="00933688"/>
    <w:rsid w:val="009566CD"/>
    <w:rsid w:val="00964026"/>
    <w:rsid w:val="009810FE"/>
    <w:rsid w:val="00993A92"/>
    <w:rsid w:val="009C61EF"/>
    <w:rsid w:val="009F0FAD"/>
    <w:rsid w:val="00A07936"/>
    <w:rsid w:val="00A34E5C"/>
    <w:rsid w:val="00A40B87"/>
    <w:rsid w:val="00A41D83"/>
    <w:rsid w:val="00A514BD"/>
    <w:rsid w:val="00A56160"/>
    <w:rsid w:val="00A92A39"/>
    <w:rsid w:val="00A94AE4"/>
    <w:rsid w:val="00AA6DCF"/>
    <w:rsid w:val="00AB36EA"/>
    <w:rsid w:val="00AC536C"/>
    <w:rsid w:val="00AC7CA2"/>
    <w:rsid w:val="00AD6439"/>
    <w:rsid w:val="00AE072E"/>
    <w:rsid w:val="00AE5F71"/>
    <w:rsid w:val="00AF4751"/>
    <w:rsid w:val="00B05E56"/>
    <w:rsid w:val="00B34A3F"/>
    <w:rsid w:val="00B46AF3"/>
    <w:rsid w:val="00B61B9A"/>
    <w:rsid w:val="00B7346F"/>
    <w:rsid w:val="00B85F57"/>
    <w:rsid w:val="00B979A4"/>
    <w:rsid w:val="00B97FD4"/>
    <w:rsid w:val="00BA39E9"/>
    <w:rsid w:val="00BC34B6"/>
    <w:rsid w:val="00BF5B9E"/>
    <w:rsid w:val="00C16847"/>
    <w:rsid w:val="00C17471"/>
    <w:rsid w:val="00C24AC7"/>
    <w:rsid w:val="00C544BD"/>
    <w:rsid w:val="00C70FF4"/>
    <w:rsid w:val="00C74CCB"/>
    <w:rsid w:val="00C74E2C"/>
    <w:rsid w:val="00C81C2B"/>
    <w:rsid w:val="00C96F67"/>
    <w:rsid w:val="00CA454B"/>
    <w:rsid w:val="00CB70B2"/>
    <w:rsid w:val="00CB787A"/>
    <w:rsid w:val="00CC6E32"/>
    <w:rsid w:val="00D160E3"/>
    <w:rsid w:val="00D43DCE"/>
    <w:rsid w:val="00D615DA"/>
    <w:rsid w:val="00D67214"/>
    <w:rsid w:val="00D70E7E"/>
    <w:rsid w:val="00D7162D"/>
    <w:rsid w:val="00D76E0D"/>
    <w:rsid w:val="00D8191D"/>
    <w:rsid w:val="00D86391"/>
    <w:rsid w:val="00DA5898"/>
    <w:rsid w:val="00DC23F1"/>
    <w:rsid w:val="00DE0A1D"/>
    <w:rsid w:val="00E01976"/>
    <w:rsid w:val="00E05E9E"/>
    <w:rsid w:val="00E14D6D"/>
    <w:rsid w:val="00E20F2F"/>
    <w:rsid w:val="00E34468"/>
    <w:rsid w:val="00E53107"/>
    <w:rsid w:val="00E55C1F"/>
    <w:rsid w:val="00E70379"/>
    <w:rsid w:val="00E75D9A"/>
    <w:rsid w:val="00EA1919"/>
    <w:rsid w:val="00EC7AE1"/>
    <w:rsid w:val="00ED5A87"/>
    <w:rsid w:val="00ED5F93"/>
    <w:rsid w:val="00EE26D0"/>
    <w:rsid w:val="00EF77F5"/>
    <w:rsid w:val="00EF7B64"/>
    <w:rsid w:val="00F002FA"/>
    <w:rsid w:val="00F004D3"/>
    <w:rsid w:val="00F00633"/>
    <w:rsid w:val="00F1360E"/>
    <w:rsid w:val="00F16569"/>
    <w:rsid w:val="00F2768D"/>
    <w:rsid w:val="00F314B8"/>
    <w:rsid w:val="00F4000E"/>
    <w:rsid w:val="00F64D4C"/>
    <w:rsid w:val="00FC41EE"/>
    <w:rsid w:val="00FC6BC0"/>
    <w:rsid w:val="00FD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E7"/>
  <w15:docId w15:val="{E6A179DE-552F-44FB-B4AB-9FCFE8A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1B0E3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B0E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1B0E3F"/>
    <w:rPr>
      <w:rFonts w:ascii="Times New Roman" w:hAnsi="Times New Roman" w:cs="Times New Roman"/>
      <w:color w:val="000000"/>
      <w:sz w:val="22"/>
      <w:szCs w:val="22"/>
    </w:rPr>
  </w:style>
  <w:style w:type="character" w:customStyle="1" w:styleId="Spanlink">
    <w:name w:val="Span_link"/>
    <w:basedOn w:val="a0"/>
    <w:rsid w:val="001B0E3F"/>
    <w:rPr>
      <w:color w:val="008200"/>
    </w:rPr>
  </w:style>
  <w:style w:type="paragraph" w:customStyle="1" w:styleId="Tdtable-td">
    <w:name w:val="Td_table-td"/>
    <w:basedOn w:val="a"/>
    <w:rsid w:val="001B0E3F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2A3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F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31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A7E98"/>
    <w:rPr>
      <w:color w:val="0000FF"/>
      <w:u w:val="single"/>
    </w:rPr>
  </w:style>
  <w:style w:type="character" w:customStyle="1" w:styleId="FontStyle34">
    <w:name w:val="Font Style34"/>
    <w:basedOn w:val="a0"/>
    <w:rsid w:val="00836BFE"/>
    <w:rPr>
      <w:rFonts w:ascii="Times New Roman" w:hAnsi="Times New Roman" w:cs="Times New Roman" w:hint="default"/>
      <w:sz w:val="26"/>
      <w:szCs w:val="26"/>
    </w:rPr>
  </w:style>
  <w:style w:type="paragraph" w:styleId="a8">
    <w:name w:val="No Spacing"/>
    <w:uiPriority w:val="1"/>
    <w:qFormat/>
    <w:rsid w:val="00E01976"/>
    <w:pPr>
      <w:spacing w:after="0" w:line="240" w:lineRule="auto"/>
    </w:pPr>
    <w:rPr>
      <w:rFonts w:eastAsiaTheme="minorEastAsia"/>
      <w:lang w:eastAsia="ru-RU"/>
    </w:rPr>
  </w:style>
  <w:style w:type="character" w:customStyle="1" w:styleId="fill">
    <w:name w:val="fill"/>
    <w:basedOn w:val="a0"/>
    <w:rsid w:val="00393812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7F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E96"/>
  </w:style>
  <w:style w:type="paragraph" w:styleId="ab">
    <w:name w:val="footer"/>
    <w:basedOn w:val="a"/>
    <w:link w:val="ac"/>
    <w:uiPriority w:val="99"/>
    <w:unhideWhenUsed/>
    <w:rsid w:val="007F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E96"/>
  </w:style>
  <w:style w:type="character" w:styleId="ad">
    <w:name w:val="Subtle Emphasis"/>
    <w:basedOn w:val="a0"/>
    <w:uiPriority w:val="19"/>
    <w:qFormat/>
    <w:rsid w:val="00A41D83"/>
    <w:rPr>
      <w:i/>
      <w:iCs/>
      <w:color w:val="404040" w:themeColor="text1" w:themeTint="BF"/>
    </w:rPr>
  </w:style>
  <w:style w:type="paragraph" w:styleId="20">
    <w:name w:val="Quote"/>
    <w:basedOn w:val="a"/>
    <w:next w:val="a"/>
    <w:link w:val="21"/>
    <w:uiPriority w:val="29"/>
    <w:qFormat/>
    <w:rsid w:val="00A41D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A41D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Лист1!$A$33:$G$33</c:f>
              <c:strCache>
                <c:ptCount val="7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  <c:pt idx="5">
                  <c:v>2020-2021</c:v>
                </c:pt>
                <c:pt idx="6">
                  <c:v>2021-2022</c:v>
                </c:pt>
              </c:strCache>
            </c:strRef>
          </c:cat>
          <c:val>
            <c:numRef>
              <c:f>Лист1!$A$34:$G$34</c:f>
              <c:numCache>
                <c:formatCode>General</c:formatCode>
                <c:ptCount val="7"/>
                <c:pt idx="0">
                  <c:v>75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  <c:pt idx="4">
                  <c:v>75</c:v>
                </c:pt>
                <c:pt idx="5">
                  <c:v>80</c:v>
                </c:pt>
                <c:pt idx="6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22-484A-95BB-D406453061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437024"/>
        <c:axId val="314001848"/>
      </c:barChart>
      <c:catAx>
        <c:axId val="35443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001848"/>
        <c:crosses val="autoZero"/>
        <c:auto val="1"/>
        <c:lblAlgn val="ctr"/>
        <c:lblOffset val="100"/>
        <c:noMultiLvlLbl val="0"/>
      </c:catAx>
      <c:valAx>
        <c:axId val="314001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43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6A-481F-8037-5980FF9E84A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6A-481F-8037-5980FF9E84A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6A-481F-8037-5980FF9E84A1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6A-481F-8037-5980FF9E84A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F6A-481F-8037-5980FF9E84A1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F6A-481F-8037-5980FF9E84A1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DF6A-481F-8037-5980FF9E84A1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DF6A-481F-8037-5980FF9E84A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Лист1!$A$1:$A$4</c:f>
              <c:strCache>
                <c:ptCount val="4"/>
                <c:pt idx="0">
                  <c:v>всего</c:v>
                </c:pt>
                <c:pt idx="1">
                  <c:v>участники</c:v>
                </c:pt>
                <c:pt idx="2">
                  <c:v>победителишкольного этапа</c:v>
                </c:pt>
                <c:pt idx="3">
                  <c:v>призеры  муниципального этапа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100</c:v>
                </c:pt>
                <c:pt idx="1">
                  <c:v>33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F6A-481F-8037-5980FF9E84A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Лист1!$A$17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Лист1!$B$16:$E$16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Лист1!$B$17:$E$17</c:f>
              <c:numCache>
                <c:formatCode>General</c:formatCode>
                <c:ptCount val="4"/>
                <c:pt idx="0">
                  <c:v>84</c:v>
                </c:pt>
                <c:pt idx="1">
                  <c:v>84</c:v>
                </c:pt>
                <c:pt idx="2">
                  <c:v>84</c:v>
                </c:pt>
                <c:pt idx="3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5-4F2C-835F-A80721336FE8}"/>
            </c:ext>
          </c:extLst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Лист1!$B$16:$E$16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Лист1!$B$18:$E$18</c:f>
              <c:numCache>
                <c:formatCode>General</c:formatCode>
                <c:ptCount val="4"/>
                <c:pt idx="0">
                  <c:v>66</c:v>
                </c:pt>
                <c:pt idx="1">
                  <c:v>66</c:v>
                </c:pt>
                <c:pt idx="2">
                  <c:v>68</c:v>
                </c:pt>
                <c:pt idx="3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D5-4F2C-835F-A80721336F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052432"/>
        <c:axId val="354104552"/>
      </c:barChart>
      <c:catAx>
        <c:axId val="35405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104552"/>
        <c:crosses val="autoZero"/>
        <c:auto val="1"/>
        <c:lblAlgn val="ctr"/>
        <c:lblOffset val="100"/>
        <c:noMultiLvlLbl val="0"/>
      </c:catAx>
      <c:valAx>
        <c:axId val="354104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05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Лист1!$A$22</c:f>
              <c:strCache>
                <c:ptCount val="1"/>
                <c:pt idx="0">
                  <c:v>до 30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Лист1!$B$21:$E$21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Лист1!$B$22:$E$22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B-459F-8AC2-84A991D16BDC}"/>
            </c:ext>
          </c:extLst>
        </c:ser>
        <c:ser>
          <c:idx val="1"/>
          <c:order val="1"/>
          <c:tx>
            <c:strRef>
              <c:f>Лист1!$A$23</c:f>
              <c:strCache>
                <c:ptCount val="1"/>
                <c:pt idx="0">
                  <c:v>от 31 до 55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Лист1!$B$21:$E$21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Лист1!$B$23:$E$23</c:f>
              <c:numCache>
                <c:formatCode>General</c:formatCode>
                <c:ptCount val="4"/>
                <c:pt idx="0">
                  <c:v>25</c:v>
                </c:pt>
                <c:pt idx="1">
                  <c:v>26</c:v>
                </c:pt>
                <c:pt idx="2">
                  <c:v>22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EB-459F-8AC2-84A991D16BDC}"/>
            </c:ext>
          </c:extLst>
        </c:ser>
        <c:ser>
          <c:idx val="2"/>
          <c:order val="2"/>
          <c:tx>
            <c:strRef>
              <c:f>Лист1!$A$24</c:f>
              <c:strCache>
                <c:ptCount val="1"/>
                <c:pt idx="0">
                  <c:v>старше 55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Лист1!$B$21:$E$21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Лист1!$B$24:$E$24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16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EB-459F-8AC2-84A991D16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151168"/>
        <c:axId val="354146856"/>
      </c:barChart>
      <c:catAx>
        <c:axId val="35415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146856"/>
        <c:crosses val="autoZero"/>
        <c:auto val="1"/>
        <c:lblAlgn val="ctr"/>
        <c:lblOffset val="100"/>
        <c:noMultiLvlLbl val="0"/>
      </c:catAx>
      <c:valAx>
        <c:axId val="35414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15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Лист1!$A$29</c:f>
              <c:strCache>
                <c:ptCount val="1"/>
                <c:pt idx="0">
                  <c:v>до 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Лист1!$B$28:$E$28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Лист1!$B$29:$E$29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BE-44E3-B6BD-89771E30CB55}"/>
            </c:ext>
          </c:extLst>
        </c:ser>
        <c:ser>
          <c:idx val="1"/>
          <c:order val="1"/>
          <c:tx>
            <c:strRef>
              <c:f>Лист1!$A$30</c:f>
              <c:strCache>
                <c:ptCount val="1"/>
                <c:pt idx="0">
                  <c:v>от6 до 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Лист1!$B$28:$E$28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Лист1!$B$30:$E$30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BE-44E3-B6BD-89771E30CB55}"/>
            </c:ext>
          </c:extLst>
        </c:ser>
        <c:ser>
          <c:idx val="2"/>
          <c:order val="2"/>
          <c:tx>
            <c:strRef>
              <c:f>Лист1!$A$31</c:f>
              <c:strCache>
                <c:ptCount val="1"/>
                <c:pt idx="0">
                  <c:v>свыше 11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Лист1!$B$28:$E$28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Лист1!$B$31:$E$31</c:f>
              <c:numCache>
                <c:formatCode>General</c:formatCode>
                <c:ptCount val="4"/>
                <c:pt idx="0">
                  <c:v>36</c:v>
                </c:pt>
                <c:pt idx="1">
                  <c:v>35</c:v>
                </c:pt>
                <c:pt idx="2">
                  <c:v>35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BE-44E3-B6BD-89771E30CB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146464"/>
        <c:axId val="354152736"/>
      </c:barChart>
      <c:catAx>
        <c:axId val="35414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152736"/>
        <c:crosses val="autoZero"/>
        <c:auto val="1"/>
        <c:lblAlgn val="ctr"/>
        <c:lblOffset val="100"/>
        <c:noMultiLvlLbl val="0"/>
      </c:catAx>
      <c:valAx>
        <c:axId val="35415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14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33</Pages>
  <Words>9341</Words>
  <Characters>53249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МорозоваЛИ</dc:creator>
  <cp:lastModifiedBy>Name</cp:lastModifiedBy>
  <cp:revision>67</cp:revision>
  <cp:lastPrinted>2019-04-18T11:33:00Z</cp:lastPrinted>
  <dcterms:created xsi:type="dcterms:W3CDTF">2023-04-02T17:35:00Z</dcterms:created>
  <dcterms:modified xsi:type="dcterms:W3CDTF">2023-04-13T12:32:00Z</dcterms:modified>
</cp:coreProperties>
</file>