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6F2" w:rsidTr="00C64B6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9D46F2" w:rsidRDefault="009D46F2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D74ECC" w:rsidRPr="00D74ECC" w:rsidRDefault="00D74ECC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D74ECC">
        <w:rPr>
          <w:rFonts w:ascii="Times New Roman" w:hAnsi="Times New Roman"/>
          <w:b/>
          <w:sz w:val="52"/>
          <w:szCs w:val="28"/>
        </w:rPr>
        <w:t>АДАПТИРОВАННАЯ РАБОЧАЯ ПРОГРАММА</w:t>
      </w:r>
    </w:p>
    <w:p w:rsidR="00D74ECC" w:rsidRPr="00D74ECC" w:rsidRDefault="00D74ECC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D74ECC">
        <w:rPr>
          <w:rFonts w:ascii="Times New Roman" w:hAnsi="Times New Roman"/>
          <w:sz w:val="28"/>
          <w:szCs w:val="28"/>
        </w:rPr>
        <w:t xml:space="preserve">обучающихся с </w:t>
      </w:r>
      <w:proofErr w:type="gramStart"/>
      <w:r w:rsidRPr="00D74ECC">
        <w:rPr>
          <w:rFonts w:ascii="Times New Roman" w:hAnsi="Times New Roman"/>
          <w:sz w:val="28"/>
          <w:szCs w:val="28"/>
        </w:rPr>
        <w:t>умственной  отсталостью</w:t>
      </w:r>
      <w:proofErr w:type="gramEnd"/>
      <w:r w:rsidRPr="00D74ECC">
        <w:rPr>
          <w:rFonts w:ascii="Times New Roman" w:hAnsi="Times New Roman"/>
          <w:sz w:val="28"/>
          <w:szCs w:val="28"/>
        </w:rPr>
        <w:t xml:space="preserve"> (интеллектуальными  нарушениями)</w:t>
      </w:r>
    </w:p>
    <w:p w:rsidR="009D46F2" w:rsidRPr="00D74ECC" w:rsidRDefault="009D46F2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8"/>
        </w:rPr>
      </w:pPr>
      <w:r w:rsidRPr="00D74ECC">
        <w:rPr>
          <w:rFonts w:ascii="Times New Roman" w:hAnsi="Times New Roman"/>
          <w:sz w:val="36"/>
          <w:szCs w:val="28"/>
        </w:rPr>
        <w:t>по окружающему миру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 класс</w:t>
      </w:r>
    </w:p>
    <w:p w:rsidR="009D46F2" w:rsidRPr="00D80A39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341762">
        <w:rPr>
          <w:rFonts w:ascii="Times New Roman" w:hAnsi="Times New Roman"/>
          <w:sz w:val="36"/>
          <w:szCs w:val="28"/>
          <w:u w:val="single"/>
        </w:rPr>
        <w:t>Федченко Светлана Павловна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D46F2" w:rsidRPr="00A148AF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9D46F2" w:rsidRPr="00D80A39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9D46F2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6453F7" w:rsidRPr="006453F7" w:rsidRDefault="006453F7" w:rsidP="006453F7">
      <w:pPr>
        <w:pStyle w:val="a9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53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9D46F2" w:rsidRPr="00D80A39" w:rsidRDefault="009D46F2" w:rsidP="009D46F2">
      <w:pPr>
        <w:numPr>
          <w:ilvl w:val="0"/>
          <w:numId w:val="46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5" w:anchor="dst100022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15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0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Окружающий мир: 1-й класс: учебник в 2 частях</w:t>
      </w:r>
      <w:r w:rsidRPr="009D46F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А.А. Плешаков (Школа России); рабочая тетрадь в 2 частях.</w:t>
      </w:r>
    </w:p>
    <w:p w:rsidR="009D46F2" w:rsidRPr="00D80A39" w:rsidRDefault="009D46F2" w:rsidP="009D46F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9D46F2" w:rsidRPr="00D80A39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9D46F2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434">
        <w:rPr>
          <w:rFonts w:ascii="Times New Roman" w:hAnsi="Times New Roman" w:cs="Times New Roman"/>
          <w:sz w:val="24"/>
          <w:szCs w:val="24"/>
        </w:rPr>
        <w:t xml:space="preserve">(Приказ от </w:t>
      </w:r>
      <w:proofErr w:type="gramStart"/>
      <w:r w:rsidR="00A05434">
        <w:rPr>
          <w:rFonts w:ascii="Times New Roman" w:hAnsi="Times New Roman" w:cs="Times New Roman"/>
          <w:sz w:val="24"/>
          <w:szCs w:val="24"/>
        </w:rPr>
        <w:t>23.05.</w:t>
      </w:r>
      <w:r w:rsidRPr="00D80A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0A39">
        <w:rPr>
          <w:rFonts w:ascii="Times New Roman" w:hAnsi="Times New Roman" w:cs="Times New Roman"/>
          <w:sz w:val="24"/>
          <w:szCs w:val="24"/>
        </w:rPr>
        <w:t xml:space="preserve">2023 г. № </w:t>
      </w:r>
      <w:r w:rsidR="00A05434">
        <w:rPr>
          <w:rFonts w:ascii="Times New Roman" w:hAnsi="Times New Roman" w:cs="Times New Roman"/>
          <w:sz w:val="24"/>
          <w:szCs w:val="24"/>
        </w:rPr>
        <w:t>72-о.д.</w:t>
      </w:r>
      <w:bookmarkStart w:id="0" w:name="_GoBack"/>
      <w:bookmarkEnd w:id="0"/>
      <w:r w:rsidRPr="00D80A39">
        <w:rPr>
          <w:rFonts w:ascii="Times New Roman" w:hAnsi="Times New Roman" w:cs="Times New Roman"/>
          <w:sz w:val="24"/>
          <w:szCs w:val="24"/>
        </w:rPr>
        <w:t>___)</w:t>
      </w:r>
    </w:p>
    <w:p w:rsidR="009D46F2" w:rsidRDefault="009D46F2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2325" w:rsidRPr="001F118F" w:rsidRDefault="00222325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реализации АООП НОО обучающихся  ЗПР – обеспечение выполнения требований ФОП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22325" w:rsidRPr="001F118F" w:rsidRDefault="00222325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118F" w:rsidRPr="001F118F" w:rsidRDefault="00CC2C0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</w:t>
      </w:r>
      <w:proofErr w:type="gramStart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7.2.,</w:t>
      </w:r>
      <w:proofErr w:type="gramEnd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</w:t>
      </w:r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эмоциональная окрашенность большинства тем, яркость иллюстраций учебников и пособий, возможность </w:t>
      </w:r>
      <w:proofErr w:type="spellStart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видеосопровождения</w:t>
      </w:r>
      <w:proofErr w:type="spellEnd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наличие компьютерных программ, которые можно использовать в качестве обучающих, делает этот учебный предмет потенциально привлекательным для обучающихся с ЗПР.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с ЗПР младшего школьного возраста и направлено на достижение следующих целей: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 с ЗПР,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изучения предмета «Окружающий мир» обучающиеся с ЗПР овладевают основами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практикоориентированных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предметно-практических и коммуникативных задач, развитии активности, любознательности и разумной предприимчивости во взаимодействии с миром живой и неживой природы.</w:t>
      </w:r>
    </w:p>
    <w:p w:rsidR="00CC2C0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природо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культуросообразного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 в окружающей природной и социальной среде, заложит основу 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МЕСТО УЧЕБНОГО ПРЕДМЕТА «ОКРУЖАЮЩИЙ МИР» В УЧЕБНОМ ПЛАНЕ</w:t>
      </w:r>
    </w:p>
    <w:p w:rsid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E4BE7" w:rsidRDefault="000E4BE7" w:rsidP="000E4BE7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0E4BE7" w:rsidRPr="00135E56" w:rsidRDefault="000E4BE7" w:rsidP="000E4BE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«окружающий мир» в 1 классе отводится 2 часа в неделю, т.е. 66 часов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0E4BE7" w:rsidRDefault="000E4BE7" w:rsidP="000E4BE7">
      <w:pPr>
        <w:pStyle w:val="aa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>
        <w:rPr>
          <w:kern w:val="2"/>
        </w:rPr>
        <w:t xml:space="preserve">проведения контрольных работ – 0 часов, </w:t>
      </w:r>
    </w:p>
    <w:p w:rsidR="000E4BE7" w:rsidRPr="00135E56" w:rsidRDefault="000E4BE7" w:rsidP="000E4BE7">
      <w:pPr>
        <w:pStyle w:val="aa"/>
        <w:jc w:val="both"/>
        <w:rPr>
          <w:kern w:val="2"/>
        </w:rPr>
      </w:pPr>
      <w:r>
        <w:rPr>
          <w:kern w:val="2"/>
        </w:rPr>
        <w:t xml:space="preserve">                                         практических работ – 2 часа</w:t>
      </w:r>
    </w:p>
    <w:p w:rsidR="005022CE" w:rsidRPr="00135E56" w:rsidRDefault="000E4BE7" w:rsidP="000E4BE7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0E4BE7" w:rsidRPr="00135E56" w:rsidRDefault="000E4BE7" w:rsidP="000E4BE7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35E56">
        <w:t>Приказ  от</w:t>
      </w:r>
      <w:proofErr w:type="gramEnd"/>
      <w:r w:rsidRPr="00135E56">
        <w:t xml:space="preserve"> 31.08.2023 № -146-о.д);</w:t>
      </w:r>
    </w:p>
    <w:p w:rsidR="000E4BE7" w:rsidRPr="00135E56" w:rsidRDefault="000E4BE7" w:rsidP="000E4BE7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отмена  учебных занятий по погодным условиям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по болезни учителя;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06.11, 23.02, 08.03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66 уроков, будет выполнена за 6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1F118F" w:rsidRPr="001F118F" w:rsidRDefault="00CC2C0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общество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природа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жизнедеятельности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 Правила безопасности в быту: пользование бытовыми электроприборами, газовыми плитами.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в 1 дополнительном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с помощью учителя и с опорой на план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:rsidR="00CC2C0F" w:rsidRPr="009D46F2" w:rsidRDefault="00CC2C0F" w:rsidP="001F1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B6" w:rsidRPr="009D46F2" w:rsidRDefault="003F23B6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30734955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bookmarkEnd w:id="1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окружающему миру характеризуют готовность обучающихся с ЗПР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гражданско-патриотического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духовно-нравственного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эстетического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физического воспитания, формирования культуры здоровья и эмоционального благополучия: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трудового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экологического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ценности научного познания: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осмыслению социального окружения, своего места в нем;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сотрудничества со взрослыми и сверстниками в разных социальных ситуациях;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социально значимой деятельности;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окружающего мира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130734956"/>
      <w:proofErr w:type="spellStart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bookmarkEnd w:id="2"/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с ЗПР будут сформированы следующие базовые логические действия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целостность окружающего мира (взаимосвязь природной и социальной среды обитания) 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 на доступном уровне; 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CC2C0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 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 взрослого); ответственно выполнять свою часть работы.</w:t>
      </w:r>
    </w:p>
    <w:p w:rsidR="001F118F" w:rsidRPr="001F118F" w:rsidRDefault="001F118F" w:rsidP="001F118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ОКРУЖАЮЩЕГО МИРА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1 дополнительном классе обучающийся научится: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 приводить с помощью учителя примеры культурных объектов родного края, школьных традиций и праздников, традиций и ценностей своей семьи, профессий;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знать  группы животных (насекомые, рыбы, птицы, звери); описывать на основе опорных схем/слов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применяя опорные слова, используя алгоритм; применять правила ухода за комнатными растениями и домашними животными используя памятку с алгоритмом последовательности действий; проводить под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 температуру воздуха )  и опыты под руководством учителя (используя наглядный алгоритм последовательности действий); давать оценку на примитивном уровне ситуациям, раскрывающим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соблюдать правила личной гигиены; соблюдать правила безопасного поведения пешехода;  соблюдать правила безопасного поведения в природе; 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F118F" w:rsidRPr="009D46F2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3F23B6">
      <w:pPr>
        <w:shd w:val="clear" w:color="auto" w:fill="FFFFFF"/>
        <w:spacing w:beforeAutospacing="1" w:after="0" w:afterAutospacing="1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CC2C0F"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CC2C0F" w:rsidRPr="009D46F2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tblpX="-1231" w:tblpY="1"/>
        <w:tblOverlap w:val="never"/>
        <w:tblW w:w="11249" w:type="dxa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709"/>
        <w:gridCol w:w="1559"/>
        <w:gridCol w:w="1559"/>
        <w:gridCol w:w="1845"/>
        <w:gridCol w:w="30"/>
        <w:gridCol w:w="30"/>
        <w:gridCol w:w="2920"/>
      </w:tblGrid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2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935" w:type="dxa"/>
            <w:gridSpan w:val="3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оспитательный компонент содержания рабочей программы</w:t>
            </w:r>
          </w:p>
        </w:tc>
      </w:tr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5" w:type="dxa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gridSpan w:val="3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40FD5">
              <w:rPr>
                <w:rFonts w:ascii="Times New Roman" w:hAnsi="Times New Roman" w:cs="Times New Roman"/>
              </w:rPr>
              <w:t xml:space="preserve">Интерактивные уроки РЭШ https://resh.edu.ru/su </w:t>
            </w:r>
            <w:proofErr w:type="spellStart"/>
            <w:r w:rsidRPr="00340FD5">
              <w:rPr>
                <w:rFonts w:ascii="Times New Roman" w:hAnsi="Times New Roman" w:cs="Times New Roman"/>
              </w:rPr>
              <w:t>bject</w:t>
            </w:r>
            <w:proofErr w:type="spellEnd"/>
            <w:r w:rsidRPr="00340FD5">
              <w:rPr>
                <w:rFonts w:ascii="Times New Roman" w:hAnsi="Times New Roman" w:cs="Times New Roman"/>
              </w:rPr>
              <w:t>/</w:t>
            </w:r>
            <w:proofErr w:type="spellStart"/>
            <w:r w:rsidRPr="00340FD5">
              <w:rPr>
                <w:rFonts w:ascii="Times New Roman" w:hAnsi="Times New Roman" w:cs="Times New Roman"/>
              </w:rPr>
              <w:t>lesson</w:t>
            </w:r>
            <w:proofErr w:type="spellEnd"/>
            <w:r w:rsidRPr="00340FD5">
              <w:rPr>
                <w:rFonts w:ascii="Times New Roman" w:hAnsi="Times New Roman" w:cs="Times New Roman"/>
              </w:rPr>
              <w:t>/4087/</w:t>
            </w:r>
            <w:proofErr w:type="spellStart"/>
            <w:r w:rsidRPr="00340FD5">
              <w:rPr>
                <w:rFonts w:ascii="Times New Roman" w:hAnsi="Times New Roman" w:cs="Times New Roman"/>
              </w:rPr>
              <w:t>star</w:t>
            </w:r>
            <w:proofErr w:type="spellEnd"/>
            <w:r w:rsidRPr="00340FD5">
              <w:rPr>
                <w:rFonts w:ascii="Times New Roman" w:hAnsi="Times New Roman" w:cs="Times New Roman"/>
              </w:rPr>
              <w:t xml:space="preserve"> t/158205/</w:t>
            </w: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95776">
              <w:rPr>
                <w:rFonts w:ascii="Times New Roman" w:hAnsi="Times New Roman"/>
                <w:sz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 Формирование  основ экологической грамотности тесно связано усвоение правил нравственного поведения в мире природы и людей.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Проявляющий любовь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бережное отношение к природе, неприятие действий, приносящих вред природе, особенно живым существам.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Растительный мир. 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Растения ближайшего окружения.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Коллекция ЭОР «Открытый класс» " http://www.openclass.ru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1F118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Обобщение, закрепление</w:t>
            </w:r>
          </w:p>
        </w:tc>
        <w:tc>
          <w:tcPr>
            <w:tcW w:w="679" w:type="dxa"/>
            <w:hideMark/>
          </w:tcPr>
          <w:p w:rsidR="00CC2C0F" w:rsidRPr="00CC2C0F" w:rsidRDefault="001F118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C2C0F" w:rsidRDefault="001333BE" w:rsidP="001F11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1F118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CC2C0F" w:rsidRPr="001333BE" w:rsidRDefault="001333BE" w:rsidP="003F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9D46F2" w:rsidRP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C2C0F" w:rsidRPr="009D46F2" w:rsidRDefault="00CC2C0F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709"/>
        <w:gridCol w:w="567"/>
        <w:gridCol w:w="567"/>
        <w:gridCol w:w="850"/>
        <w:gridCol w:w="851"/>
        <w:gridCol w:w="1843"/>
        <w:gridCol w:w="2552"/>
      </w:tblGrid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0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3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hideMark/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7" w:type="dxa"/>
            <w:vMerge w:val="restart"/>
            <w:tcBorders>
              <w:left w:val="single" w:sz="4" w:space="0" w:color="auto"/>
            </w:tcBorders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школьники.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со школой.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Россия.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Родина?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Народов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дружная семья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краю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традиции народов России.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hideMark/>
          </w:tcPr>
          <w:p w:rsidR="00C64B6E" w:rsidRPr="00C64B6E" w:rsidRDefault="00C64B6E" w:rsidP="0039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окружающий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мир?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живой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неживой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(сравнения и различия).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 во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нас (игра).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человек. 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у разных растений?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растения. Название, краткая характерис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твоём доме.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EF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hideMark/>
          </w:tcPr>
          <w:p w:rsidR="007B6EF7" w:rsidRPr="00C64B6E" w:rsidRDefault="007B6EF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679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растений: узнавание,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 описание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лиственных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обенности хвойных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н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асекомые.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звери: 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 пресных и солёных водоё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(сравнение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х: птицы.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обитают птицы, че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они питаются.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з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зверей о своих детёнышах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hideMark/>
          </w:tcPr>
          <w:p w:rsidR="00C64B6E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общество"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в жизни людей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безопасного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использования. 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710" w:type="dxa"/>
            <w:hideMark/>
          </w:tcPr>
          <w:p w:rsidR="00952E27" w:rsidRPr="00C64B6E" w:rsidRDefault="00952E27" w:rsidP="00EC2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такое термометр. С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 погоды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hideMark/>
          </w:tcPr>
          <w:p w:rsidR="00952E27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 температуры воздуха и воды в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условиях (практическая работа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ногообразие мира животных. 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года: наблюдения за погодой, растениями и животными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коллек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совместной деятельности</w:t>
            </w:r>
            <w:r w:rsidR="00521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10" w:type="dxa"/>
            <w:hideMark/>
          </w:tcPr>
          <w:p w:rsidR="00952E27" w:rsidRPr="00C64B6E" w:rsidRDefault="00650D2C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учебного труда и 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10" w:type="dxa"/>
            <w:hideMark/>
          </w:tcPr>
          <w:p w:rsidR="00952E27" w:rsidRPr="00C64B6E" w:rsidRDefault="00952E27" w:rsidP="0065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народов, которое воплотилось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людей родного края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природа"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мы любим кошек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собак?</w:t>
            </w:r>
            <w:r w:rsidR="005022C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в природе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10" w:type="dxa"/>
            <w:hideMark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10" w:type="dxa"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первоклассн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ика. Правила здорового питания 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10" w:type="dxa"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личной гигиены.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правила закаливания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10" w:type="dxa"/>
            <w:hideMark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погодой, 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10" w:type="dxa"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10" w:type="dxa"/>
          </w:tcPr>
          <w:p w:rsidR="005022CE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1F118F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341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аботится о домашних животных.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341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аботится о домашних животных.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341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7B6EF7">
        <w:trPr>
          <w:tblCellSpacing w:w="15" w:type="dxa"/>
        </w:trPr>
        <w:tc>
          <w:tcPr>
            <w:tcW w:w="3215" w:type="dxa"/>
            <w:gridSpan w:val="2"/>
            <w:hideMark/>
          </w:tcPr>
          <w:p w:rsidR="001F118F" w:rsidRPr="00C64B6E" w:rsidRDefault="001F118F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F118F" w:rsidRPr="00C64B6E" w:rsidRDefault="001F118F" w:rsidP="0050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1" w:type="dxa"/>
            <w:gridSpan w:val="4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69B" w:rsidRDefault="0097469B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18C5" w:rsidRDefault="00B018C5"/>
    <w:sectPr w:rsidR="00B018C5" w:rsidSect="0097469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7A3"/>
    <w:multiLevelType w:val="multilevel"/>
    <w:tmpl w:val="93AA6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42E8"/>
    <w:multiLevelType w:val="multilevel"/>
    <w:tmpl w:val="F0B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A3E6E"/>
    <w:multiLevelType w:val="multilevel"/>
    <w:tmpl w:val="716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D3CB5"/>
    <w:multiLevelType w:val="multilevel"/>
    <w:tmpl w:val="631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51F23"/>
    <w:multiLevelType w:val="multilevel"/>
    <w:tmpl w:val="6DB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9C4F93"/>
    <w:multiLevelType w:val="multilevel"/>
    <w:tmpl w:val="F7D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70FA6"/>
    <w:multiLevelType w:val="multilevel"/>
    <w:tmpl w:val="0D8C0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B1037"/>
    <w:multiLevelType w:val="multilevel"/>
    <w:tmpl w:val="773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617DCE"/>
    <w:multiLevelType w:val="multilevel"/>
    <w:tmpl w:val="36F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1501A4"/>
    <w:multiLevelType w:val="multilevel"/>
    <w:tmpl w:val="49B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F04F5C"/>
    <w:multiLevelType w:val="multilevel"/>
    <w:tmpl w:val="99D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B1F94"/>
    <w:multiLevelType w:val="multilevel"/>
    <w:tmpl w:val="61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2944A8"/>
    <w:multiLevelType w:val="multilevel"/>
    <w:tmpl w:val="5F5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0E0EC2"/>
    <w:multiLevelType w:val="multilevel"/>
    <w:tmpl w:val="9DE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061693"/>
    <w:multiLevelType w:val="multilevel"/>
    <w:tmpl w:val="86B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1D72DD"/>
    <w:multiLevelType w:val="multilevel"/>
    <w:tmpl w:val="AA2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26D30"/>
    <w:multiLevelType w:val="multilevel"/>
    <w:tmpl w:val="364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1D47B9"/>
    <w:multiLevelType w:val="multilevel"/>
    <w:tmpl w:val="A04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796CD5"/>
    <w:multiLevelType w:val="multilevel"/>
    <w:tmpl w:val="08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5C7116"/>
    <w:multiLevelType w:val="multilevel"/>
    <w:tmpl w:val="626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A4396"/>
    <w:multiLevelType w:val="multilevel"/>
    <w:tmpl w:val="492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1B3EFF"/>
    <w:multiLevelType w:val="multilevel"/>
    <w:tmpl w:val="1AC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696471"/>
    <w:multiLevelType w:val="multilevel"/>
    <w:tmpl w:val="35F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3A462A"/>
    <w:multiLevelType w:val="multilevel"/>
    <w:tmpl w:val="F7A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FF5032"/>
    <w:multiLevelType w:val="multilevel"/>
    <w:tmpl w:val="B1A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380C9B"/>
    <w:multiLevelType w:val="multilevel"/>
    <w:tmpl w:val="79F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A13DD"/>
    <w:multiLevelType w:val="multilevel"/>
    <w:tmpl w:val="904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94F62"/>
    <w:multiLevelType w:val="multilevel"/>
    <w:tmpl w:val="44B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D66AD2"/>
    <w:multiLevelType w:val="multilevel"/>
    <w:tmpl w:val="943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EC137D"/>
    <w:multiLevelType w:val="multilevel"/>
    <w:tmpl w:val="8C7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046CA3"/>
    <w:multiLevelType w:val="multilevel"/>
    <w:tmpl w:val="03F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70778D2"/>
    <w:multiLevelType w:val="multilevel"/>
    <w:tmpl w:val="DDE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0D257E"/>
    <w:multiLevelType w:val="multilevel"/>
    <w:tmpl w:val="FA0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46632A"/>
    <w:multiLevelType w:val="multilevel"/>
    <w:tmpl w:val="0C8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461D73"/>
    <w:multiLevelType w:val="multilevel"/>
    <w:tmpl w:val="FC7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230A7"/>
    <w:multiLevelType w:val="multilevel"/>
    <w:tmpl w:val="5F4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B936CC"/>
    <w:multiLevelType w:val="multilevel"/>
    <w:tmpl w:val="E43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0138C0"/>
    <w:multiLevelType w:val="multilevel"/>
    <w:tmpl w:val="AB6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8B1557"/>
    <w:multiLevelType w:val="multilevel"/>
    <w:tmpl w:val="A73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962013"/>
    <w:multiLevelType w:val="multilevel"/>
    <w:tmpl w:val="592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8F5D36"/>
    <w:multiLevelType w:val="multilevel"/>
    <w:tmpl w:val="6E6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9"/>
  </w:num>
  <w:num w:numId="4">
    <w:abstractNumId w:val="27"/>
  </w:num>
  <w:num w:numId="5">
    <w:abstractNumId w:val="18"/>
  </w:num>
  <w:num w:numId="6">
    <w:abstractNumId w:val="9"/>
  </w:num>
  <w:num w:numId="7">
    <w:abstractNumId w:val="12"/>
  </w:num>
  <w:num w:numId="8">
    <w:abstractNumId w:val="45"/>
  </w:num>
  <w:num w:numId="9">
    <w:abstractNumId w:val="15"/>
  </w:num>
  <w:num w:numId="10">
    <w:abstractNumId w:val="0"/>
  </w:num>
  <w:num w:numId="11">
    <w:abstractNumId w:val="43"/>
  </w:num>
  <w:num w:numId="12">
    <w:abstractNumId w:val="7"/>
  </w:num>
  <w:num w:numId="13">
    <w:abstractNumId w:val="10"/>
  </w:num>
  <w:num w:numId="14">
    <w:abstractNumId w:val="22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37"/>
  </w:num>
  <w:num w:numId="20">
    <w:abstractNumId w:val="6"/>
  </w:num>
  <w:num w:numId="21">
    <w:abstractNumId w:val="38"/>
  </w:num>
  <w:num w:numId="22">
    <w:abstractNumId w:val="42"/>
  </w:num>
  <w:num w:numId="23">
    <w:abstractNumId w:val="21"/>
  </w:num>
  <w:num w:numId="24">
    <w:abstractNumId w:val="11"/>
  </w:num>
  <w:num w:numId="25">
    <w:abstractNumId w:val="23"/>
  </w:num>
  <w:num w:numId="26">
    <w:abstractNumId w:val="36"/>
  </w:num>
  <w:num w:numId="27">
    <w:abstractNumId w:val="40"/>
  </w:num>
  <w:num w:numId="28">
    <w:abstractNumId w:val="17"/>
  </w:num>
  <w:num w:numId="29">
    <w:abstractNumId w:val="35"/>
  </w:num>
  <w:num w:numId="30">
    <w:abstractNumId w:val="41"/>
  </w:num>
  <w:num w:numId="31">
    <w:abstractNumId w:val="24"/>
  </w:num>
  <w:num w:numId="32">
    <w:abstractNumId w:val="2"/>
  </w:num>
  <w:num w:numId="33">
    <w:abstractNumId w:val="39"/>
  </w:num>
  <w:num w:numId="34">
    <w:abstractNumId w:val="4"/>
  </w:num>
  <w:num w:numId="35">
    <w:abstractNumId w:val="16"/>
  </w:num>
  <w:num w:numId="36">
    <w:abstractNumId w:val="25"/>
  </w:num>
  <w:num w:numId="37">
    <w:abstractNumId w:val="34"/>
  </w:num>
  <w:num w:numId="38">
    <w:abstractNumId w:val="3"/>
  </w:num>
  <w:num w:numId="39">
    <w:abstractNumId w:val="32"/>
  </w:num>
  <w:num w:numId="40">
    <w:abstractNumId w:val="8"/>
  </w:num>
  <w:num w:numId="41">
    <w:abstractNumId w:val="44"/>
  </w:num>
  <w:num w:numId="42">
    <w:abstractNumId w:val="29"/>
  </w:num>
  <w:num w:numId="43">
    <w:abstractNumId w:val="20"/>
  </w:num>
  <w:num w:numId="44">
    <w:abstractNumId w:val="30"/>
  </w:num>
  <w:num w:numId="45">
    <w:abstractNumId w:val="1"/>
  </w:num>
  <w:num w:numId="46">
    <w:abstractNumId w:val="3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934"/>
    <w:rsid w:val="000751C3"/>
    <w:rsid w:val="000D3D2B"/>
    <w:rsid w:val="000E4BE7"/>
    <w:rsid w:val="001333BE"/>
    <w:rsid w:val="001F118F"/>
    <w:rsid w:val="00222325"/>
    <w:rsid w:val="00264860"/>
    <w:rsid w:val="00341762"/>
    <w:rsid w:val="00391B1E"/>
    <w:rsid w:val="003F23B6"/>
    <w:rsid w:val="004148A3"/>
    <w:rsid w:val="004922A2"/>
    <w:rsid w:val="004D2E76"/>
    <w:rsid w:val="005022CE"/>
    <w:rsid w:val="00521C0E"/>
    <w:rsid w:val="00583A64"/>
    <w:rsid w:val="005A4A93"/>
    <w:rsid w:val="006453F7"/>
    <w:rsid w:val="00650D2C"/>
    <w:rsid w:val="007563E5"/>
    <w:rsid w:val="007B6EF7"/>
    <w:rsid w:val="00807D5A"/>
    <w:rsid w:val="00952E27"/>
    <w:rsid w:val="0097469B"/>
    <w:rsid w:val="009D46F2"/>
    <w:rsid w:val="00A05434"/>
    <w:rsid w:val="00AB2779"/>
    <w:rsid w:val="00AE1934"/>
    <w:rsid w:val="00B018C5"/>
    <w:rsid w:val="00B22B36"/>
    <w:rsid w:val="00C64B6E"/>
    <w:rsid w:val="00CC2C0F"/>
    <w:rsid w:val="00D13EC2"/>
    <w:rsid w:val="00D74ECC"/>
    <w:rsid w:val="00D86E06"/>
    <w:rsid w:val="00E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E4E1E-733F-44DF-BA26-04151EF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9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2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7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7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0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6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2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3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5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8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7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9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9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2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15</Pages>
  <Words>5023</Words>
  <Characters>28635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fedch</cp:lastModifiedBy>
  <cp:revision>28</cp:revision>
  <dcterms:created xsi:type="dcterms:W3CDTF">2023-09-04T03:21:00Z</dcterms:created>
  <dcterms:modified xsi:type="dcterms:W3CDTF">2023-09-26T07:13:00Z</dcterms:modified>
</cp:coreProperties>
</file>