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FFD" w:rsidRDefault="006C05EB" w:rsidP="006C05EB">
      <w:pPr>
        <w:widowControl w:val="0"/>
        <w:tabs>
          <w:tab w:val="left" w:pos="6050"/>
          <w:tab w:val="right" w:pos="9920"/>
        </w:tabs>
        <w:autoSpaceDE w:val="0"/>
        <w:autoSpaceDN w:val="0"/>
        <w:adjustRightInd w:val="0"/>
      </w:pPr>
      <w:r>
        <w:rPr>
          <w:noProof/>
          <w:lang w:eastAsia="ru-RU"/>
        </w:rPr>
        <w:drawing>
          <wp:inline distT="0" distB="0" distL="0" distR="0">
            <wp:extent cx="6296025" cy="8896350"/>
            <wp:effectExtent l="0" t="0" r="0" b="0"/>
            <wp:docPr id="1" name="Рисунок 1" descr="C:\Users\1\Documents\Scan\Scan_20190227_1432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\Scan_20190227_143226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788">
        <w:tab/>
      </w:r>
      <w:r w:rsidR="00EF6FFD">
        <w:t xml:space="preserve">                                        </w:t>
      </w:r>
      <w:r w:rsidR="00C051B4">
        <w:t xml:space="preserve">                                        </w:t>
      </w:r>
      <w:r w:rsidR="00DC5616">
        <w:t>Директор МБУ «Централизованная библиотечная система»</w:t>
      </w:r>
    </w:p>
    <w:p w:rsidR="00EF6FFD" w:rsidRDefault="00EF6FFD" w:rsidP="006C05EB">
      <w:pPr>
        <w:pStyle w:val="ConsPlusNonformat"/>
        <w:rPr>
          <w:rFonts w:ascii="Arial" w:hAnsi="Arial" w:cs="Arial"/>
          <w:sz w:val="28"/>
          <w:szCs w:val="28"/>
        </w:rPr>
      </w:pPr>
      <w:r>
        <w:t xml:space="preserve">                                    </w:t>
      </w:r>
      <w:r w:rsidR="00C051B4">
        <w:t xml:space="preserve">                                                    </w:t>
      </w:r>
      <w:r w:rsidR="009B6281">
        <w:t xml:space="preserve">                                                         </w:t>
      </w:r>
      <w:r>
        <w:t xml:space="preserve"> </w:t>
      </w:r>
      <w:r w:rsidR="009B6281">
        <w:t xml:space="preserve">                                                     </w:t>
      </w:r>
      <w:r w:rsidRPr="009B6281">
        <w:rPr>
          <w:color w:val="FFFFFF" w:themeColor="background1"/>
        </w:rPr>
        <w:lastRenderedPageBreak/>
        <w:t>_</w:t>
      </w:r>
      <w:r w:rsidRPr="009B6281">
        <w:rPr>
          <w:color w:val="FFFFFF" w:themeColor="background1"/>
          <w:u w:val="single"/>
        </w:rPr>
        <w:t>И.В. Бородулина</w:t>
      </w:r>
      <w:r w:rsidRPr="00661B30">
        <w:rPr>
          <w:rFonts w:ascii="Arial" w:hAnsi="Arial" w:cs="Arial"/>
          <w:sz w:val="28"/>
          <w:szCs w:val="28"/>
        </w:rPr>
        <w:t>РАЗДЕЛ 1. СВЕДЕНИЯ ОБ УЧРЕЖДЕНИИ</w:t>
      </w:r>
    </w:p>
    <w:p w:rsidR="00661B30" w:rsidRPr="00661B30" w:rsidRDefault="00661B30" w:rsidP="00EF6F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="00EF6FFD" w:rsidRDefault="00EF6FFD" w:rsidP="00EF6FFD">
      <w:pPr>
        <w:ind w:firstLine="720"/>
        <w:jc w:val="both"/>
        <w:rPr>
          <w:sz w:val="28"/>
          <w:szCs w:val="28"/>
        </w:rPr>
      </w:pPr>
      <w:r w:rsidRPr="00661B30">
        <w:rPr>
          <w:sz w:val="28"/>
          <w:szCs w:val="28"/>
        </w:rPr>
        <w:t>Цели деятельности учреждения :</w:t>
      </w:r>
    </w:p>
    <w:p w:rsidR="00661B30" w:rsidRPr="00661B30" w:rsidRDefault="00661B30" w:rsidP="00EF6FFD">
      <w:pPr>
        <w:ind w:firstLine="720"/>
        <w:jc w:val="both"/>
        <w:rPr>
          <w:sz w:val="28"/>
          <w:szCs w:val="28"/>
        </w:rPr>
      </w:pPr>
    </w:p>
    <w:p w:rsidR="00EF6FFD" w:rsidRDefault="00EF6FFD" w:rsidP="00EF6FFD">
      <w:pPr>
        <w:ind w:firstLine="720"/>
        <w:jc w:val="both"/>
        <w:rPr>
          <w:sz w:val="28"/>
          <w:szCs w:val="28"/>
        </w:rPr>
      </w:pPr>
      <w:r w:rsidRPr="00661B30">
        <w:rPr>
          <w:sz w:val="28"/>
          <w:szCs w:val="28"/>
        </w:rPr>
        <w:t>1. Формирование, учет, обеспечение безопасности и сохранности библиотечных фондов</w:t>
      </w:r>
    </w:p>
    <w:p w:rsidR="00661B30" w:rsidRPr="00661B30" w:rsidRDefault="00661B30" w:rsidP="00EF6FFD">
      <w:pPr>
        <w:ind w:firstLine="720"/>
        <w:jc w:val="both"/>
        <w:rPr>
          <w:sz w:val="28"/>
          <w:szCs w:val="28"/>
        </w:rPr>
      </w:pPr>
    </w:p>
    <w:p w:rsidR="00EF6FFD" w:rsidRPr="00661B30" w:rsidRDefault="00EF6FFD" w:rsidP="00EF6FFD">
      <w:pPr>
        <w:ind w:firstLine="720"/>
        <w:jc w:val="both"/>
        <w:rPr>
          <w:sz w:val="28"/>
          <w:szCs w:val="28"/>
        </w:rPr>
      </w:pPr>
      <w:r w:rsidRPr="00661B30">
        <w:rPr>
          <w:sz w:val="28"/>
          <w:szCs w:val="28"/>
        </w:rPr>
        <w:t>2. Предоставление пользователям информации о составе библиотечных фондов через систему каталогов и другие формы библиотечного информирования.</w:t>
      </w:r>
    </w:p>
    <w:p w:rsidR="00661B30" w:rsidRDefault="00661B30" w:rsidP="00EF6FFD">
      <w:pPr>
        <w:ind w:firstLine="720"/>
        <w:jc w:val="both"/>
        <w:rPr>
          <w:sz w:val="28"/>
          <w:szCs w:val="28"/>
        </w:rPr>
      </w:pPr>
    </w:p>
    <w:p w:rsidR="00EF6FFD" w:rsidRPr="00661B30" w:rsidRDefault="00EF6FFD" w:rsidP="00EF6FFD">
      <w:pPr>
        <w:ind w:firstLine="720"/>
        <w:jc w:val="both"/>
        <w:rPr>
          <w:sz w:val="28"/>
          <w:szCs w:val="28"/>
        </w:rPr>
      </w:pPr>
      <w:r w:rsidRPr="00661B30">
        <w:rPr>
          <w:sz w:val="28"/>
          <w:szCs w:val="28"/>
        </w:rPr>
        <w:t>3. Выдача во временное пользование любого документа библиотечного фонда, согласно Правилам пользования библиотекой.</w:t>
      </w:r>
    </w:p>
    <w:p w:rsidR="00661B30" w:rsidRDefault="00661B30" w:rsidP="00EF6FFD">
      <w:pPr>
        <w:ind w:firstLine="720"/>
        <w:jc w:val="both"/>
        <w:rPr>
          <w:sz w:val="28"/>
          <w:szCs w:val="28"/>
        </w:rPr>
      </w:pPr>
    </w:p>
    <w:p w:rsidR="00EF6FFD" w:rsidRPr="00661B30" w:rsidRDefault="00EF6FFD" w:rsidP="00EF6FFD">
      <w:pPr>
        <w:ind w:firstLine="720"/>
        <w:jc w:val="both"/>
        <w:rPr>
          <w:sz w:val="28"/>
          <w:szCs w:val="28"/>
        </w:rPr>
      </w:pPr>
      <w:r w:rsidRPr="00661B30">
        <w:rPr>
          <w:sz w:val="28"/>
          <w:szCs w:val="28"/>
        </w:rPr>
        <w:t>Виды деятельности учреждения, относящиеся к его основным видам деятельности в соответствии с уставом учреждения:</w:t>
      </w:r>
    </w:p>
    <w:p w:rsidR="00661B30" w:rsidRDefault="00661B30" w:rsidP="00EF6FFD">
      <w:pPr>
        <w:ind w:firstLine="720"/>
        <w:jc w:val="both"/>
        <w:rPr>
          <w:sz w:val="28"/>
          <w:szCs w:val="28"/>
        </w:rPr>
      </w:pPr>
    </w:p>
    <w:p w:rsidR="00EF6FFD" w:rsidRPr="00661B30" w:rsidRDefault="00EF6FFD" w:rsidP="00EF6FFD">
      <w:pPr>
        <w:ind w:firstLine="720"/>
        <w:jc w:val="both"/>
        <w:rPr>
          <w:sz w:val="28"/>
          <w:szCs w:val="28"/>
        </w:rPr>
      </w:pPr>
      <w:r w:rsidRPr="00661B30">
        <w:rPr>
          <w:sz w:val="28"/>
          <w:szCs w:val="28"/>
        </w:rPr>
        <w:t>1. Обеспечение доступности библиотечных услуг и библиотечных фондов для жителей городского округа.</w:t>
      </w:r>
    </w:p>
    <w:p w:rsidR="00661B30" w:rsidRDefault="00661B30" w:rsidP="00EF6FFD">
      <w:pPr>
        <w:ind w:firstLine="720"/>
        <w:jc w:val="both"/>
        <w:rPr>
          <w:sz w:val="28"/>
          <w:szCs w:val="28"/>
        </w:rPr>
      </w:pPr>
    </w:p>
    <w:p w:rsidR="00EF6FFD" w:rsidRPr="00661B30" w:rsidRDefault="00EF6FFD" w:rsidP="00EF6FFD">
      <w:pPr>
        <w:ind w:firstLine="720"/>
        <w:jc w:val="both"/>
        <w:rPr>
          <w:sz w:val="28"/>
          <w:szCs w:val="28"/>
        </w:rPr>
      </w:pPr>
      <w:r w:rsidRPr="00661B30">
        <w:rPr>
          <w:sz w:val="28"/>
          <w:szCs w:val="28"/>
        </w:rPr>
        <w:t>2. Формирование библиотечного фонда с учетом образовательных потребностей и культурных запросов населения.</w:t>
      </w:r>
    </w:p>
    <w:p w:rsidR="00661B30" w:rsidRDefault="00661B30" w:rsidP="00EF6FFD">
      <w:pPr>
        <w:ind w:firstLine="720"/>
        <w:jc w:val="both"/>
        <w:rPr>
          <w:sz w:val="28"/>
          <w:szCs w:val="28"/>
        </w:rPr>
      </w:pPr>
    </w:p>
    <w:p w:rsidR="00EF6FFD" w:rsidRPr="00661B30" w:rsidRDefault="00EF6FFD" w:rsidP="00EF6FFD">
      <w:pPr>
        <w:ind w:firstLine="720"/>
        <w:jc w:val="both"/>
        <w:rPr>
          <w:sz w:val="28"/>
          <w:szCs w:val="28"/>
        </w:rPr>
      </w:pPr>
      <w:r w:rsidRPr="00661B30">
        <w:rPr>
          <w:sz w:val="28"/>
          <w:szCs w:val="28"/>
        </w:rPr>
        <w:t>3, Обеспечение оперативного доступа к информационным ресурсам других библиотек и информационным системам.</w:t>
      </w:r>
    </w:p>
    <w:p w:rsidR="00661B30" w:rsidRDefault="00661B30" w:rsidP="00EF6FFD">
      <w:pPr>
        <w:ind w:firstLine="720"/>
        <w:jc w:val="both"/>
        <w:rPr>
          <w:sz w:val="28"/>
          <w:szCs w:val="28"/>
        </w:rPr>
      </w:pPr>
    </w:p>
    <w:p w:rsidR="00EF6FFD" w:rsidRPr="00661B30" w:rsidRDefault="00EF6FFD" w:rsidP="00EF6FFD">
      <w:pPr>
        <w:ind w:firstLine="720"/>
        <w:jc w:val="both"/>
        <w:rPr>
          <w:sz w:val="28"/>
          <w:szCs w:val="28"/>
        </w:rPr>
      </w:pPr>
      <w:r w:rsidRPr="00661B30">
        <w:rPr>
          <w:sz w:val="28"/>
          <w:szCs w:val="28"/>
        </w:rPr>
        <w:t>Перечень услуг (работ), относящихся в соответствии с уставом к основным видам деятельности учреждения, предоставление которых для физических и юридических лиц осуществляется за плату:</w:t>
      </w:r>
    </w:p>
    <w:p w:rsidR="00661B30" w:rsidRDefault="00661B30" w:rsidP="00EF6FFD">
      <w:pPr>
        <w:ind w:firstLine="720"/>
        <w:jc w:val="both"/>
        <w:rPr>
          <w:iCs/>
          <w:sz w:val="28"/>
          <w:szCs w:val="28"/>
        </w:rPr>
      </w:pPr>
    </w:p>
    <w:p w:rsidR="00EF6FFD" w:rsidRPr="00661B30" w:rsidRDefault="00EF6FFD" w:rsidP="00EF6FFD">
      <w:pPr>
        <w:ind w:firstLine="720"/>
        <w:jc w:val="both"/>
        <w:rPr>
          <w:iCs/>
          <w:sz w:val="28"/>
          <w:szCs w:val="28"/>
        </w:rPr>
      </w:pPr>
      <w:r w:rsidRPr="00661B30">
        <w:rPr>
          <w:iCs/>
          <w:sz w:val="28"/>
          <w:szCs w:val="28"/>
        </w:rPr>
        <w:t>Услуги:</w:t>
      </w:r>
    </w:p>
    <w:p w:rsidR="00EF6FFD" w:rsidRPr="00661B30" w:rsidRDefault="00EF6FFD" w:rsidP="00EF6FFD">
      <w:pPr>
        <w:ind w:firstLine="720"/>
        <w:jc w:val="both"/>
        <w:rPr>
          <w:sz w:val="28"/>
          <w:szCs w:val="28"/>
        </w:rPr>
      </w:pPr>
      <w:r w:rsidRPr="00661B30">
        <w:rPr>
          <w:sz w:val="28"/>
          <w:szCs w:val="28"/>
        </w:rPr>
        <w:t>- по осуществлению библиотечного, библиографического и информационного обслуживания пользователей библиотек;</w:t>
      </w:r>
    </w:p>
    <w:p w:rsidR="00661B30" w:rsidRDefault="00661B30" w:rsidP="00ED3A35">
      <w:pPr>
        <w:ind w:firstLine="720"/>
        <w:jc w:val="both"/>
        <w:rPr>
          <w:sz w:val="28"/>
          <w:szCs w:val="28"/>
        </w:rPr>
      </w:pPr>
    </w:p>
    <w:p w:rsidR="00ED3A35" w:rsidRPr="00661B30" w:rsidRDefault="00ED3A35" w:rsidP="00ED3A35">
      <w:pPr>
        <w:ind w:firstLine="720"/>
        <w:jc w:val="both"/>
        <w:rPr>
          <w:sz w:val="28"/>
          <w:szCs w:val="28"/>
        </w:rPr>
      </w:pPr>
      <w:r w:rsidRPr="00661B30">
        <w:rPr>
          <w:sz w:val="28"/>
          <w:szCs w:val="28"/>
        </w:rPr>
        <w:t xml:space="preserve">Общая балансовая стоимость недвижимого  муниципального имущества на дату составления Плана </w:t>
      </w:r>
      <w:r w:rsidR="004A71EA" w:rsidRPr="00661B30">
        <w:rPr>
          <w:sz w:val="28"/>
          <w:szCs w:val="28"/>
        </w:rPr>
        <w:t>17 000 633 29</w:t>
      </w:r>
      <w:r w:rsidRPr="00661B30">
        <w:rPr>
          <w:sz w:val="28"/>
          <w:szCs w:val="28"/>
        </w:rPr>
        <w:t xml:space="preserve"> </w:t>
      </w:r>
      <w:r w:rsidRPr="00661B30">
        <w:rPr>
          <w:color w:val="000000"/>
          <w:sz w:val="28"/>
          <w:szCs w:val="28"/>
        </w:rPr>
        <w:t>рублей</w:t>
      </w:r>
      <w:r w:rsidRPr="00661B30">
        <w:rPr>
          <w:sz w:val="28"/>
          <w:szCs w:val="28"/>
        </w:rPr>
        <w:t xml:space="preserve"> , в том числе по источникам формирования:</w:t>
      </w:r>
    </w:p>
    <w:p w:rsidR="00661B30" w:rsidRDefault="00661B30" w:rsidP="00ED3A35">
      <w:pPr>
        <w:autoSpaceDE w:val="0"/>
        <w:ind w:firstLine="720"/>
        <w:jc w:val="both"/>
        <w:rPr>
          <w:sz w:val="28"/>
          <w:szCs w:val="28"/>
        </w:rPr>
      </w:pPr>
    </w:p>
    <w:p w:rsidR="00ED3A35" w:rsidRPr="00661B30" w:rsidRDefault="00ED3A35" w:rsidP="00ED3A35">
      <w:pPr>
        <w:autoSpaceDE w:val="0"/>
        <w:ind w:firstLine="720"/>
        <w:jc w:val="both"/>
        <w:rPr>
          <w:sz w:val="28"/>
          <w:szCs w:val="28"/>
        </w:rPr>
      </w:pPr>
      <w:r w:rsidRPr="00661B30">
        <w:rPr>
          <w:sz w:val="28"/>
          <w:szCs w:val="28"/>
        </w:rPr>
        <w:t xml:space="preserve">Общая  балансовая стоимость движимого муниципального имущества на дату составления Плана </w:t>
      </w:r>
      <w:r w:rsidR="004A71EA" w:rsidRPr="00661B30">
        <w:rPr>
          <w:sz w:val="28"/>
          <w:szCs w:val="28"/>
        </w:rPr>
        <w:t>6 543 416,79</w:t>
      </w:r>
      <w:r w:rsidRPr="00661B30">
        <w:rPr>
          <w:sz w:val="28"/>
          <w:szCs w:val="28"/>
        </w:rPr>
        <w:t xml:space="preserve">  рублей, в том числе балансовая стоимость особо ценного движимого имущества – </w:t>
      </w:r>
      <w:r w:rsidR="004A71EA" w:rsidRPr="00661B30">
        <w:rPr>
          <w:rFonts w:ascii="Calibri" w:hAnsi="Calibri" w:cs="Calibri"/>
          <w:color w:val="000000" w:themeColor="text1"/>
          <w:sz w:val="28"/>
          <w:szCs w:val="28"/>
          <w:lang w:eastAsia="ru-RU"/>
        </w:rPr>
        <w:t>4 569 542,35</w:t>
      </w:r>
      <w:r w:rsidRPr="00661B30">
        <w:rPr>
          <w:rFonts w:ascii="Calibri" w:hAnsi="Calibri" w:cs="Calibri"/>
          <w:color w:val="000000" w:themeColor="text1"/>
          <w:sz w:val="28"/>
          <w:szCs w:val="28"/>
          <w:lang w:eastAsia="ru-RU"/>
        </w:rPr>
        <w:t xml:space="preserve"> </w:t>
      </w:r>
      <w:r w:rsidRPr="00661B30">
        <w:rPr>
          <w:sz w:val="28"/>
          <w:szCs w:val="28"/>
        </w:rPr>
        <w:t xml:space="preserve">рублей. </w:t>
      </w:r>
    </w:p>
    <w:p w:rsidR="00661B30" w:rsidRDefault="00661B30" w:rsidP="00ED3A35">
      <w:pPr>
        <w:widowControl w:val="0"/>
        <w:suppressAutoHyphens w:val="0"/>
        <w:autoSpaceDE w:val="0"/>
        <w:autoSpaceDN w:val="0"/>
        <w:jc w:val="right"/>
        <w:rPr>
          <w:rFonts w:ascii="Courier New" w:hAnsi="Courier New" w:cs="Courier New"/>
          <w:sz w:val="20"/>
          <w:szCs w:val="20"/>
          <w:lang w:eastAsia="ru-RU"/>
        </w:rPr>
      </w:pPr>
    </w:p>
    <w:p w:rsidR="00661B30" w:rsidRDefault="00661B30" w:rsidP="00ED3A35">
      <w:pPr>
        <w:widowControl w:val="0"/>
        <w:suppressAutoHyphens w:val="0"/>
        <w:autoSpaceDE w:val="0"/>
        <w:autoSpaceDN w:val="0"/>
        <w:jc w:val="right"/>
        <w:rPr>
          <w:rFonts w:ascii="Courier New" w:hAnsi="Courier New" w:cs="Courier New"/>
          <w:sz w:val="20"/>
          <w:szCs w:val="20"/>
          <w:lang w:eastAsia="ru-RU"/>
        </w:rPr>
      </w:pPr>
    </w:p>
    <w:p w:rsidR="00661B30" w:rsidRDefault="00661B30" w:rsidP="00ED3A35">
      <w:pPr>
        <w:widowControl w:val="0"/>
        <w:suppressAutoHyphens w:val="0"/>
        <w:autoSpaceDE w:val="0"/>
        <w:autoSpaceDN w:val="0"/>
        <w:jc w:val="right"/>
        <w:rPr>
          <w:rFonts w:ascii="Courier New" w:hAnsi="Courier New" w:cs="Courier New"/>
          <w:sz w:val="20"/>
          <w:szCs w:val="20"/>
          <w:lang w:eastAsia="ru-RU"/>
        </w:rPr>
      </w:pPr>
    </w:p>
    <w:p w:rsidR="00661B30" w:rsidRDefault="00661B30" w:rsidP="00ED3A35">
      <w:pPr>
        <w:widowControl w:val="0"/>
        <w:suppressAutoHyphens w:val="0"/>
        <w:autoSpaceDE w:val="0"/>
        <w:autoSpaceDN w:val="0"/>
        <w:jc w:val="right"/>
        <w:rPr>
          <w:rFonts w:ascii="Courier New" w:hAnsi="Courier New" w:cs="Courier New"/>
          <w:sz w:val="20"/>
          <w:szCs w:val="20"/>
          <w:lang w:eastAsia="ru-RU"/>
        </w:rPr>
      </w:pPr>
    </w:p>
    <w:p w:rsidR="00661B30" w:rsidRDefault="00661B30" w:rsidP="00ED3A35">
      <w:pPr>
        <w:widowControl w:val="0"/>
        <w:suppressAutoHyphens w:val="0"/>
        <w:autoSpaceDE w:val="0"/>
        <w:autoSpaceDN w:val="0"/>
        <w:jc w:val="right"/>
        <w:rPr>
          <w:rFonts w:ascii="Courier New" w:hAnsi="Courier New" w:cs="Courier New"/>
          <w:sz w:val="20"/>
          <w:szCs w:val="20"/>
          <w:lang w:eastAsia="ru-RU"/>
        </w:rPr>
      </w:pPr>
    </w:p>
    <w:p w:rsidR="00ED3A35" w:rsidRDefault="00ED3A35" w:rsidP="00ED3A35">
      <w:pPr>
        <w:widowControl w:val="0"/>
        <w:suppressAutoHyphens w:val="0"/>
        <w:autoSpaceDE w:val="0"/>
        <w:autoSpaceDN w:val="0"/>
        <w:jc w:val="right"/>
        <w:rPr>
          <w:rFonts w:ascii="Calibri" w:hAnsi="Calibri" w:cs="Calibri"/>
          <w:sz w:val="22"/>
          <w:szCs w:val="20"/>
          <w:lang w:eastAsia="ru-RU"/>
        </w:rPr>
      </w:pPr>
      <w:r>
        <w:rPr>
          <w:rFonts w:ascii="Courier New" w:hAnsi="Courier New" w:cs="Courier New"/>
          <w:sz w:val="20"/>
          <w:szCs w:val="20"/>
          <w:lang w:eastAsia="ru-RU"/>
        </w:rPr>
        <w:lastRenderedPageBreak/>
        <w:t xml:space="preserve">    </w:t>
      </w:r>
      <w:r>
        <w:rPr>
          <w:rFonts w:ascii="Calibri" w:hAnsi="Calibri" w:cs="Calibri"/>
          <w:sz w:val="22"/>
          <w:szCs w:val="20"/>
          <w:lang w:eastAsia="ru-RU"/>
        </w:rPr>
        <w:t>Таблица 1</w:t>
      </w:r>
    </w:p>
    <w:p w:rsidR="00ED3A35" w:rsidRDefault="00ED3A35" w:rsidP="00ED3A35">
      <w:pPr>
        <w:widowControl w:val="0"/>
        <w:suppressAutoHyphens w:val="0"/>
        <w:autoSpaceDE w:val="0"/>
        <w:autoSpaceDN w:val="0"/>
        <w:jc w:val="both"/>
        <w:rPr>
          <w:rFonts w:ascii="Courier New" w:hAnsi="Courier New" w:cs="Courier New"/>
          <w:sz w:val="20"/>
          <w:szCs w:val="20"/>
          <w:lang w:eastAsia="ru-RU"/>
        </w:rPr>
      </w:pPr>
    </w:p>
    <w:p w:rsidR="00ED3A35" w:rsidRDefault="00ED3A35" w:rsidP="00ED3A35">
      <w:pPr>
        <w:widowControl w:val="0"/>
        <w:suppressAutoHyphens w:val="0"/>
        <w:autoSpaceDE w:val="0"/>
        <w:autoSpaceDN w:val="0"/>
        <w:jc w:val="center"/>
        <w:rPr>
          <w:rFonts w:ascii="Calibri" w:hAnsi="Calibri" w:cs="Calibri"/>
          <w:sz w:val="22"/>
          <w:szCs w:val="20"/>
          <w:lang w:eastAsia="ru-RU"/>
        </w:rPr>
      </w:pPr>
      <w:r>
        <w:rPr>
          <w:rFonts w:ascii="Calibri" w:hAnsi="Calibri" w:cs="Calibri"/>
          <w:sz w:val="22"/>
          <w:szCs w:val="20"/>
          <w:lang w:eastAsia="ru-RU"/>
        </w:rPr>
        <w:t>Показатели финансового состояния учреждения</w:t>
      </w:r>
    </w:p>
    <w:p w:rsidR="00ED3A35" w:rsidRDefault="00ED3A35" w:rsidP="00ED3A35">
      <w:pPr>
        <w:pStyle w:val="ConsPlusNonformat"/>
        <w:jc w:val="center"/>
        <w:rPr>
          <w:u w:val="single"/>
        </w:rPr>
      </w:pPr>
      <w:r>
        <w:rPr>
          <w:rFonts w:ascii="Calibri" w:hAnsi="Calibri" w:cs="Calibri"/>
          <w:sz w:val="22"/>
        </w:rPr>
        <w:t xml:space="preserve">На    </w:t>
      </w:r>
      <w:r w:rsidRPr="009B6281">
        <w:rPr>
          <w:u w:val="single"/>
        </w:rPr>
        <w:t>"</w:t>
      </w:r>
      <w:r>
        <w:rPr>
          <w:u w:val="single"/>
        </w:rPr>
        <w:t xml:space="preserve">  01   </w:t>
      </w:r>
      <w:r w:rsidRPr="009B6281">
        <w:rPr>
          <w:u w:val="single"/>
        </w:rPr>
        <w:t xml:space="preserve">" </w:t>
      </w:r>
      <w:r w:rsidR="004A71EA">
        <w:rPr>
          <w:u w:val="single"/>
        </w:rPr>
        <w:t>января</w:t>
      </w:r>
      <w:r>
        <w:rPr>
          <w:u w:val="single"/>
        </w:rPr>
        <w:t xml:space="preserve">  </w:t>
      </w:r>
      <w:r w:rsidRPr="009B6281">
        <w:rPr>
          <w:u w:val="single"/>
        </w:rPr>
        <w:t>20</w:t>
      </w:r>
      <w:r>
        <w:rPr>
          <w:u w:val="single"/>
        </w:rPr>
        <w:t>1</w:t>
      </w:r>
      <w:r w:rsidR="004A71EA">
        <w:rPr>
          <w:u w:val="single"/>
        </w:rPr>
        <w:t>9</w:t>
      </w:r>
      <w:r>
        <w:rPr>
          <w:u w:val="single"/>
        </w:rPr>
        <w:t xml:space="preserve"> </w:t>
      </w:r>
      <w:r w:rsidRPr="009B6281">
        <w:rPr>
          <w:u w:val="single"/>
        </w:rPr>
        <w:t>г.</w:t>
      </w:r>
    </w:p>
    <w:p w:rsidR="00ED3A35" w:rsidRDefault="00ED3A35" w:rsidP="00ED3A35">
      <w:pPr>
        <w:widowControl w:val="0"/>
        <w:suppressAutoHyphens w:val="0"/>
        <w:autoSpaceDE w:val="0"/>
        <w:autoSpaceDN w:val="0"/>
        <w:jc w:val="center"/>
        <w:rPr>
          <w:rFonts w:ascii="Calibri" w:hAnsi="Calibri" w:cs="Calibri"/>
          <w:sz w:val="22"/>
          <w:szCs w:val="20"/>
          <w:lang w:eastAsia="ru-RU"/>
        </w:rPr>
      </w:pPr>
      <w:r>
        <w:rPr>
          <w:rFonts w:ascii="Calibri" w:hAnsi="Calibri" w:cs="Calibri"/>
          <w:sz w:val="22"/>
          <w:szCs w:val="20"/>
          <w:lang w:eastAsia="ru-RU"/>
        </w:rPr>
        <w:t xml:space="preserve"> (последнюю отчетную дату)</w:t>
      </w:r>
    </w:p>
    <w:p w:rsidR="00ED3A35" w:rsidRDefault="00ED3A35" w:rsidP="00ED3A35">
      <w:pPr>
        <w:widowControl w:val="0"/>
        <w:suppressAutoHyphens w:val="0"/>
        <w:autoSpaceDE w:val="0"/>
        <w:autoSpaceDN w:val="0"/>
        <w:jc w:val="both"/>
        <w:rPr>
          <w:rFonts w:ascii="Calibri" w:hAnsi="Calibri" w:cs="Calibri"/>
          <w:sz w:val="22"/>
          <w:szCs w:val="20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56"/>
        <w:gridCol w:w="6803"/>
        <w:gridCol w:w="2211"/>
      </w:tblGrid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N п/п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Сумма, руб.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1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3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Нефинансовые активы,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4A71EA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Theme="minorHAnsi" w:hAnsiTheme="minorHAnsi" w:cstheme="minorHAnsi"/>
                <w:lang w:eastAsia="ru-RU"/>
              </w:rPr>
            </w:pPr>
            <w:r>
              <w:rPr>
                <w:sz w:val="22"/>
                <w:szCs w:val="22"/>
              </w:rPr>
              <w:t>17 222 633,29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283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из них:</w:t>
            </w:r>
          </w:p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283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недвижимое имущество,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Theme="minorHAnsi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10 679 216,50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567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в том числе:</w:t>
            </w:r>
          </w:p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567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остаточная стоимость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4A71EA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Theme="minorHAnsi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ru-RU"/>
              </w:rPr>
              <w:t>5 104 047,47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424"/>
              <w:rPr>
                <w:rFonts w:ascii="Calibri" w:hAnsi="Calibri" w:cs="Calibri"/>
                <w:color w:val="000000" w:themeColor="text1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 xml:space="preserve">особо ценное движимое имущество, всего: </w:t>
            </w:r>
          </w:p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424"/>
              <w:rPr>
                <w:rFonts w:ascii="Calibri" w:hAnsi="Calibri" w:cs="Calibri"/>
                <w:color w:val="FFFFFF" w:themeColor="background1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FFFFFF" w:themeColor="background1"/>
                <w:sz w:val="22"/>
                <w:szCs w:val="20"/>
                <w:lang w:eastAsia="ru-RU"/>
              </w:rPr>
              <w:t>1 346 813,43+138 007,32+3 311 959,82=4 796 780,57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4A71EA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0"/>
                <w:lang w:eastAsia="ru-RU"/>
              </w:rPr>
              <w:t>4 569542,35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567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в том числе:</w:t>
            </w:r>
          </w:p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567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остаточная стоимость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4A71EA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eastAsia="ru-RU"/>
              </w:rPr>
              <w:t>121 592,14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Финансовые активы,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4A71EA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eastAsia="ru-RU"/>
              </w:rPr>
              <w:t>179 481,49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283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из них:</w:t>
            </w:r>
          </w:p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283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денежные средства учреждения, всего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4A71EA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eastAsia="ru-RU"/>
              </w:rPr>
              <w:t>179 481,49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850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в том числе:</w:t>
            </w:r>
          </w:p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850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денежные средства учреждения на счетах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4A71EA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eastAsia="ru-RU"/>
              </w:rPr>
              <w:t>179 481,49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850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eastAsia="ru-RU"/>
              </w:rPr>
              <w:t>0,00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283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иные финансовые инструменты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eastAsia="ru-RU"/>
              </w:rPr>
              <w:t>0,00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283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дебиторская задолженность по доходам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eastAsia="ru-RU"/>
              </w:rPr>
              <w:t>0,00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283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дебиторская задолженность по расходам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4A71EA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eastAsia="ru-RU"/>
              </w:rPr>
              <w:t>1812,10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Обязательства,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4A71EA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eastAsia="ru-RU"/>
              </w:rPr>
              <w:t>3 808,01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283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из них:</w:t>
            </w:r>
          </w:p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283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долговые обязательства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eastAsia="ru-RU"/>
              </w:rPr>
              <w:t>0,00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283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кредиторская задолженность: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4A71EA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eastAsia="ru-RU"/>
              </w:rPr>
              <w:t>3808,01</w:t>
            </w:r>
          </w:p>
        </w:tc>
      </w:tr>
      <w:tr w:rsidR="00ED3A35" w:rsidTr="00DC670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567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в том числе:</w:t>
            </w:r>
          </w:p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ind w:left="567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просроченная кредиторская задолженность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3A35" w:rsidRDefault="00ED3A35" w:rsidP="00DC6707">
            <w:pPr>
              <w:widowControl w:val="0"/>
              <w:suppressAutoHyphens w:val="0"/>
              <w:autoSpaceDE w:val="0"/>
              <w:autoSpaceDN w:val="0"/>
              <w:spacing w:line="276" w:lineRule="auto"/>
              <w:jc w:val="center"/>
              <w:rPr>
                <w:rFonts w:ascii="Calibri" w:hAnsi="Calibri" w:cs="Calibri"/>
                <w:lang w:eastAsia="ru-RU"/>
              </w:rPr>
            </w:pPr>
            <w:r>
              <w:rPr>
                <w:rFonts w:ascii="Calibri" w:hAnsi="Calibri" w:cs="Calibri"/>
                <w:sz w:val="22"/>
                <w:szCs w:val="22"/>
                <w:lang w:eastAsia="ru-RU"/>
              </w:rPr>
              <w:t>0,00</w:t>
            </w:r>
          </w:p>
        </w:tc>
      </w:tr>
    </w:tbl>
    <w:p w:rsidR="00294515" w:rsidRPr="007F2D82" w:rsidRDefault="00294515" w:rsidP="00294515">
      <w:pPr>
        <w:widowControl w:val="0"/>
        <w:suppressAutoHyphens w:val="0"/>
        <w:autoSpaceDE w:val="0"/>
        <w:autoSpaceDN w:val="0"/>
        <w:jc w:val="both"/>
        <w:rPr>
          <w:rFonts w:ascii="Calibri" w:hAnsi="Calibri" w:cs="Calibri"/>
          <w:sz w:val="22"/>
          <w:szCs w:val="20"/>
          <w:lang w:eastAsia="ru-RU"/>
        </w:rPr>
      </w:pPr>
    </w:p>
    <w:p w:rsidR="00661B30" w:rsidRDefault="00661B30" w:rsidP="00294515">
      <w:pPr>
        <w:widowControl w:val="0"/>
        <w:suppressAutoHyphens w:val="0"/>
        <w:autoSpaceDE w:val="0"/>
        <w:autoSpaceDN w:val="0"/>
        <w:jc w:val="right"/>
        <w:rPr>
          <w:rFonts w:ascii="Calibri" w:hAnsi="Calibri" w:cs="Calibri"/>
          <w:sz w:val="22"/>
          <w:szCs w:val="20"/>
          <w:lang w:eastAsia="ru-RU"/>
        </w:rPr>
      </w:pPr>
    </w:p>
    <w:p w:rsidR="00294515" w:rsidRPr="007F2D82" w:rsidRDefault="00294515" w:rsidP="00294515">
      <w:pPr>
        <w:widowControl w:val="0"/>
        <w:suppressAutoHyphens w:val="0"/>
        <w:autoSpaceDE w:val="0"/>
        <w:autoSpaceDN w:val="0"/>
        <w:jc w:val="right"/>
        <w:rPr>
          <w:rFonts w:ascii="Calibri" w:hAnsi="Calibri" w:cs="Calibri"/>
          <w:sz w:val="22"/>
          <w:szCs w:val="20"/>
          <w:lang w:eastAsia="ru-RU"/>
        </w:rPr>
      </w:pPr>
      <w:r w:rsidRPr="007F2D82">
        <w:rPr>
          <w:rFonts w:ascii="Calibri" w:hAnsi="Calibri" w:cs="Calibri"/>
          <w:sz w:val="22"/>
          <w:szCs w:val="20"/>
          <w:lang w:eastAsia="ru-RU"/>
        </w:rPr>
        <w:lastRenderedPageBreak/>
        <w:t>Таблица 3</w:t>
      </w:r>
    </w:p>
    <w:p w:rsidR="00294515" w:rsidRPr="007F2D82" w:rsidRDefault="00294515" w:rsidP="00294515">
      <w:pPr>
        <w:widowControl w:val="0"/>
        <w:suppressAutoHyphens w:val="0"/>
        <w:autoSpaceDE w:val="0"/>
        <w:autoSpaceDN w:val="0"/>
        <w:jc w:val="both"/>
        <w:rPr>
          <w:rFonts w:ascii="Calibri" w:hAnsi="Calibri" w:cs="Calibri"/>
          <w:sz w:val="22"/>
          <w:szCs w:val="20"/>
          <w:lang w:eastAsia="ru-RU"/>
        </w:rPr>
      </w:pPr>
    </w:p>
    <w:p w:rsidR="00294515" w:rsidRPr="007F2D82" w:rsidRDefault="00294515" w:rsidP="0039285D">
      <w:pPr>
        <w:widowControl w:val="0"/>
        <w:suppressAutoHyphens w:val="0"/>
        <w:autoSpaceDE w:val="0"/>
        <w:autoSpaceDN w:val="0"/>
        <w:jc w:val="center"/>
        <w:rPr>
          <w:rFonts w:ascii="Calibri" w:hAnsi="Calibri" w:cs="Calibri"/>
          <w:sz w:val="22"/>
          <w:szCs w:val="20"/>
          <w:lang w:eastAsia="ru-RU"/>
        </w:rPr>
      </w:pPr>
      <w:r w:rsidRPr="007F2D82">
        <w:rPr>
          <w:rFonts w:ascii="Calibri" w:hAnsi="Calibri" w:cs="Calibri"/>
          <w:sz w:val="22"/>
          <w:szCs w:val="20"/>
          <w:lang w:eastAsia="ru-RU"/>
        </w:rPr>
        <w:t>Сведения о средствах, поступающих</w:t>
      </w:r>
    </w:p>
    <w:p w:rsidR="00294515" w:rsidRPr="007F2D82" w:rsidRDefault="00294515" w:rsidP="0039285D">
      <w:pPr>
        <w:widowControl w:val="0"/>
        <w:suppressAutoHyphens w:val="0"/>
        <w:autoSpaceDE w:val="0"/>
        <w:autoSpaceDN w:val="0"/>
        <w:jc w:val="center"/>
        <w:rPr>
          <w:rFonts w:ascii="Calibri" w:hAnsi="Calibri" w:cs="Calibri"/>
          <w:sz w:val="22"/>
          <w:szCs w:val="20"/>
          <w:lang w:eastAsia="ru-RU"/>
        </w:rPr>
      </w:pPr>
      <w:r w:rsidRPr="007F2D82">
        <w:rPr>
          <w:rFonts w:ascii="Calibri" w:hAnsi="Calibri" w:cs="Calibri"/>
          <w:sz w:val="22"/>
          <w:szCs w:val="20"/>
          <w:lang w:eastAsia="ru-RU"/>
        </w:rPr>
        <w:t>во временное распоряжение учреждения</w:t>
      </w:r>
    </w:p>
    <w:p w:rsidR="000F06F7" w:rsidRDefault="00294515" w:rsidP="000F06F7">
      <w:pPr>
        <w:pStyle w:val="ConsPlusNonformat"/>
        <w:jc w:val="center"/>
        <w:rPr>
          <w:u w:val="single"/>
        </w:rPr>
      </w:pPr>
      <w:r w:rsidRPr="007F2D82">
        <w:rPr>
          <w:rFonts w:ascii="Calibri" w:hAnsi="Calibri" w:cs="Calibri"/>
          <w:sz w:val="22"/>
        </w:rPr>
        <w:t xml:space="preserve">на </w:t>
      </w:r>
      <w:r w:rsidR="000F06F7" w:rsidRPr="009B6281">
        <w:rPr>
          <w:u w:val="single"/>
        </w:rPr>
        <w:t>"</w:t>
      </w:r>
      <w:r w:rsidR="000F06F7">
        <w:rPr>
          <w:u w:val="single"/>
        </w:rPr>
        <w:t xml:space="preserve">  </w:t>
      </w:r>
      <w:r w:rsidR="00ED3A35">
        <w:rPr>
          <w:u w:val="single"/>
        </w:rPr>
        <w:t>10</w:t>
      </w:r>
      <w:r w:rsidR="000F06F7">
        <w:rPr>
          <w:u w:val="single"/>
        </w:rPr>
        <w:t xml:space="preserve">   </w:t>
      </w:r>
      <w:r w:rsidR="000F06F7" w:rsidRPr="009B6281">
        <w:rPr>
          <w:u w:val="single"/>
        </w:rPr>
        <w:t xml:space="preserve">" </w:t>
      </w:r>
      <w:r w:rsidR="000F06F7">
        <w:rPr>
          <w:u w:val="single"/>
        </w:rPr>
        <w:t xml:space="preserve"> </w:t>
      </w:r>
      <w:r w:rsidR="00ED3A35">
        <w:rPr>
          <w:u w:val="single"/>
        </w:rPr>
        <w:t>января</w:t>
      </w:r>
      <w:r w:rsidR="000F06F7">
        <w:rPr>
          <w:u w:val="single"/>
        </w:rPr>
        <w:t xml:space="preserve">          </w:t>
      </w:r>
      <w:r w:rsidR="000F06F7" w:rsidRPr="009B6281">
        <w:rPr>
          <w:u w:val="single"/>
        </w:rPr>
        <w:t>20</w:t>
      </w:r>
      <w:r w:rsidR="000F06F7">
        <w:rPr>
          <w:u w:val="single"/>
        </w:rPr>
        <w:t xml:space="preserve"> </w:t>
      </w:r>
      <w:r w:rsidR="00ED3A35">
        <w:rPr>
          <w:u w:val="single"/>
        </w:rPr>
        <w:t>19</w:t>
      </w:r>
      <w:r w:rsidR="000F06F7">
        <w:rPr>
          <w:u w:val="single"/>
        </w:rPr>
        <w:t xml:space="preserve">   </w:t>
      </w:r>
      <w:r w:rsidR="000F06F7" w:rsidRPr="009B6281">
        <w:rPr>
          <w:u w:val="single"/>
        </w:rPr>
        <w:t>г.</w:t>
      </w:r>
    </w:p>
    <w:p w:rsidR="001F70BC" w:rsidRDefault="001F70BC" w:rsidP="001F70BC">
      <w:pPr>
        <w:pStyle w:val="ConsPlusNonformat"/>
        <w:jc w:val="center"/>
        <w:rPr>
          <w:u w:val="single"/>
        </w:rPr>
      </w:pPr>
    </w:p>
    <w:p w:rsidR="00294515" w:rsidRPr="007F2D82" w:rsidRDefault="00294515" w:rsidP="0039285D">
      <w:pPr>
        <w:widowControl w:val="0"/>
        <w:suppressAutoHyphens w:val="0"/>
        <w:autoSpaceDE w:val="0"/>
        <w:autoSpaceDN w:val="0"/>
        <w:jc w:val="center"/>
        <w:rPr>
          <w:rFonts w:ascii="Calibri" w:hAnsi="Calibri" w:cs="Calibri"/>
          <w:sz w:val="22"/>
          <w:szCs w:val="20"/>
          <w:lang w:eastAsia="ru-RU"/>
        </w:rPr>
      </w:pPr>
      <w:r w:rsidRPr="007F2D82">
        <w:rPr>
          <w:rFonts w:ascii="Calibri" w:hAnsi="Calibri" w:cs="Calibri"/>
          <w:sz w:val="22"/>
          <w:szCs w:val="20"/>
          <w:lang w:eastAsia="ru-RU"/>
        </w:rPr>
        <w:t>(</w:t>
      </w:r>
      <w:r w:rsidR="0039285D">
        <w:rPr>
          <w:rFonts w:ascii="Calibri" w:hAnsi="Calibri" w:cs="Calibri"/>
          <w:sz w:val="22"/>
          <w:szCs w:val="20"/>
          <w:lang w:eastAsia="ru-RU"/>
        </w:rPr>
        <w:t>201</w:t>
      </w:r>
      <w:r w:rsidR="000F06F7">
        <w:rPr>
          <w:rFonts w:ascii="Calibri" w:hAnsi="Calibri" w:cs="Calibri"/>
          <w:sz w:val="22"/>
          <w:szCs w:val="20"/>
          <w:lang w:eastAsia="ru-RU"/>
        </w:rPr>
        <w:t>9</w:t>
      </w:r>
      <w:r w:rsidR="00ED3A35">
        <w:rPr>
          <w:rFonts w:ascii="Calibri" w:hAnsi="Calibri" w:cs="Calibri"/>
          <w:sz w:val="22"/>
          <w:szCs w:val="20"/>
          <w:lang w:eastAsia="ru-RU"/>
        </w:rPr>
        <w:t xml:space="preserve"> </w:t>
      </w:r>
      <w:r w:rsidR="0039285D">
        <w:rPr>
          <w:rFonts w:ascii="Calibri" w:hAnsi="Calibri" w:cs="Calibri"/>
          <w:sz w:val="22"/>
          <w:szCs w:val="20"/>
          <w:lang w:eastAsia="ru-RU"/>
        </w:rPr>
        <w:t>год</w:t>
      </w:r>
      <w:r w:rsidRPr="007F2D82">
        <w:rPr>
          <w:rFonts w:ascii="Calibri" w:hAnsi="Calibri" w:cs="Calibri"/>
          <w:sz w:val="22"/>
          <w:szCs w:val="20"/>
          <w:lang w:eastAsia="ru-RU"/>
        </w:rPr>
        <w:t>)</w:t>
      </w:r>
    </w:p>
    <w:p w:rsidR="00294515" w:rsidRPr="007F2D82" w:rsidRDefault="00294515" w:rsidP="00294515">
      <w:pPr>
        <w:widowControl w:val="0"/>
        <w:suppressAutoHyphens w:val="0"/>
        <w:autoSpaceDE w:val="0"/>
        <w:autoSpaceDN w:val="0"/>
        <w:jc w:val="both"/>
        <w:rPr>
          <w:rFonts w:ascii="Calibri" w:hAnsi="Calibri" w:cs="Calibri"/>
          <w:sz w:val="22"/>
          <w:szCs w:val="20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bottom w:val="single" w:sz="4" w:space="0" w:color="auto"/>
          <w:right w:val="nil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6"/>
        <w:gridCol w:w="1587"/>
        <w:gridCol w:w="3175"/>
      </w:tblGrid>
      <w:tr w:rsidR="00294515" w:rsidRPr="007F2D82" w:rsidTr="00294515">
        <w:tc>
          <w:tcPr>
            <w:tcW w:w="4876" w:type="dxa"/>
            <w:tcBorders>
              <w:lef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87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Код строки</w:t>
            </w:r>
          </w:p>
        </w:tc>
        <w:tc>
          <w:tcPr>
            <w:tcW w:w="3175" w:type="dxa"/>
            <w:tcBorders>
              <w:righ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Сумма (руб., с точностью до двух знаков после запятой - 0,00)</w:t>
            </w:r>
          </w:p>
        </w:tc>
      </w:tr>
      <w:tr w:rsidR="00294515" w:rsidRPr="007F2D82" w:rsidTr="00294515">
        <w:tc>
          <w:tcPr>
            <w:tcW w:w="4876" w:type="dxa"/>
            <w:tcBorders>
              <w:lef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1</w:t>
            </w:r>
          </w:p>
        </w:tc>
        <w:tc>
          <w:tcPr>
            <w:tcW w:w="1587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3175" w:type="dxa"/>
            <w:tcBorders>
              <w:righ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3</w:t>
            </w:r>
          </w:p>
        </w:tc>
      </w:tr>
      <w:tr w:rsidR="00294515" w:rsidRPr="007F2D82" w:rsidTr="00294515">
        <w:tblPrEx>
          <w:tblBorders>
            <w:right w:val="single" w:sz="4" w:space="0" w:color="auto"/>
          </w:tblBorders>
        </w:tblPrEx>
        <w:tc>
          <w:tcPr>
            <w:tcW w:w="4876" w:type="dxa"/>
            <w:tcBorders>
              <w:lef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Остаток средств на начало года</w:t>
            </w:r>
          </w:p>
        </w:tc>
        <w:tc>
          <w:tcPr>
            <w:tcW w:w="1587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010</w:t>
            </w:r>
          </w:p>
        </w:tc>
        <w:tc>
          <w:tcPr>
            <w:tcW w:w="3175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0,00</w:t>
            </w:r>
          </w:p>
        </w:tc>
      </w:tr>
      <w:tr w:rsidR="00294515" w:rsidRPr="007F2D82" w:rsidTr="00294515">
        <w:tblPrEx>
          <w:tblBorders>
            <w:right w:val="single" w:sz="4" w:space="0" w:color="auto"/>
          </w:tblBorders>
        </w:tblPrEx>
        <w:tc>
          <w:tcPr>
            <w:tcW w:w="4876" w:type="dxa"/>
            <w:tcBorders>
              <w:lef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Остаток средств на конец года</w:t>
            </w:r>
          </w:p>
        </w:tc>
        <w:tc>
          <w:tcPr>
            <w:tcW w:w="1587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020</w:t>
            </w:r>
          </w:p>
        </w:tc>
        <w:tc>
          <w:tcPr>
            <w:tcW w:w="3175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0,00</w:t>
            </w:r>
          </w:p>
        </w:tc>
      </w:tr>
      <w:tr w:rsidR="00294515" w:rsidRPr="007F2D82" w:rsidTr="00294515">
        <w:tblPrEx>
          <w:tblBorders>
            <w:right w:val="single" w:sz="4" w:space="0" w:color="auto"/>
          </w:tblBorders>
        </w:tblPrEx>
        <w:tc>
          <w:tcPr>
            <w:tcW w:w="4876" w:type="dxa"/>
            <w:tcBorders>
              <w:lef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Поступление</w:t>
            </w:r>
          </w:p>
        </w:tc>
        <w:tc>
          <w:tcPr>
            <w:tcW w:w="1587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030</w:t>
            </w:r>
          </w:p>
        </w:tc>
        <w:tc>
          <w:tcPr>
            <w:tcW w:w="3175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0,00</w:t>
            </w:r>
          </w:p>
        </w:tc>
      </w:tr>
      <w:tr w:rsidR="00294515" w:rsidRPr="007F2D82" w:rsidTr="00294515">
        <w:tblPrEx>
          <w:tblBorders>
            <w:right w:val="single" w:sz="4" w:space="0" w:color="auto"/>
          </w:tblBorders>
        </w:tblPrEx>
        <w:tc>
          <w:tcPr>
            <w:tcW w:w="4876" w:type="dxa"/>
            <w:tcBorders>
              <w:lef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1587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3175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</w:p>
        </w:tc>
      </w:tr>
      <w:tr w:rsidR="00294515" w:rsidRPr="007F2D82" w:rsidTr="00294515">
        <w:tblPrEx>
          <w:tblBorders>
            <w:right w:val="single" w:sz="4" w:space="0" w:color="auto"/>
          </w:tblBorders>
        </w:tblPrEx>
        <w:tc>
          <w:tcPr>
            <w:tcW w:w="4876" w:type="dxa"/>
            <w:tcBorders>
              <w:lef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Выбытие</w:t>
            </w:r>
          </w:p>
        </w:tc>
        <w:tc>
          <w:tcPr>
            <w:tcW w:w="1587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040</w:t>
            </w:r>
          </w:p>
        </w:tc>
        <w:tc>
          <w:tcPr>
            <w:tcW w:w="3175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0,00</w:t>
            </w:r>
          </w:p>
        </w:tc>
      </w:tr>
      <w:tr w:rsidR="00294515" w:rsidRPr="007F2D82" w:rsidTr="00294515">
        <w:tblPrEx>
          <w:tblBorders>
            <w:right w:val="single" w:sz="4" w:space="0" w:color="auto"/>
          </w:tblBorders>
        </w:tblPrEx>
        <w:tc>
          <w:tcPr>
            <w:tcW w:w="4876" w:type="dxa"/>
            <w:tcBorders>
              <w:lef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1587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rPr>
                <w:rFonts w:ascii="Calibri" w:hAnsi="Calibri" w:cs="Calibri"/>
                <w:szCs w:val="20"/>
                <w:lang w:eastAsia="ru-RU"/>
              </w:rPr>
            </w:pPr>
          </w:p>
        </w:tc>
        <w:tc>
          <w:tcPr>
            <w:tcW w:w="3175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</w:p>
        </w:tc>
      </w:tr>
    </w:tbl>
    <w:p w:rsidR="00294515" w:rsidRPr="007F2D82" w:rsidRDefault="00294515" w:rsidP="00294515">
      <w:pPr>
        <w:widowControl w:val="0"/>
        <w:suppressAutoHyphens w:val="0"/>
        <w:autoSpaceDE w:val="0"/>
        <w:autoSpaceDN w:val="0"/>
        <w:jc w:val="both"/>
        <w:rPr>
          <w:rFonts w:ascii="Calibri" w:hAnsi="Calibri" w:cs="Calibri"/>
          <w:sz w:val="22"/>
          <w:szCs w:val="20"/>
          <w:lang w:eastAsia="ru-RU"/>
        </w:rPr>
      </w:pPr>
    </w:p>
    <w:p w:rsidR="00294515" w:rsidRPr="007F2D82" w:rsidRDefault="00294515" w:rsidP="00294515">
      <w:pPr>
        <w:widowControl w:val="0"/>
        <w:suppressAutoHyphens w:val="0"/>
        <w:autoSpaceDE w:val="0"/>
        <w:autoSpaceDN w:val="0"/>
        <w:jc w:val="both"/>
        <w:rPr>
          <w:rFonts w:ascii="Calibri" w:hAnsi="Calibri" w:cs="Calibri"/>
          <w:sz w:val="22"/>
          <w:szCs w:val="20"/>
          <w:lang w:eastAsia="ru-RU"/>
        </w:rPr>
      </w:pPr>
    </w:p>
    <w:p w:rsidR="00294515" w:rsidRPr="007F2D82" w:rsidRDefault="00294515" w:rsidP="00294515">
      <w:pPr>
        <w:widowControl w:val="0"/>
        <w:suppressAutoHyphens w:val="0"/>
        <w:autoSpaceDE w:val="0"/>
        <w:autoSpaceDN w:val="0"/>
        <w:jc w:val="right"/>
        <w:rPr>
          <w:rFonts w:ascii="Calibri" w:hAnsi="Calibri" w:cs="Calibri"/>
          <w:sz w:val="22"/>
          <w:szCs w:val="20"/>
          <w:lang w:eastAsia="ru-RU"/>
        </w:rPr>
      </w:pPr>
      <w:r w:rsidRPr="007F2D82">
        <w:rPr>
          <w:rFonts w:ascii="Calibri" w:hAnsi="Calibri" w:cs="Calibri"/>
          <w:sz w:val="22"/>
          <w:szCs w:val="20"/>
          <w:lang w:eastAsia="ru-RU"/>
        </w:rPr>
        <w:t>Таблица 4</w:t>
      </w:r>
    </w:p>
    <w:p w:rsidR="00294515" w:rsidRPr="007F2D82" w:rsidRDefault="00294515" w:rsidP="00294515">
      <w:pPr>
        <w:widowControl w:val="0"/>
        <w:suppressAutoHyphens w:val="0"/>
        <w:autoSpaceDE w:val="0"/>
        <w:autoSpaceDN w:val="0"/>
        <w:jc w:val="both"/>
        <w:rPr>
          <w:rFonts w:ascii="Calibri" w:hAnsi="Calibri" w:cs="Calibri"/>
          <w:sz w:val="22"/>
          <w:szCs w:val="20"/>
          <w:lang w:eastAsia="ru-RU"/>
        </w:rPr>
      </w:pPr>
    </w:p>
    <w:p w:rsidR="00294515" w:rsidRPr="007F2D82" w:rsidRDefault="00294515" w:rsidP="00294515">
      <w:pPr>
        <w:widowControl w:val="0"/>
        <w:suppressAutoHyphens w:val="0"/>
        <w:autoSpaceDE w:val="0"/>
        <w:autoSpaceDN w:val="0"/>
        <w:jc w:val="center"/>
        <w:rPr>
          <w:rFonts w:ascii="Calibri" w:hAnsi="Calibri" w:cs="Calibri"/>
          <w:sz w:val="22"/>
          <w:szCs w:val="20"/>
          <w:lang w:eastAsia="ru-RU"/>
        </w:rPr>
      </w:pPr>
      <w:r w:rsidRPr="007F2D82">
        <w:rPr>
          <w:rFonts w:ascii="Calibri" w:hAnsi="Calibri" w:cs="Calibri"/>
          <w:sz w:val="22"/>
          <w:szCs w:val="20"/>
          <w:lang w:eastAsia="ru-RU"/>
        </w:rPr>
        <w:t>Справочная информация</w:t>
      </w:r>
    </w:p>
    <w:p w:rsidR="00294515" w:rsidRPr="007F2D82" w:rsidRDefault="00294515" w:rsidP="00294515">
      <w:pPr>
        <w:widowControl w:val="0"/>
        <w:suppressAutoHyphens w:val="0"/>
        <w:autoSpaceDE w:val="0"/>
        <w:autoSpaceDN w:val="0"/>
        <w:jc w:val="both"/>
        <w:rPr>
          <w:rFonts w:ascii="Calibri" w:hAnsi="Calibri" w:cs="Calibri"/>
          <w:sz w:val="22"/>
          <w:szCs w:val="20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bottom w:val="single" w:sz="4" w:space="0" w:color="auto"/>
          <w:right w:val="nil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1936"/>
      </w:tblGrid>
      <w:tr w:rsidR="00294515" w:rsidRPr="007F2D82" w:rsidTr="00294515">
        <w:tc>
          <w:tcPr>
            <w:tcW w:w="6917" w:type="dxa"/>
            <w:tcBorders>
              <w:lef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832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Код строки</w:t>
            </w:r>
          </w:p>
        </w:tc>
        <w:tc>
          <w:tcPr>
            <w:tcW w:w="1936" w:type="dxa"/>
            <w:tcBorders>
              <w:righ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Сумма (тыс. руб.)</w:t>
            </w:r>
          </w:p>
        </w:tc>
      </w:tr>
      <w:tr w:rsidR="00294515" w:rsidRPr="007F2D82" w:rsidTr="00294515">
        <w:tc>
          <w:tcPr>
            <w:tcW w:w="6917" w:type="dxa"/>
            <w:tcBorders>
              <w:lef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1</w:t>
            </w:r>
          </w:p>
        </w:tc>
        <w:tc>
          <w:tcPr>
            <w:tcW w:w="832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936" w:type="dxa"/>
            <w:tcBorders>
              <w:righ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3</w:t>
            </w:r>
          </w:p>
        </w:tc>
      </w:tr>
      <w:tr w:rsidR="00294515" w:rsidRPr="007F2D82" w:rsidTr="00294515">
        <w:tblPrEx>
          <w:tblBorders>
            <w:right w:val="single" w:sz="4" w:space="0" w:color="auto"/>
          </w:tblBorders>
        </w:tblPrEx>
        <w:tc>
          <w:tcPr>
            <w:tcW w:w="6917" w:type="dxa"/>
            <w:tcBorders>
              <w:lef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Объем публичных обязательств, всего:</w:t>
            </w:r>
          </w:p>
        </w:tc>
        <w:tc>
          <w:tcPr>
            <w:tcW w:w="832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010</w:t>
            </w:r>
          </w:p>
        </w:tc>
        <w:tc>
          <w:tcPr>
            <w:tcW w:w="1936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0,0</w:t>
            </w:r>
          </w:p>
        </w:tc>
      </w:tr>
      <w:tr w:rsidR="00294515" w:rsidRPr="007F2D82" w:rsidTr="00294515">
        <w:tblPrEx>
          <w:tblBorders>
            <w:right w:val="single" w:sz="4" w:space="0" w:color="auto"/>
          </w:tblBorders>
        </w:tblPrEx>
        <w:tc>
          <w:tcPr>
            <w:tcW w:w="6917" w:type="dxa"/>
            <w:tcBorders>
              <w:lef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 xml:space="preserve">Объем бюджетных инвестиций (в части переданных полномочий муниципального заказчика в соответствии с Бюджетным </w:t>
            </w:r>
            <w:hyperlink r:id="rId9" w:history="1">
              <w:r w:rsidRPr="007F2D82">
                <w:rPr>
                  <w:rFonts w:ascii="Calibri" w:hAnsi="Calibri" w:cs="Calibri"/>
                  <w:color w:val="0000FF"/>
                  <w:sz w:val="22"/>
                  <w:szCs w:val="20"/>
                  <w:lang w:eastAsia="ru-RU"/>
                </w:rPr>
                <w:t>кодексом</w:t>
              </w:r>
            </w:hyperlink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 xml:space="preserve"> Российской Федерации), всего:</w:t>
            </w:r>
          </w:p>
        </w:tc>
        <w:tc>
          <w:tcPr>
            <w:tcW w:w="832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020</w:t>
            </w:r>
          </w:p>
        </w:tc>
        <w:tc>
          <w:tcPr>
            <w:tcW w:w="1936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0,0</w:t>
            </w:r>
          </w:p>
        </w:tc>
      </w:tr>
      <w:tr w:rsidR="00294515" w:rsidRPr="007F2D82" w:rsidTr="00294515">
        <w:tblPrEx>
          <w:tblBorders>
            <w:right w:val="single" w:sz="4" w:space="0" w:color="auto"/>
          </w:tblBorders>
        </w:tblPrEx>
        <w:tc>
          <w:tcPr>
            <w:tcW w:w="6917" w:type="dxa"/>
            <w:tcBorders>
              <w:left w:val="nil"/>
            </w:tcBorders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 w:rsidRPr="007F2D82">
              <w:rPr>
                <w:rFonts w:ascii="Calibri" w:hAnsi="Calibri" w:cs="Calibri"/>
                <w:sz w:val="22"/>
                <w:szCs w:val="20"/>
                <w:lang w:eastAsia="ru-RU"/>
              </w:rPr>
              <w:t>030</w:t>
            </w:r>
          </w:p>
        </w:tc>
        <w:tc>
          <w:tcPr>
            <w:tcW w:w="1936" w:type="dxa"/>
          </w:tcPr>
          <w:p w:rsidR="00294515" w:rsidRPr="007F2D82" w:rsidRDefault="00294515" w:rsidP="00294515">
            <w:pPr>
              <w:widowControl w:val="0"/>
              <w:suppressAutoHyphens w:val="0"/>
              <w:autoSpaceDE w:val="0"/>
              <w:autoSpaceDN w:val="0"/>
              <w:jc w:val="center"/>
              <w:rPr>
                <w:rFonts w:ascii="Calibri" w:hAnsi="Calibri" w:cs="Calibri"/>
                <w:szCs w:val="20"/>
                <w:lang w:eastAsia="ru-RU"/>
              </w:rPr>
            </w:pPr>
            <w:r>
              <w:rPr>
                <w:rFonts w:ascii="Calibri" w:hAnsi="Calibri" w:cs="Calibri"/>
                <w:sz w:val="22"/>
                <w:szCs w:val="20"/>
                <w:lang w:eastAsia="ru-RU"/>
              </w:rPr>
              <w:t>0,0</w:t>
            </w:r>
          </w:p>
        </w:tc>
      </w:tr>
    </w:tbl>
    <w:p w:rsidR="0027619E" w:rsidRPr="004F475C" w:rsidRDefault="0027619E" w:rsidP="0027619E">
      <w:pPr>
        <w:jc w:val="both"/>
        <w:rPr>
          <w:rFonts w:asciiTheme="minorHAnsi" w:hAnsiTheme="minorHAnsi" w:cstheme="minorHAnsi"/>
          <w:sz w:val="28"/>
        </w:rPr>
      </w:pPr>
    </w:p>
    <w:p w:rsidR="0027619E" w:rsidRPr="004F475C" w:rsidRDefault="004F475C" w:rsidP="0027619E">
      <w:pPr>
        <w:jc w:val="both"/>
        <w:rPr>
          <w:rFonts w:asciiTheme="minorHAnsi" w:hAnsiTheme="minorHAnsi" w:cstheme="minorHAnsi"/>
          <w:sz w:val="20"/>
          <w:szCs w:val="20"/>
        </w:rPr>
      </w:pPr>
      <w:r w:rsidRPr="004F475C">
        <w:rPr>
          <w:rFonts w:asciiTheme="minorHAnsi" w:hAnsiTheme="minorHAnsi" w:cstheme="minorHAnsi"/>
          <w:sz w:val="20"/>
          <w:szCs w:val="20"/>
        </w:rPr>
        <w:t xml:space="preserve">Руководитель муниципального учреждения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</w:t>
      </w:r>
      <w:r w:rsidRPr="004F475C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      </w:t>
      </w:r>
      <w:r w:rsidRPr="004F475C">
        <w:rPr>
          <w:rFonts w:asciiTheme="minorHAnsi" w:hAnsiTheme="minorHAnsi" w:cstheme="minorHAnsi"/>
          <w:sz w:val="20"/>
          <w:szCs w:val="20"/>
        </w:rPr>
        <w:t xml:space="preserve">_______  </w:t>
      </w:r>
      <w:r>
        <w:rPr>
          <w:rFonts w:asciiTheme="minorHAnsi" w:hAnsiTheme="minorHAnsi" w:cstheme="minorHAnsi"/>
          <w:sz w:val="20"/>
          <w:szCs w:val="20"/>
        </w:rPr>
        <w:t xml:space="preserve">         </w:t>
      </w:r>
      <w:r w:rsidR="00DD3BE7">
        <w:rPr>
          <w:rFonts w:asciiTheme="minorHAnsi" w:hAnsiTheme="minorHAnsi" w:cstheme="minorHAnsi"/>
          <w:sz w:val="20"/>
          <w:szCs w:val="20"/>
          <w:u w:val="single"/>
        </w:rPr>
        <w:t>Ж.В.Шуровских</w:t>
      </w:r>
    </w:p>
    <w:p w:rsidR="0027619E" w:rsidRPr="004F475C" w:rsidRDefault="004F475C" w:rsidP="004F475C">
      <w:pPr>
        <w:tabs>
          <w:tab w:val="left" w:pos="5445"/>
          <w:tab w:val="left" w:pos="6728"/>
        </w:tabs>
        <w:jc w:val="both"/>
        <w:rPr>
          <w:rFonts w:asciiTheme="minorHAnsi" w:hAnsiTheme="minorHAnsi" w:cstheme="minorHAnsi"/>
          <w:sz w:val="18"/>
          <w:szCs w:val="18"/>
        </w:rPr>
      </w:pPr>
      <w:r w:rsidRPr="004F475C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 xml:space="preserve">           </w:t>
      </w:r>
      <w:r w:rsidRPr="004F475C">
        <w:rPr>
          <w:rFonts w:asciiTheme="minorHAnsi" w:hAnsiTheme="minorHAnsi" w:cstheme="minorHAnsi"/>
          <w:sz w:val="18"/>
          <w:szCs w:val="18"/>
        </w:rPr>
        <w:t xml:space="preserve">(подпись) </w:t>
      </w:r>
      <w:r w:rsidRPr="004F475C"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 xml:space="preserve">    </w:t>
      </w:r>
      <w:r w:rsidRPr="004F475C">
        <w:rPr>
          <w:rFonts w:asciiTheme="minorHAnsi" w:hAnsiTheme="minorHAnsi" w:cstheme="minorHAnsi"/>
          <w:sz w:val="18"/>
          <w:szCs w:val="18"/>
        </w:rPr>
        <w:t>(расшифровка подписи)</w:t>
      </w:r>
    </w:p>
    <w:p w:rsidR="0027619E" w:rsidRPr="004F475C" w:rsidRDefault="0027619E" w:rsidP="0027619E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4F475C" w:rsidRPr="004F475C" w:rsidRDefault="004F475C" w:rsidP="004F475C">
      <w:pPr>
        <w:jc w:val="both"/>
        <w:rPr>
          <w:rFonts w:asciiTheme="minorHAnsi" w:hAnsiTheme="minorHAnsi" w:cstheme="minorHAnsi"/>
          <w:sz w:val="20"/>
          <w:szCs w:val="20"/>
        </w:rPr>
      </w:pPr>
      <w:r w:rsidRPr="004F475C">
        <w:rPr>
          <w:rFonts w:asciiTheme="minorHAnsi" w:hAnsiTheme="minorHAnsi" w:cstheme="minorHAnsi"/>
          <w:sz w:val="20"/>
          <w:szCs w:val="20"/>
        </w:rPr>
        <w:t xml:space="preserve">Главный бухгалтер муниципального учреждения  </w:t>
      </w:r>
      <w:r>
        <w:rPr>
          <w:rFonts w:asciiTheme="minorHAnsi" w:hAnsiTheme="minorHAnsi" w:cstheme="minorHAnsi"/>
          <w:sz w:val="20"/>
          <w:szCs w:val="20"/>
        </w:rPr>
        <w:t xml:space="preserve">                                  </w:t>
      </w:r>
      <w:r w:rsidRPr="004F475C">
        <w:rPr>
          <w:rFonts w:asciiTheme="minorHAnsi" w:hAnsiTheme="minorHAnsi" w:cstheme="minorHAnsi"/>
          <w:sz w:val="20"/>
          <w:szCs w:val="20"/>
        </w:rPr>
        <w:t xml:space="preserve">_______  </w:t>
      </w:r>
      <w:r>
        <w:rPr>
          <w:rFonts w:asciiTheme="minorHAnsi" w:hAnsiTheme="minorHAnsi" w:cstheme="minorHAnsi"/>
          <w:sz w:val="20"/>
          <w:szCs w:val="20"/>
        </w:rPr>
        <w:t xml:space="preserve">             </w:t>
      </w:r>
      <w:r w:rsidRPr="004F475C">
        <w:rPr>
          <w:rFonts w:asciiTheme="minorHAnsi" w:hAnsiTheme="minorHAnsi" w:cstheme="minorHAnsi"/>
          <w:sz w:val="20"/>
          <w:szCs w:val="20"/>
          <w:u w:val="single"/>
        </w:rPr>
        <w:t>О.Р. Цепаева</w:t>
      </w:r>
    </w:p>
    <w:p w:rsidR="004F475C" w:rsidRPr="004F475C" w:rsidRDefault="004F475C" w:rsidP="004F475C">
      <w:pPr>
        <w:tabs>
          <w:tab w:val="left" w:pos="5445"/>
          <w:tab w:val="left" w:pos="6728"/>
        </w:tabs>
        <w:jc w:val="both"/>
        <w:rPr>
          <w:rFonts w:asciiTheme="minorHAnsi" w:hAnsiTheme="minorHAnsi" w:cstheme="minorHAnsi"/>
          <w:sz w:val="18"/>
          <w:szCs w:val="18"/>
        </w:rPr>
      </w:pPr>
      <w:r w:rsidRPr="004F475C">
        <w:rPr>
          <w:rFonts w:asciiTheme="minorHAnsi" w:hAnsiTheme="minorHAnsi" w:cstheme="minorHAnsi"/>
          <w:sz w:val="20"/>
          <w:szCs w:val="20"/>
        </w:rPr>
        <w:tab/>
      </w:r>
      <w:r w:rsidRPr="004F475C">
        <w:rPr>
          <w:rFonts w:asciiTheme="minorHAnsi" w:hAnsiTheme="minorHAnsi" w:cstheme="minorHAnsi"/>
          <w:sz w:val="18"/>
          <w:szCs w:val="18"/>
        </w:rPr>
        <w:t xml:space="preserve">         </w:t>
      </w:r>
      <w:r>
        <w:rPr>
          <w:rFonts w:asciiTheme="minorHAnsi" w:hAnsiTheme="minorHAnsi" w:cstheme="minorHAnsi"/>
          <w:sz w:val="18"/>
          <w:szCs w:val="18"/>
        </w:rPr>
        <w:t xml:space="preserve">    </w:t>
      </w:r>
      <w:r w:rsidRPr="004F475C">
        <w:rPr>
          <w:rFonts w:asciiTheme="minorHAnsi" w:hAnsiTheme="minorHAnsi" w:cstheme="minorHAnsi"/>
          <w:sz w:val="18"/>
          <w:szCs w:val="18"/>
        </w:rPr>
        <w:t xml:space="preserve"> (подпись)</w:t>
      </w:r>
      <w:r w:rsidRPr="004F475C">
        <w:rPr>
          <w:rFonts w:asciiTheme="minorHAnsi" w:hAnsiTheme="minorHAnsi" w:cstheme="minorHAnsi"/>
          <w:sz w:val="18"/>
          <w:szCs w:val="18"/>
        </w:rPr>
        <w:tab/>
        <w:t xml:space="preserve">   </w:t>
      </w:r>
      <w:r>
        <w:rPr>
          <w:rFonts w:asciiTheme="minorHAnsi" w:hAnsiTheme="minorHAnsi" w:cstheme="minorHAnsi"/>
          <w:sz w:val="18"/>
          <w:szCs w:val="18"/>
        </w:rPr>
        <w:t xml:space="preserve">  </w:t>
      </w:r>
      <w:r w:rsidRPr="004F475C">
        <w:rPr>
          <w:rFonts w:asciiTheme="minorHAnsi" w:hAnsiTheme="minorHAnsi" w:cstheme="minorHAnsi"/>
          <w:sz w:val="18"/>
          <w:szCs w:val="18"/>
        </w:rPr>
        <w:t>(расшифровка подписи)</w:t>
      </w:r>
    </w:p>
    <w:p w:rsidR="004F475C" w:rsidRPr="004F475C" w:rsidRDefault="004F475C" w:rsidP="004F475C">
      <w:pPr>
        <w:tabs>
          <w:tab w:val="left" w:pos="5954"/>
        </w:tabs>
        <w:jc w:val="both"/>
        <w:rPr>
          <w:rFonts w:asciiTheme="minorHAnsi" w:hAnsiTheme="minorHAnsi" w:cstheme="minorHAnsi"/>
          <w:sz w:val="20"/>
          <w:szCs w:val="20"/>
        </w:rPr>
      </w:pPr>
      <w:r w:rsidRPr="004F475C">
        <w:rPr>
          <w:rFonts w:asciiTheme="minorHAnsi" w:hAnsiTheme="minorHAnsi" w:cstheme="minorHAnsi"/>
          <w:sz w:val="20"/>
          <w:szCs w:val="20"/>
        </w:rPr>
        <w:t xml:space="preserve">Исполнитель     </w:t>
      </w:r>
      <w:r w:rsidRPr="004F475C">
        <w:rPr>
          <w:rFonts w:asciiTheme="minorHAnsi" w:hAnsiTheme="minorHAnsi" w:cstheme="minorHAnsi"/>
          <w:sz w:val="20"/>
          <w:szCs w:val="20"/>
        </w:rPr>
        <w:tab/>
        <w:t xml:space="preserve">________  </w:t>
      </w:r>
      <w:r>
        <w:rPr>
          <w:rFonts w:asciiTheme="minorHAnsi" w:hAnsiTheme="minorHAnsi" w:cstheme="minorHAnsi"/>
          <w:sz w:val="20"/>
          <w:szCs w:val="20"/>
        </w:rPr>
        <w:t xml:space="preserve">                </w:t>
      </w:r>
      <w:r w:rsidR="00DD3BE7" w:rsidRPr="00DD3BE7">
        <w:rPr>
          <w:rFonts w:asciiTheme="minorHAnsi" w:hAnsiTheme="minorHAnsi" w:cstheme="minorHAnsi"/>
          <w:sz w:val="20"/>
          <w:szCs w:val="20"/>
          <w:u w:val="single"/>
        </w:rPr>
        <w:t>М.З.Медведева</w:t>
      </w:r>
    </w:p>
    <w:p w:rsidR="004F475C" w:rsidRPr="004F475C" w:rsidRDefault="004F475C" w:rsidP="004F475C">
      <w:pPr>
        <w:tabs>
          <w:tab w:val="left" w:pos="5445"/>
          <w:tab w:val="left" w:pos="6728"/>
        </w:tabs>
        <w:jc w:val="both"/>
        <w:rPr>
          <w:rFonts w:asciiTheme="minorHAnsi" w:hAnsiTheme="minorHAnsi" w:cstheme="minorHAnsi"/>
          <w:sz w:val="18"/>
          <w:szCs w:val="18"/>
        </w:rPr>
      </w:pPr>
      <w:r w:rsidRPr="004F475C">
        <w:rPr>
          <w:rFonts w:asciiTheme="minorHAnsi" w:hAnsiTheme="minorHAnsi" w:cstheme="minorHAnsi"/>
          <w:sz w:val="20"/>
          <w:szCs w:val="20"/>
        </w:rPr>
        <w:tab/>
        <w:t xml:space="preserve">         </w:t>
      </w:r>
      <w:r>
        <w:rPr>
          <w:rFonts w:asciiTheme="minorHAnsi" w:hAnsiTheme="minorHAnsi" w:cstheme="minorHAnsi"/>
          <w:sz w:val="20"/>
          <w:szCs w:val="20"/>
        </w:rPr>
        <w:t xml:space="preserve">  </w:t>
      </w:r>
      <w:r w:rsidRPr="004F475C">
        <w:rPr>
          <w:rFonts w:asciiTheme="minorHAnsi" w:hAnsiTheme="minorHAnsi" w:cstheme="minorHAnsi"/>
          <w:sz w:val="20"/>
          <w:szCs w:val="20"/>
        </w:rPr>
        <w:t xml:space="preserve"> </w:t>
      </w:r>
      <w:r w:rsidRPr="004F475C">
        <w:rPr>
          <w:rFonts w:asciiTheme="minorHAnsi" w:hAnsiTheme="minorHAnsi" w:cstheme="minorHAnsi"/>
          <w:sz w:val="18"/>
          <w:szCs w:val="18"/>
        </w:rPr>
        <w:t>(подпись)</w:t>
      </w:r>
      <w:r w:rsidRPr="004F475C">
        <w:rPr>
          <w:rFonts w:asciiTheme="minorHAnsi" w:hAnsiTheme="minorHAnsi" w:cstheme="minorHAnsi"/>
          <w:sz w:val="18"/>
          <w:szCs w:val="18"/>
        </w:rPr>
        <w:tab/>
        <w:t xml:space="preserve">  </w:t>
      </w:r>
      <w:r>
        <w:rPr>
          <w:rFonts w:asciiTheme="minorHAnsi" w:hAnsiTheme="minorHAnsi" w:cstheme="minorHAnsi"/>
          <w:sz w:val="18"/>
          <w:szCs w:val="18"/>
        </w:rPr>
        <w:t xml:space="preserve">   </w:t>
      </w:r>
      <w:r w:rsidRPr="004F475C">
        <w:rPr>
          <w:rFonts w:asciiTheme="minorHAnsi" w:hAnsiTheme="minorHAnsi" w:cstheme="minorHAnsi"/>
          <w:sz w:val="18"/>
          <w:szCs w:val="18"/>
        </w:rPr>
        <w:t xml:space="preserve"> (расшифровка подписи)</w:t>
      </w:r>
    </w:p>
    <w:p w:rsidR="004F475C" w:rsidRDefault="004F475C" w:rsidP="0027619E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27619E" w:rsidRPr="004F475C" w:rsidRDefault="004F475C" w:rsidP="0027619E">
      <w:pPr>
        <w:jc w:val="both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sz w:val="20"/>
          <w:szCs w:val="20"/>
        </w:rPr>
        <w:t>т</w:t>
      </w:r>
      <w:r w:rsidRPr="004F475C">
        <w:rPr>
          <w:rFonts w:asciiTheme="minorHAnsi" w:hAnsiTheme="minorHAnsi" w:cstheme="minorHAnsi"/>
          <w:sz w:val="20"/>
          <w:szCs w:val="20"/>
        </w:rPr>
        <w:t>ел. 2-17-39</w:t>
      </w:r>
      <w:r w:rsidRPr="004F475C">
        <w:rPr>
          <w:rFonts w:asciiTheme="minorHAnsi" w:hAnsiTheme="minorHAnsi" w:cstheme="minorHAnsi"/>
          <w:sz w:val="28"/>
        </w:rPr>
        <w:t xml:space="preserve">                                                     </w:t>
      </w:r>
    </w:p>
    <w:p w:rsidR="000F06F7" w:rsidRDefault="000F06F7" w:rsidP="000F06F7">
      <w:pPr>
        <w:pStyle w:val="ConsPlusNonformat"/>
        <w:rPr>
          <w:u w:val="single"/>
        </w:rPr>
      </w:pPr>
      <w:r w:rsidRPr="009B6281">
        <w:rPr>
          <w:u w:val="single"/>
        </w:rPr>
        <w:t>"</w:t>
      </w:r>
      <w:r>
        <w:rPr>
          <w:u w:val="single"/>
        </w:rPr>
        <w:t xml:space="preserve">  </w:t>
      </w:r>
      <w:r w:rsidR="00ED3A35">
        <w:rPr>
          <w:u w:val="single"/>
        </w:rPr>
        <w:t>10</w:t>
      </w:r>
      <w:r>
        <w:rPr>
          <w:u w:val="single"/>
        </w:rPr>
        <w:t xml:space="preserve">   </w:t>
      </w:r>
      <w:r w:rsidRPr="009B6281">
        <w:rPr>
          <w:u w:val="single"/>
        </w:rPr>
        <w:t xml:space="preserve">" </w:t>
      </w:r>
      <w:r>
        <w:rPr>
          <w:u w:val="single"/>
        </w:rPr>
        <w:t xml:space="preserve">  </w:t>
      </w:r>
      <w:r w:rsidR="00ED3A35">
        <w:rPr>
          <w:u w:val="single"/>
        </w:rPr>
        <w:t>января</w:t>
      </w:r>
      <w:r>
        <w:rPr>
          <w:u w:val="single"/>
        </w:rPr>
        <w:t xml:space="preserve">         </w:t>
      </w:r>
      <w:r w:rsidRPr="009B6281">
        <w:rPr>
          <w:u w:val="single"/>
        </w:rPr>
        <w:t>20</w:t>
      </w:r>
      <w:r>
        <w:rPr>
          <w:u w:val="single"/>
        </w:rPr>
        <w:t xml:space="preserve"> </w:t>
      </w:r>
      <w:r w:rsidR="00ED3A35">
        <w:rPr>
          <w:u w:val="single"/>
        </w:rPr>
        <w:t>19</w:t>
      </w:r>
      <w:r>
        <w:rPr>
          <w:u w:val="single"/>
        </w:rPr>
        <w:t xml:space="preserve">   </w:t>
      </w:r>
      <w:r w:rsidRPr="009B6281">
        <w:rPr>
          <w:u w:val="single"/>
        </w:rPr>
        <w:t>г.</w:t>
      </w:r>
    </w:p>
    <w:p w:rsidR="0027619E" w:rsidRDefault="0027619E" w:rsidP="00BD5186">
      <w:pPr>
        <w:rPr>
          <w:sz w:val="28"/>
        </w:rPr>
      </w:pPr>
    </w:p>
    <w:p w:rsidR="006C05EB" w:rsidRDefault="006C05EB" w:rsidP="0027619E">
      <w:pPr>
        <w:jc w:val="both"/>
        <w:rPr>
          <w:sz w:val="28"/>
        </w:rPr>
        <w:sectPr w:rsidR="006C05EB" w:rsidSect="0027619E">
          <w:pgSz w:w="11905" w:h="16838"/>
          <w:pgMar w:top="1134" w:right="567" w:bottom="1134" w:left="1418" w:header="0" w:footer="0" w:gutter="0"/>
          <w:cols w:space="720"/>
          <w:docGrid w:linePitch="326"/>
        </w:sectPr>
      </w:pPr>
    </w:p>
    <w:p w:rsidR="006C05EB" w:rsidRDefault="006C05EB" w:rsidP="0027619E">
      <w:pPr>
        <w:jc w:val="both"/>
        <w:rPr>
          <w:sz w:val="28"/>
        </w:rPr>
        <w:sectPr w:rsidR="006C05EB" w:rsidSect="006C05EB">
          <w:pgSz w:w="16838" w:h="11905" w:orient="landscape"/>
          <w:pgMar w:top="567" w:right="1134" w:bottom="1418" w:left="1134" w:header="0" w:footer="0" w:gutter="0"/>
          <w:cols w:space="720"/>
          <w:docGrid w:linePitch="326"/>
        </w:sect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8896350"/>
            <wp:effectExtent l="1295400" t="0" r="1285875" b="0"/>
            <wp:docPr id="4" name="Рисунок 4" descr="C:\Users\1\Documents\Scan\Scan_20190227_14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\Scan_20190227_143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9E" w:rsidRDefault="006C05EB" w:rsidP="0027619E">
      <w:pPr>
        <w:jc w:val="both"/>
        <w:rPr>
          <w:sz w:val="28"/>
        </w:rPr>
      </w:pPr>
      <w:bookmarkStart w:id="0" w:name="_GoBack"/>
      <w:bookmarkEnd w:id="0"/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296025" cy="8896350"/>
            <wp:effectExtent l="1295400" t="0" r="1285875" b="0"/>
            <wp:docPr id="5" name="Рисунок 5" descr="C:\Users\1\Documents\Scan\Scan_20190227_1432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\Scan_20190227_143226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9E" w:rsidRDefault="006C05EB" w:rsidP="0027619E">
      <w:pPr>
        <w:jc w:val="both"/>
        <w:rPr>
          <w:sz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3EBE1B0" wp14:editId="4B3DF461">
            <wp:extent cx="6296025" cy="8896350"/>
            <wp:effectExtent l="1295400" t="0" r="1285875" b="0"/>
            <wp:docPr id="6" name="Рисунок 6" descr="C:\Users\1\Documents\Scan\Scan_20190227_1432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Scan\Scan_20190227_143226_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619E" w:rsidSect="006C05EB">
      <w:pgSz w:w="16838" w:h="11905" w:orient="landscape"/>
      <w:pgMar w:top="567" w:right="1134" w:bottom="1418" w:left="1134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157" w:rsidRDefault="00D46157" w:rsidP="00550120">
      <w:r>
        <w:separator/>
      </w:r>
    </w:p>
  </w:endnote>
  <w:endnote w:type="continuationSeparator" w:id="0">
    <w:p w:rsidR="00D46157" w:rsidRDefault="00D46157" w:rsidP="00550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157" w:rsidRDefault="00D46157" w:rsidP="00550120">
      <w:r>
        <w:separator/>
      </w:r>
    </w:p>
  </w:footnote>
  <w:footnote w:type="continuationSeparator" w:id="0">
    <w:p w:rsidR="00D46157" w:rsidRDefault="00D46157" w:rsidP="005501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151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165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94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08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23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3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66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9CA39A0"/>
    <w:multiLevelType w:val="multilevel"/>
    <w:tmpl w:val="FC4485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30E5078D"/>
    <w:multiLevelType w:val="hybridMultilevel"/>
    <w:tmpl w:val="CD9214E0"/>
    <w:lvl w:ilvl="0" w:tplc="26BA2DA8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1653DD1"/>
    <w:multiLevelType w:val="multilevel"/>
    <w:tmpl w:val="B99E6C38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440"/>
      </w:pPr>
      <w:rPr>
        <w:rFonts w:hint="default"/>
      </w:rPr>
    </w:lvl>
  </w:abstractNum>
  <w:abstractNum w:abstractNumId="6" w15:restartNumberingAfterBreak="0">
    <w:nsid w:val="49267EC1"/>
    <w:multiLevelType w:val="hybridMultilevel"/>
    <w:tmpl w:val="CD9214E0"/>
    <w:lvl w:ilvl="0" w:tplc="26BA2DA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706048"/>
    <w:multiLevelType w:val="hybridMultilevel"/>
    <w:tmpl w:val="34F26F0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1"/>
    <w:lvlOverride w:ilvl="0">
      <w:lvl w:ilvl="0">
        <w:start w:val="1"/>
        <w:numFmt w:val="bullet"/>
        <w:lvlText w:val=""/>
        <w:lvlJc w:val="left"/>
        <w:pPr>
          <w:tabs>
            <w:tab w:val="num" w:pos="720"/>
          </w:tabs>
          <w:ind w:left="284" w:firstLine="76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tabs>
            <w:tab w:val="num" w:pos="1080"/>
          </w:tabs>
          <w:ind w:left="1080" w:hanging="360"/>
        </w:pPr>
        <w:rPr>
          <w:rFonts w:ascii="Symbol" w:hAnsi="Symbol" w:cs="Open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1440"/>
          </w:tabs>
          <w:ind w:left="1440" w:hanging="360"/>
        </w:pPr>
        <w:rPr>
          <w:rFonts w:ascii="Symbol" w:hAnsi="Symbol" w:cs="OpenSymbol" w:hint="default"/>
        </w:rPr>
      </w:lvl>
    </w:lvlOverride>
    <w:lvlOverride w:ilvl="3">
      <w:lvl w:ilvl="3">
        <w:start w:val="1"/>
        <w:numFmt w:val="bullet"/>
        <w:lvlText w:val=""/>
        <w:lvlJc w:val="left"/>
        <w:pPr>
          <w:tabs>
            <w:tab w:val="num" w:pos="1800"/>
          </w:tabs>
          <w:ind w:left="1800" w:hanging="360"/>
        </w:pPr>
        <w:rPr>
          <w:rFonts w:ascii="Symbol" w:hAnsi="Symbol" w:cs="OpenSymbol" w:hint="default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160"/>
          </w:tabs>
          <w:ind w:left="2160" w:hanging="360"/>
        </w:pPr>
        <w:rPr>
          <w:rFonts w:ascii="Symbol" w:hAnsi="Symbol" w:cs="OpenSymbol" w:hint="default"/>
        </w:rPr>
      </w:lvl>
    </w:lvlOverride>
    <w:lvlOverride w:ilvl="5">
      <w:lvl w:ilvl="5">
        <w:start w:val="1"/>
        <w:numFmt w:val="bullet"/>
        <w:lvlText w:val=""/>
        <w:lvlJc w:val="left"/>
        <w:pPr>
          <w:tabs>
            <w:tab w:val="num" w:pos="2520"/>
          </w:tabs>
          <w:ind w:left="2520" w:hanging="360"/>
        </w:pPr>
        <w:rPr>
          <w:rFonts w:ascii="Symbol" w:hAnsi="Symbol" w:cs="OpenSymbol" w:hint="default"/>
        </w:rPr>
      </w:lvl>
    </w:lvlOverride>
    <w:lvlOverride w:ilvl="6">
      <w:lvl w:ilvl="6">
        <w:start w:val="1"/>
        <w:numFmt w:val="bullet"/>
        <w:lvlText w:val=""/>
        <w:lvlJc w:val="left"/>
        <w:pPr>
          <w:tabs>
            <w:tab w:val="num" w:pos="2880"/>
          </w:tabs>
          <w:ind w:left="2880" w:hanging="360"/>
        </w:pPr>
        <w:rPr>
          <w:rFonts w:ascii="Symbol" w:hAnsi="Symbol" w:cs="OpenSymbol" w:hint="default"/>
        </w:rPr>
      </w:lvl>
    </w:lvlOverride>
    <w:lvlOverride w:ilvl="7">
      <w:lvl w:ilvl="7">
        <w:start w:val="1"/>
        <w:numFmt w:val="bullet"/>
        <w:lvlText w:val=""/>
        <w:lvlJc w:val="left"/>
        <w:pPr>
          <w:tabs>
            <w:tab w:val="num" w:pos="3240"/>
          </w:tabs>
          <w:ind w:left="3240" w:hanging="360"/>
        </w:pPr>
        <w:rPr>
          <w:rFonts w:ascii="Symbol" w:hAnsi="Symbol" w:cs="OpenSymbol" w:hint="default"/>
        </w:rPr>
      </w:lvl>
    </w:lvlOverride>
    <w:lvlOverride w:ilvl="8">
      <w:lvl w:ilvl="8">
        <w:start w:val="1"/>
        <w:numFmt w:val="bullet"/>
        <w:lvlText w:val=""/>
        <w:lvlJc w:val="left"/>
        <w:pPr>
          <w:tabs>
            <w:tab w:val="num" w:pos="3600"/>
          </w:tabs>
          <w:ind w:left="3600" w:hanging="360"/>
        </w:pPr>
        <w:rPr>
          <w:rFonts w:ascii="Symbol" w:hAnsi="Symbol" w:cs="OpenSymbol" w:hint="default"/>
        </w:rPr>
      </w:lvl>
    </w:lvlOverride>
  </w:num>
  <w:num w:numId="8">
    <w:abstractNumId w:val="1"/>
    <w:lvlOverride w:ilvl="0">
      <w:lvl w:ilvl="0">
        <w:start w:val="1"/>
        <w:numFmt w:val="bullet"/>
        <w:lvlText w:val=""/>
        <w:lvlJc w:val="left"/>
        <w:pPr>
          <w:tabs>
            <w:tab w:val="num" w:pos="720"/>
          </w:tabs>
          <w:ind w:left="0" w:firstLine="36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tabs>
            <w:tab w:val="num" w:pos="1080"/>
          </w:tabs>
          <w:ind w:left="1080" w:hanging="360"/>
        </w:pPr>
        <w:rPr>
          <w:rFonts w:ascii="Symbol" w:hAnsi="Symbol" w:cs="Open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1440"/>
          </w:tabs>
          <w:ind w:left="1440" w:hanging="360"/>
        </w:pPr>
        <w:rPr>
          <w:rFonts w:ascii="Symbol" w:hAnsi="Symbol" w:cs="OpenSymbol" w:hint="default"/>
        </w:rPr>
      </w:lvl>
    </w:lvlOverride>
    <w:lvlOverride w:ilvl="3">
      <w:lvl w:ilvl="3">
        <w:start w:val="1"/>
        <w:numFmt w:val="bullet"/>
        <w:lvlText w:val=""/>
        <w:lvlJc w:val="left"/>
        <w:pPr>
          <w:tabs>
            <w:tab w:val="num" w:pos="1800"/>
          </w:tabs>
          <w:ind w:left="1800" w:hanging="360"/>
        </w:pPr>
        <w:rPr>
          <w:rFonts w:ascii="Symbol" w:hAnsi="Symbol" w:cs="OpenSymbol" w:hint="default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160"/>
          </w:tabs>
          <w:ind w:left="2160" w:hanging="360"/>
        </w:pPr>
        <w:rPr>
          <w:rFonts w:ascii="Symbol" w:hAnsi="Symbol" w:cs="OpenSymbol" w:hint="default"/>
        </w:rPr>
      </w:lvl>
    </w:lvlOverride>
    <w:lvlOverride w:ilvl="5">
      <w:lvl w:ilvl="5">
        <w:start w:val="1"/>
        <w:numFmt w:val="bullet"/>
        <w:lvlText w:val=""/>
        <w:lvlJc w:val="left"/>
        <w:pPr>
          <w:tabs>
            <w:tab w:val="num" w:pos="2520"/>
          </w:tabs>
          <w:ind w:left="2520" w:hanging="360"/>
        </w:pPr>
        <w:rPr>
          <w:rFonts w:ascii="Symbol" w:hAnsi="Symbol" w:cs="OpenSymbol" w:hint="default"/>
        </w:rPr>
      </w:lvl>
    </w:lvlOverride>
    <w:lvlOverride w:ilvl="6">
      <w:lvl w:ilvl="6">
        <w:start w:val="1"/>
        <w:numFmt w:val="bullet"/>
        <w:lvlText w:val=""/>
        <w:lvlJc w:val="left"/>
        <w:pPr>
          <w:tabs>
            <w:tab w:val="num" w:pos="2880"/>
          </w:tabs>
          <w:ind w:left="2880" w:hanging="360"/>
        </w:pPr>
        <w:rPr>
          <w:rFonts w:ascii="Symbol" w:hAnsi="Symbol" w:cs="OpenSymbol" w:hint="default"/>
        </w:rPr>
      </w:lvl>
    </w:lvlOverride>
    <w:lvlOverride w:ilvl="7">
      <w:lvl w:ilvl="7">
        <w:start w:val="1"/>
        <w:numFmt w:val="bullet"/>
        <w:lvlText w:val=""/>
        <w:lvlJc w:val="left"/>
        <w:pPr>
          <w:tabs>
            <w:tab w:val="num" w:pos="3240"/>
          </w:tabs>
          <w:ind w:left="3240" w:hanging="360"/>
        </w:pPr>
        <w:rPr>
          <w:rFonts w:ascii="Symbol" w:hAnsi="Symbol" w:cs="OpenSymbol" w:hint="default"/>
        </w:rPr>
      </w:lvl>
    </w:lvlOverride>
    <w:lvlOverride w:ilvl="8">
      <w:lvl w:ilvl="8">
        <w:start w:val="1"/>
        <w:numFmt w:val="bullet"/>
        <w:lvlText w:val=""/>
        <w:lvlJc w:val="left"/>
        <w:pPr>
          <w:tabs>
            <w:tab w:val="num" w:pos="3600"/>
          </w:tabs>
          <w:ind w:left="3600" w:hanging="360"/>
        </w:pPr>
        <w:rPr>
          <w:rFonts w:ascii="Symbol" w:hAnsi="Symbol" w:cs="OpenSymbol" w:hint="default"/>
        </w:rPr>
      </w:lvl>
    </w:lvlOverride>
  </w:num>
  <w:num w:numId="9">
    <w:abstractNumId w:val="1"/>
    <w:lvlOverride w:ilvl="0">
      <w:lvl w:ilvl="0">
        <w:start w:val="1"/>
        <w:numFmt w:val="bullet"/>
        <w:lvlText w:val=""/>
        <w:lvlJc w:val="left"/>
        <w:pPr>
          <w:tabs>
            <w:tab w:val="num" w:pos="720"/>
          </w:tabs>
          <w:ind w:left="0" w:firstLine="36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tabs>
            <w:tab w:val="num" w:pos="1080"/>
          </w:tabs>
          <w:ind w:left="1080" w:hanging="360"/>
        </w:pPr>
        <w:rPr>
          <w:rFonts w:ascii="Symbol" w:hAnsi="Symbol" w:cs="Open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1440"/>
          </w:tabs>
          <w:ind w:left="1440" w:hanging="360"/>
        </w:pPr>
        <w:rPr>
          <w:rFonts w:ascii="Symbol" w:hAnsi="Symbol" w:cs="OpenSymbol" w:hint="default"/>
        </w:rPr>
      </w:lvl>
    </w:lvlOverride>
    <w:lvlOverride w:ilvl="3">
      <w:lvl w:ilvl="3">
        <w:start w:val="1"/>
        <w:numFmt w:val="bullet"/>
        <w:lvlText w:val=""/>
        <w:lvlJc w:val="left"/>
        <w:pPr>
          <w:tabs>
            <w:tab w:val="num" w:pos="1800"/>
          </w:tabs>
          <w:ind w:left="1800" w:hanging="360"/>
        </w:pPr>
        <w:rPr>
          <w:rFonts w:ascii="Symbol" w:hAnsi="Symbol" w:cs="OpenSymbol" w:hint="default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160"/>
          </w:tabs>
          <w:ind w:left="2160" w:hanging="360"/>
        </w:pPr>
        <w:rPr>
          <w:rFonts w:ascii="Symbol" w:hAnsi="Symbol" w:cs="OpenSymbol" w:hint="default"/>
        </w:rPr>
      </w:lvl>
    </w:lvlOverride>
    <w:lvlOverride w:ilvl="5">
      <w:lvl w:ilvl="5">
        <w:start w:val="1"/>
        <w:numFmt w:val="bullet"/>
        <w:lvlText w:val=""/>
        <w:lvlJc w:val="left"/>
        <w:pPr>
          <w:tabs>
            <w:tab w:val="num" w:pos="2520"/>
          </w:tabs>
          <w:ind w:left="2520" w:hanging="360"/>
        </w:pPr>
        <w:rPr>
          <w:rFonts w:ascii="Symbol" w:hAnsi="Symbol" w:cs="OpenSymbol" w:hint="default"/>
        </w:rPr>
      </w:lvl>
    </w:lvlOverride>
    <w:lvlOverride w:ilvl="6">
      <w:lvl w:ilvl="6">
        <w:start w:val="1"/>
        <w:numFmt w:val="bullet"/>
        <w:lvlText w:val=""/>
        <w:lvlJc w:val="left"/>
        <w:pPr>
          <w:tabs>
            <w:tab w:val="num" w:pos="2880"/>
          </w:tabs>
          <w:ind w:left="2880" w:hanging="360"/>
        </w:pPr>
        <w:rPr>
          <w:rFonts w:ascii="Symbol" w:hAnsi="Symbol" w:cs="OpenSymbol" w:hint="default"/>
        </w:rPr>
      </w:lvl>
    </w:lvlOverride>
    <w:lvlOverride w:ilvl="7">
      <w:lvl w:ilvl="7">
        <w:start w:val="1"/>
        <w:numFmt w:val="bullet"/>
        <w:lvlText w:val=""/>
        <w:lvlJc w:val="left"/>
        <w:pPr>
          <w:tabs>
            <w:tab w:val="num" w:pos="3240"/>
          </w:tabs>
          <w:ind w:left="3240" w:hanging="360"/>
        </w:pPr>
        <w:rPr>
          <w:rFonts w:ascii="Symbol" w:hAnsi="Symbol" w:cs="OpenSymbol" w:hint="default"/>
        </w:rPr>
      </w:lvl>
    </w:lvlOverride>
    <w:lvlOverride w:ilvl="8">
      <w:lvl w:ilvl="8">
        <w:start w:val="1"/>
        <w:numFmt w:val="bullet"/>
        <w:lvlText w:val=""/>
        <w:lvlJc w:val="left"/>
        <w:pPr>
          <w:tabs>
            <w:tab w:val="num" w:pos="3600"/>
          </w:tabs>
          <w:ind w:left="3600" w:hanging="360"/>
        </w:pPr>
        <w:rPr>
          <w:rFonts w:ascii="Symbol" w:hAnsi="Symbol" w:cs="OpenSymbol" w:hint="default"/>
        </w:rPr>
      </w:lvl>
    </w:lvlOverride>
  </w:num>
  <w:num w:numId="10">
    <w:abstractNumId w:val="1"/>
    <w:lvlOverride w:ilvl="0">
      <w:lvl w:ilvl="0">
        <w:start w:val="1"/>
        <w:numFmt w:val="bullet"/>
        <w:lvlText w:val=""/>
        <w:lvlJc w:val="left"/>
        <w:pPr>
          <w:tabs>
            <w:tab w:val="num" w:pos="720"/>
          </w:tabs>
          <w:ind w:left="0" w:firstLine="36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tabs>
            <w:tab w:val="num" w:pos="1080"/>
          </w:tabs>
          <w:ind w:left="1080" w:hanging="360"/>
        </w:pPr>
        <w:rPr>
          <w:rFonts w:ascii="Symbol" w:hAnsi="Symbol" w:cs="Open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1440"/>
          </w:tabs>
          <w:ind w:left="1440" w:hanging="360"/>
        </w:pPr>
        <w:rPr>
          <w:rFonts w:ascii="Symbol" w:hAnsi="Symbol" w:cs="OpenSymbol" w:hint="default"/>
        </w:rPr>
      </w:lvl>
    </w:lvlOverride>
    <w:lvlOverride w:ilvl="3">
      <w:lvl w:ilvl="3">
        <w:start w:val="1"/>
        <w:numFmt w:val="bullet"/>
        <w:lvlText w:val=""/>
        <w:lvlJc w:val="left"/>
        <w:pPr>
          <w:tabs>
            <w:tab w:val="num" w:pos="1800"/>
          </w:tabs>
          <w:ind w:left="1800" w:hanging="360"/>
        </w:pPr>
        <w:rPr>
          <w:rFonts w:ascii="Symbol" w:hAnsi="Symbol" w:cs="OpenSymbol" w:hint="default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160"/>
          </w:tabs>
          <w:ind w:left="2160" w:hanging="360"/>
        </w:pPr>
        <w:rPr>
          <w:rFonts w:ascii="Symbol" w:hAnsi="Symbol" w:cs="OpenSymbol" w:hint="default"/>
        </w:rPr>
      </w:lvl>
    </w:lvlOverride>
    <w:lvlOverride w:ilvl="5">
      <w:lvl w:ilvl="5">
        <w:start w:val="1"/>
        <w:numFmt w:val="bullet"/>
        <w:lvlText w:val=""/>
        <w:lvlJc w:val="left"/>
        <w:pPr>
          <w:tabs>
            <w:tab w:val="num" w:pos="2520"/>
          </w:tabs>
          <w:ind w:left="2520" w:hanging="360"/>
        </w:pPr>
        <w:rPr>
          <w:rFonts w:ascii="Symbol" w:hAnsi="Symbol" w:cs="OpenSymbol" w:hint="default"/>
        </w:rPr>
      </w:lvl>
    </w:lvlOverride>
    <w:lvlOverride w:ilvl="6">
      <w:lvl w:ilvl="6">
        <w:start w:val="1"/>
        <w:numFmt w:val="bullet"/>
        <w:lvlText w:val=""/>
        <w:lvlJc w:val="left"/>
        <w:pPr>
          <w:tabs>
            <w:tab w:val="num" w:pos="2880"/>
          </w:tabs>
          <w:ind w:left="2880" w:hanging="360"/>
        </w:pPr>
        <w:rPr>
          <w:rFonts w:ascii="Symbol" w:hAnsi="Symbol" w:cs="OpenSymbol" w:hint="default"/>
        </w:rPr>
      </w:lvl>
    </w:lvlOverride>
    <w:lvlOverride w:ilvl="7">
      <w:lvl w:ilvl="7">
        <w:start w:val="1"/>
        <w:numFmt w:val="bullet"/>
        <w:lvlText w:val=""/>
        <w:lvlJc w:val="left"/>
        <w:pPr>
          <w:tabs>
            <w:tab w:val="num" w:pos="3240"/>
          </w:tabs>
          <w:ind w:left="3240" w:hanging="360"/>
        </w:pPr>
        <w:rPr>
          <w:rFonts w:ascii="Symbol" w:hAnsi="Symbol" w:cs="OpenSymbol" w:hint="default"/>
        </w:rPr>
      </w:lvl>
    </w:lvlOverride>
    <w:lvlOverride w:ilvl="8">
      <w:lvl w:ilvl="8">
        <w:start w:val="1"/>
        <w:numFmt w:val="bullet"/>
        <w:lvlText w:val=""/>
        <w:lvlJc w:val="left"/>
        <w:pPr>
          <w:tabs>
            <w:tab w:val="num" w:pos="3600"/>
          </w:tabs>
          <w:ind w:left="3600" w:hanging="360"/>
        </w:pPr>
        <w:rPr>
          <w:rFonts w:ascii="Symbol" w:hAnsi="Symbol" w:cs="OpenSymbol" w:hint="default"/>
        </w:rPr>
      </w:lvl>
    </w:lvlOverride>
  </w:num>
  <w:num w:numId="11">
    <w:abstractNumId w:val="1"/>
    <w:lvlOverride w:ilvl="0">
      <w:lvl w:ilvl="0">
        <w:start w:val="1"/>
        <w:numFmt w:val="bullet"/>
        <w:lvlText w:val=""/>
        <w:lvlJc w:val="left"/>
        <w:pPr>
          <w:tabs>
            <w:tab w:val="num" w:pos="720"/>
          </w:tabs>
          <w:ind w:left="0" w:firstLine="36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tabs>
            <w:tab w:val="num" w:pos="1080"/>
          </w:tabs>
          <w:ind w:left="1080" w:hanging="360"/>
        </w:pPr>
        <w:rPr>
          <w:rFonts w:ascii="Symbol" w:hAnsi="Symbol" w:cs="Open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1440"/>
          </w:tabs>
          <w:ind w:left="1440" w:hanging="360"/>
        </w:pPr>
        <w:rPr>
          <w:rFonts w:ascii="Symbol" w:hAnsi="Symbol" w:cs="OpenSymbol" w:hint="default"/>
        </w:rPr>
      </w:lvl>
    </w:lvlOverride>
    <w:lvlOverride w:ilvl="3">
      <w:lvl w:ilvl="3">
        <w:start w:val="1"/>
        <w:numFmt w:val="bullet"/>
        <w:lvlText w:val=""/>
        <w:lvlJc w:val="left"/>
        <w:pPr>
          <w:tabs>
            <w:tab w:val="num" w:pos="1800"/>
          </w:tabs>
          <w:ind w:left="1800" w:hanging="360"/>
        </w:pPr>
        <w:rPr>
          <w:rFonts w:ascii="Symbol" w:hAnsi="Symbol" w:cs="OpenSymbol" w:hint="default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160"/>
          </w:tabs>
          <w:ind w:left="2160" w:hanging="360"/>
        </w:pPr>
        <w:rPr>
          <w:rFonts w:ascii="Symbol" w:hAnsi="Symbol" w:cs="OpenSymbol" w:hint="default"/>
        </w:rPr>
      </w:lvl>
    </w:lvlOverride>
    <w:lvlOverride w:ilvl="5">
      <w:lvl w:ilvl="5">
        <w:start w:val="1"/>
        <w:numFmt w:val="bullet"/>
        <w:lvlText w:val=""/>
        <w:lvlJc w:val="left"/>
        <w:pPr>
          <w:tabs>
            <w:tab w:val="num" w:pos="2520"/>
          </w:tabs>
          <w:ind w:left="2520" w:hanging="360"/>
        </w:pPr>
        <w:rPr>
          <w:rFonts w:ascii="Symbol" w:hAnsi="Symbol" w:cs="OpenSymbol" w:hint="default"/>
        </w:rPr>
      </w:lvl>
    </w:lvlOverride>
    <w:lvlOverride w:ilvl="6">
      <w:lvl w:ilvl="6">
        <w:start w:val="1"/>
        <w:numFmt w:val="bullet"/>
        <w:lvlText w:val=""/>
        <w:lvlJc w:val="left"/>
        <w:pPr>
          <w:tabs>
            <w:tab w:val="num" w:pos="2880"/>
          </w:tabs>
          <w:ind w:left="2880" w:hanging="360"/>
        </w:pPr>
        <w:rPr>
          <w:rFonts w:ascii="Symbol" w:hAnsi="Symbol" w:cs="OpenSymbol" w:hint="default"/>
        </w:rPr>
      </w:lvl>
    </w:lvlOverride>
    <w:lvlOverride w:ilvl="7">
      <w:lvl w:ilvl="7">
        <w:start w:val="1"/>
        <w:numFmt w:val="bullet"/>
        <w:lvlText w:val=""/>
        <w:lvlJc w:val="left"/>
        <w:pPr>
          <w:tabs>
            <w:tab w:val="num" w:pos="3240"/>
          </w:tabs>
          <w:ind w:left="3240" w:hanging="360"/>
        </w:pPr>
        <w:rPr>
          <w:rFonts w:ascii="Symbol" w:hAnsi="Symbol" w:cs="OpenSymbol" w:hint="default"/>
        </w:rPr>
      </w:lvl>
    </w:lvlOverride>
    <w:lvlOverride w:ilvl="8">
      <w:lvl w:ilvl="8">
        <w:start w:val="1"/>
        <w:numFmt w:val="bullet"/>
        <w:lvlText w:val=""/>
        <w:lvlJc w:val="left"/>
        <w:pPr>
          <w:tabs>
            <w:tab w:val="num" w:pos="3600"/>
          </w:tabs>
          <w:ind w:left="3600" w:hanging="360"/>
        </w:pPr>
        <w:rPr>
          <w:rFonts w:ascii="Symbol" w:hAnsi="Symbol" w:cs="OpenSymbol" w:hint="default"/>
        </w:rPr>
      </w:lvl>
    </w:lvlOverride>
  </w:num>
  <w:num w:numId="12">
    <w:abstractNumId w:val="1"/>
    <w:lvlOverride w:ilvl="0">
      <w:lvl w:ilvl="0">
        <w:start w:val="1"/>
        <w:numFmt w:val="bullet"/>
        <w:lvlText w:val=""/>
        <w:lvlJc w:val="left"/>
        <w:pPr>
          <w:tabs>
            <w:tab w:val="num" w:pos="720"/>
          </w:tabs>
          <w:ind w:left="0" w:firstLine="36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tabs>
            <w:tab w:val="num" w:pos="1080"/>
          </w:tabs>
          <w:ind w:left="1080" w:hanging="360"/>
        </w:pPr>
        <w:rPr>
          <w:rFonts w:ascii="Symbol" w:hAnsi="Symbol" w:cs="Open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1440"/>
          </w:tabs>
          <w:ind w:left="1440" w:hanging="360"/>
        </w:pPr>
        <w:rPr>
          <w:rFonts w:ascii="Symbol" w:hAnsi="Symbol" w:cs="OpenSymbol" w:hint="default"/>
        </w:rPr>
      </w:lvl>
    </w:lvlOverride>
    <w:lvlOverride w:ilvl="3">
      <w:lvl w:ilvl="3">
        <w:start w:val="1"/>
        <w:numFmt w:val="bullet"/>
        <w:lvlText w:val=""/>
        <w:lvlJc w:val="left"/>
        <w:pPr>
          <w:tabs>
            <w:tab w:val="num" w:pos="1800"/>
          </w:tabs>
          <w:ind w:left="1800" w:hanging="360"/>
        </w:pPr>
        <w:rPr>
          <w:rFonts w:ascii="Symbol" w:hAnsi="Symbol" w:cs="OpenSymbol" w:hint="default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160"/>
          </w:tabs>
          <w:ind w:left="2160" w:hanging="360"/>
        </w:pPr>
        <w:rPr>
          <w:rFonts w:ascii="Symbol" w:hAnsi="Symbol" w:cs="OpenSymbol" w:hint="default"/>
        </w:rPr>
      </w:lvl>
    </w:lvlOverride>
    <w:lvlOverride w:ilvl="5">
      <w:lvl w:ilvl="5">
        <w:start w:val="1"/>
        <w:numFmt w:val="bullet"/>
        <w:lvlText w:val=""/>
        <w:lvlJc w:val="left"/>
        <w:pPr>
          <w:tabs>
            <w:tab w:val="num" w:pos="2520"/>
          </w:tabs>
          <w:ind w:left="2520" w:hanging="360"/>
        </w:pPr>
        <w:rPr>
          <w:rFonts w:ascii="Symbol" w:hAnsi="Symbol" w:cs="OpenSymbol" w:hint="default"/>
        </w:rPr>
      </w:lvl>
    </w:lvlOverride>
    <w:lvlOverride w:ilvl="6">
      <w:lvl w:ilvl="6">
        <w:start w:val="1"/>
        <w:numFmt w:val="bullet"/>
        <w:lvlText w:val=""/>
        <w:lvlJc w:val="left"/>
        <w:pPr>
          <w:tabs>
            <w:tab w:val="num" w:pos="2880"/>
          </w:tabs>
          <w:ind w:left="2880" w:hanging="360"/>
        </w:pPr>
        <w:rPr>
          <w:rFonts w:ascii="Symbol" w:hAnsi="Symbol" w:cs="OpenSymbol" w:hint="default"/>
        </w:rPr>
      </w:lvl>
    </w:lvlOverride>
    <w:lvlOverride w:ilvl="7">
      <w:lvl w:ilvl="7">
        <w:start w:val="1"/>
        <w:numFmt w:val="bullet"/>
        <w:lvlText w:val=""/>
        <w:lvlJc w:val="left"/>
        <w:pPr>
          <w:tabs>
            <w:tab w:val="num" w:pos="3240"/>
          </w:tabs>
          <w:ind w:left="3240" w:hanging="360"/>
        </w:pPr>
        <w:rPr>
          <w:rFonts w:ascii="Symbol" w:hAnsi="Symbol" w:cs="OpenSymbol" w:hint="default"/>
        </w:rPr>
      </w:lvl>
    </w:lvlOverride>
    <w:lvlOverride w:ilvl="8">
      <w:lvl w:ilvl="8">
        <w:start w:val="1"/>
        <w:numFmt w:val="bullet"/>
        <w:lvlText w:val=""/>
        <w:lvlJc w:val="left"/>
        <w:pPr>
          <w:tabs>
            <w:tab w:val="num" w:pos="3600"/>
          </w:tabs>
          <w:ind w:left="3600" w:hanging="360"/>
        </w:pPr>
        <w:rPr>
          <w:rFonts w:ascii="Symbol" w:hAnsi="Symbol" w:cs="OpenSymbol" w:hint="default"/>
        </w:rPr>
      </w:lvl>
    </w:lvlOverride>
  </w:num>
  <w:num w:numId="13">
    <w:abstractNumId w:val="1"/>
    <w:lvlOverride w:ilvl="0">
      <w:lvl w:ilvl="0">
        <w:start w:val="1"/>
        <w:numFmt w:val="bullet"/>
        <w:lvlText w:val=""/>
        <w:lvlJc w:val="left"/>
        <w:pPr>
          <w:tabs>
            <w:tab w:val="num" w:pos="720"/>
          </w:tabs>
          <w:ind w:left="0" w:firstLine="36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tabs>
            <w:tab w:val="num" w:pos="1080"/>
          </w:tabs>
          <w:ind w:left="1080" w:hanging="360"/>
        </w:pPr>
        <w:rPr>
          <w:rFonts w:ascii="Symbol" w:hAnsi="Symbol" w:cs="Open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1440"/>
          </w:tabs>
          <w:ind w:left="1440" w:hanging="360"/>
        </w:pPr>
        <w:rPr>
          <w:rFonts w:ascii="Symbol" w:hAnsi="Symbol" w:cs="OpenSymbol" w:hint="default"/>
        </w:rPr>
      </w:lvl>
    </w:lvlOverride>
    <w:lvlOverride w:ilvl="3">
      <w:lvl w:ilvl="3">
        <w:start w:val="1"/>
        <w:numFmt w:val="bullet"/>
        <w:lvlText w:val=""/>
        <w:lvlJc w:val="left"/>
        <w:pPr>
          <w:tabs>
            <w:tab w:val="num" w:pos="1800"/>
          </w:tabs>
          <w:ind w:left="1800" w:hanging="360"/>
        </w:pPr>
        <w:rPr>
          <w:rFonts w:ascii="Symbol" w:hAnsi="Symbol" w:cs="OpenSymbol" w:hint="default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160"/>
          </w:tabs>
          <w:ind w:left="2160" w:hanging="360"/>
        </w:pPr>
        <w:rPr>
          <w:rFonts w:ascii="Symbol" w:hAnsi="Symbol" w:cs="OpenSymbol" w:hint="default"/>
        </w:rPr>
      </w:lvl>
    </w:lvlOverride>
    <w:lvlOverride w:ilvl="5">
      <w:lvl w:ilvl="5">
        <w:start w:val="1"/>
        <w:numFmt w:val="bullet"/>
        <w:lvlText w:val=""/>
        <w:lvlJc w:val="left"/>
        <w:pPr>
          <w:tabs>
            <w:tab w:val="num" w:pos="2520"/>
          </w:tabs>
          <w:ind w:left="2520" w:hanging="360"/>
        </w:pPr>
        <w:rPr>
          <w:rFonts w:ascii="Symbol" w:hAnsi="Symbol" w:cs="OpenSymbol" w:hint="default"/>
        </w:rPr>
      </w:lvl>
    </w:lvlOverride>
    <w:lvlOverride w:ilvl="6">
      <w:lvl w:ilvl="6">
        <w:start w:val="1"/>
        <w:numFmt w:val="bullet"/>
        <w:lvlText w:val=""/>
        <w:lvlJc w:val="left"/>
        <w:pPr>
          <w:tabs>
            <w:tab w:val="num" w:pos="2880"/>
          </w:tabs>
          <w:ind w:left="2880" w:hanging="360"/>
        </w:pPr>
        <w:rPr>
          <w:rFonts w:ascii="Symbol" w:hAnsi="Symbol" w:cs="OpenSymbol" w:hint="default"/>
        </w:rPr>
      </w:lvl>
    </w:lvlOverride>
    <w:lvlOverride w:ilvl="7">
      <w:lvl w:ilvl="7">
        <w:start w:val="1"/>
        <w:numFmt w:val="bullet"/>
        <w:lvlText w:val=""/>
        <w:lvlJc w:val="left"/>
        <w:pPr>
          <w:tabs>
            <w:tab w:val="num" w:pos="3240"/>
          </w:tabs>
          <w:ind w:left="3240" w:hanging="360"/>
        </w:pPr>
        <w:rPr>
          <w:rFonts w:ascii="Symbol" w:hAnsi="Symbol" w:cs="OpenSymbol" w:hint="default"/>
        </w:rPr>
      </w:lvl>
    </w:lvlOverride>
    <w:lvlOverride w:ilvl="8">
      <w:lvl w:ilvl="8">
        <w:start w:val="1"/>
        <w:numFmt w:val="bullet"/>
        <w:lvlText w:val=""/>
        <w:lvlJc w:val="left"/>
        <w:pPr>
          <w:tabs>
            <w:tab w:val="num" w:pos="3600"/>
          </w:tabs>
          <w:ind w:left="3600" w:hanging="360"/>
        </w:pPr>
        <w:rPr>
          <w:rFonts w:ascii="Symbol" w:hAnsi="Symbol" w:cs="OpenSymbol" w:hint="default"/>
        </w:rPr>
      </w:lvl>
    </w:lvlOverride>
  </w:num>
  <w:num w:numId="14">
    <w:abstractNumId w:val="1"/>
    <w:lvlOverride w:ilvl="0">
      <w:lvl w:ilvl="0">
        <w:start w:val="1"/>
        <w:numFmt w:val="bullet"/>
        <w:lvlText w:val=""/>
        <w:lvlJc w:val="left"/>
        <w:pPr>
          <w:tabs>
            <w:tab w:val="num" w:pos="720"/>
          </w:tabs>
          <w:ind w:left="0" w:firstLine="36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tabs>
            <w:tab w:val="num" w:pos="1080"/>
          </w:tabs>
          <w:ind w:left="1080" w:hanging="360"/>
        </w:pPr>
        <w:rPr>
          <w:rFonts w:ascii="Symbol" w:hAnsi="Symbol" w:cs="OpenSymbol" w:hint="default"/>
        </w:rPr>
      </w:lvl>
    </w:lvlOverride>
    <w:lvlOverride w:ilvl="2">
      <w:lvl w:ilvl="2">
        <w:start w:val="1"/>
        <w:numFmt w:val="bullet"/>
        <w:lvlText w:val=""/>
        <w:lvlJc w:val="left"/>
        <w:pPr>
          <w:tabs>
            <w:tab w:val="num" w:pos="1440"/>
          </w:tabs>
          <w:ind w:left="1440" w:hanging="360"/>
        </w:pPr>
        <w:rPr>
          <w:rFonts w:ascii="Symbol" w:hAnsi="Symbol" w:cs="OpenSymbol" w:hint="default"/>
        </w:rPr>
      </w:lvl>
    </w:lvlOverride>
    <w:lvlOverride w:ilvl="3">
      <w:lvl w:ilvl="3">
        <w:start w:val="1"/>
        <w:numFmt w:val="bullet"/>
        <w:lvlText w:val=""/>
        <w:lvlJc w:val="left"/>
        <w:pPr>
          <w:tabs>
            <w:tab w:val="num" w:pos="1800"/>
          </w:tabs>
          <w:ind w:left="1800" w:hanging="360"/>
        </w:pPr>
        <w:rPr>
          <w:rFonts w:ascii="Symbol" w:hAnsi="Symbol" w:cs="OpenSymbol" w:hint="default"/>
        </w:rPr>
      </w:lvl>
    </w:lvlOverride>
    <w:lvlOverride w:ilvl="4">
      <w:lvl w:ilvl="4">
        <w:start w:val="1"/>
        <w:numFmt w:val="bullet"/>
        <w:lvlText w:val=""/>
        <w:lvlJc w:val="left"/>
        <w:pPr>
          <w:tabs>
            <w:tab w:val="num" w:pos="2160"/>
          </w:tabs>
          <w:ind w:left="2160" w:hanging="360"/>
        </w:pPr>
        <w:rPr>
          <w:rFonts w:ascii="Symbol" w:hAnsi="Symbol" w:cs="OpenSymbol" w:hint="default"/>
        </w:rPr>
      </w:lvl>
    </w:lvlOverride>
    <w:lvlOverride w:ilvl="5">
      <w:lvl w:ilvl="5">
        <w:start w:val="1"/>
        <w:numFmt w:val="bullet"/>
        <w:lvlText w:val=""/>
        <w:lvlJc w:val="left"/>
        <w:pPr>
          <w:tabs>
            <w:tab w:val="num" w:pos="2520"/>
          </w:tabs>
          <w:ind w:left="2520" w:hanging="360"/>
        </w:pPr>
        <w:rPr>
          <w:rFonts w:ascii="Symbol" w:hAnsi="Symbol" w:cs="OpenSymbol" w:hint="default"/>
        </w:rPr>
      </w:lvl>
    </w:lvlOverride>
    <w:lvlOverride w:ilvl="6">
      <w:lvl w:ilvl="6">
        <w:start w:val="1"/>
        <w:numFmt w:val="bullet"/>
        <w:lvlText w:val=""/>
        <w:lvlJc w:val="left"/>
        <w:pPr>
          <w:tabs>
            <w:tab w:val="num" w:pos="2880"/>
          </w:tabs>
          <w:ind w:left="2880" w:hanging="360"/>
        </w:pPr>
        <w:rPr>
          <w:rFonts w:ascii="Symbol" w:hAnsi="Symbol" w:cs="OpenSymbol" w:hint="default"/>
        </w:rPr>
      </w:lvl>
    </w:lvlOverride>
    <w:lvlOverride w:ilvl="7">
      <w:lvl w:ilvl="7">
        <w:start w:val="1"/>
        <w:numFmt w:val="bullet"/>
        <w:lvlText w:val=""/>
        <w:lvlJc w:val="left"/>
        <w:pPr>
          <w:tabs>
            <w:tab w:val="num" w:pos="3240"/>
          </w:tabs>
          <w:ind w:left="3240" w:hanging="360"/>
        </w:pPr>
        <w:rPr>
          <w:rFonts w:ascii="Symbol" w:hAnsi="Symbol" w:cs="OpenSymbol" w:hint="default"/>
        </w:rPr>
      </w:lvl>
    </w:lvlOverride>
    <w:lvlOverride w:ilvl="8">
      <w:lvl w:ilvl="8">
        <w:start w:val="1"/>
        <w:numFmt w:val="bullet"/>
        <w:lvlText w:val=""/>
        <w:lvlJc w:val="left"/>
        <w:pPr>
          <w:tabs>
            <w:tab w:val="num" w:pos="3600"/>
          </w:tabs>
          <w:ind w:left="3600" w:hanging="360"/>
        </w:pPr>
        <w:rPr>
          <w:rFonts w:ascii="Symbol" w:hAnsi="Symbol" w:cs="OpenSymbol" w:hint="default"/>
        </w:rPr>
      </w:lvl>
    </w:lvlOverride>
  </w:num>
  <w:num w:numId="15">
    <w:abstractNumId w:val="3"/>
  </w:num>
  <w:num w:numId="16">
    <w:abstractNumId w:val="7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0120"/>
    <w:rsid w:val="00000D2A"/>
    <w:rsid w:val="00002C8B"/>
    <w:rsid w:val="00003362"/>
    <w:rsid w:val="00005901"/>
    <w:rsid w:val="00013A2E"/>
    <w:rsid w:val="00014EF2"/>
    <w:rsid w:val="00021DC6"/>
    <w:rsid w:val="00022337"/>
    <w:rsid w:val="00026A00"/>
    <w:rsid w:val="00034966"/>
    <w:rsid w:val="0003681E"/>
    <w:rsid w:val="000407EA"/>
    <w:rsid w:val="00047F26"/>
    <w:rsid w:val="000510E2"/>
    <w:rsid w:val="00051A47"/>
    <w:rsid w:val="00060487"/>
    <w:rsid w:val="00072133"/>
    <w:rsid w:val="0007648F"/>
    <w:rsid w:val="00077AA1"/>
    <w:rsid w:val="00081C63"/>
    <w:rsid w:val="000832A6"/>
    <w:rsid w:val="00086354"/>
    <w:rsid w:val="000A0193"/>
    <w:rsid w:val="000A1AA3"/>
    <w:rsid w:val="000A4B35"/>
    <w:rsid w:val="000A5748"/>
    <w:rsid w:val="000B0FD9"/>
    <w:rsid w:val="000B2573"/>
    <w:rsid w:val="000C3FA9"/>
    <w:rsid w:val="000D2B1A"/>
    <w:rsid w:val="000D7252"/>
    <w:rsid w:val="000E1695"/>
    <w:rsid w:val="000E29C1"/>
    <w:rsid w:val="000F06F7"/>
    <w:rsid w:val="000F18D8"/>
    <w:rsid w:val="000F3C65"/>
    <w:rsid w:val="00102C43"/>
    <w:rsid w:val="00106948"/>
    <w:rsid w:val="0014408D"/>
    <w:rsid w:val="001443AA"/>
    <w:rsid w:val="00144DEE"/>
    <w:rsid w:val="001555B6"/>
    <w:rsid w:val="00160CAF"/>
    <w:rsid w:val="001622D4"/>
    <w:rsid w:val="0017312D"/>
    <w:rsid w:val="00173607"/>
    <w:rsid w:val="001876F1"/>
    <w:rsid w:val="0019171C"/>
    <w:rsid w:val="001A5F39"/>
    <w:rsid w:val="001B06D6"/>
    <w:rsid w:val="001B4AB6"/>
    <w:rsid w:val="001C27B6"/>
    <w:rsid w:val="001C3D70"/>
    <w:rsid w:val="001C74DC"/>
    <w:rsid w:val="001D4631"/>
    <w:rsid w:val="001E15B7"/>
    <w:rsid w:val="001E1FAF"/>
    <w:rsid w:val="001F1628"/>
    <w:rsid w:val="001F70BC"/>
    <w:rsid w:val="001F7960"/>
    <w:rsid w:val="002032B6"/>
    <w:rsid w:val="002049D2"/>
    <w:rsid w:val="00204C4A"/>
    <w:rsid w:val="00207117"/>
    <w:rsid w:val="002113F8"/>
    <w:rsid w:val="00216E71"/>
    <w:rsid w:val="00223608"/>
    <w:rsid w:val="0022426D"/>
    <w:rsid w:val="002273BF"/>
    <w:rsid w:val="00231771"/>
    <w:rsid w:val="0024190D"/>
    <w:rsid w:val="002427CF"/>
    <w:rsid w:val="00244A6E"/>
    <w:rsid w:val="0024540C"/>
    <w:rsid w:val="0024556F"/>
    <w:rsid w:val="00246EA9"/>
    <w:rsid w:val="002470AC"/>
    <w:rsid w:val="0024769B"/>
    <w:rsid w:val="002511E4"/>
    <w:rsid w:val="0025168C"/>
    <w:rsid w:val="00257FC8"/>
    <w:rsid w:val="0027557D"/>
    <w:rsid w:val="0027619E"/>
    <w:rsid w:val="0027647D"/>
    <w:rsid w:val="00294515"/>
    <w:rsid w:val="00296BFF"/>
    <w:rsid w:val="002B03BC"/>
    <w:rsid w:val="002B7C94"/>
    <w:rsid w:val="002C0788"/>
    <w:rsid w:val="002C2181"/>
    <w:rsid w:val="002C242D"/>
    <w:rsid w:val="002D5BC8"/>
    <w:rsid w:val="002E2B67"/>
    <w:rsid w:val="002E706E"/>
    <w:rsid w:val="002F3CE3"/>
    <w:rsid w:val="002F74AA"/>
    <w:rsid w:val="00301433"/>
    <w:rsid w:val="00312D41"/>
    <w:rsid w:val="00313674"/>
    <w:rsid w:val="00314FE8"/>
    <w:rsid w:val="003207ED"/>
    <w:rsid w:val="0032460B"/>
    <w:rsid w:val="00324892"/>
    <w:rsid w:val="003250F7"/>
    <w:rsid w:val="00326D04"/>
    <w:rsid w:val="0033073C"/>
    <w:rsid w:val="00330749"/>
    <w:rsid w:val="00330F61"/>
    <w:rsid w:val="00332D40"/>
    <w:rsid w:val="00332F16"/>
    <w:rsid w:val="00337F1F"/>
    <w:rsid w:val="003416D1"/>
    <w:rsid w:val="00346806"/>
    <w:rsid w:val="0035032E"/>
    <w:rsid w:val="0035342A"/>
    <w:rsid w:val="0035622E"/>
    <w:rsid w:val="00356B31"/>
    <w:rsid w:val="00367E34"/>
    <w:rsid w:val="00390B16"/>
    <w:rsid w:val="00391A94"/>
    <w:rsid w:val="0039285D"/>
    <w:rsid w:val="003938F1"/>
    <w:rsid w:val="00396365"/>
    <w:rsid w:val="003B1251"/>
    <w:rsid w:val="003B4231"/>
    <w:rsid w:val="003B715E"/>
    <w:rsid w:val="003B7548"/>
    <w:rsid w:val="003C1A22"/>
    <w:rsid w:val="003C223B"/>
    <w:rsid w:val="003C3CF1"/>
    <w:rsid w:val="003C4BCD"/>
    <w:rsid w:val="003E02BA"/>
    <w:rsid w:val="003E03D5"/>
    <w:rsid w:val="003E2A28"/>
    <w:rsid w:val="003E4BC5"/>
    <w:rsid w:val="003E68C7"/>
    <w:rsid w:val="003E7455"/>
    <w:rsid w:val="003F2425"/>
    <w:rsid w:val="003F3446"/>
    <w:rsid w:val="00400C9E"/>
    <w:rsid w:val="00400FCC"/>
    <w:rsid w:val="00402678"/>
    <w:rsid w:val="00403C2E"/>
    <w:rsid w:val="0040770E"/>
    <w:rsid w:val="00407D40"/>
    <w:rsid w:val="00410740"/>
    <w:rsid w:val="00411644"/>
    <w:rsid w:val="004153D6"/>
    <w:rsid w:val="00417779"/>
    <w:rsid w:val="00423408"/>
    <w:rsid w:val="00424760"/>
    <w:rsid w:val="004252EE"/>
    <w:rsid w:val="00432CCC"/>
    <w:rsid w:val="00433F65"/>
    <w:rsid w:val="0044018F"/>
    <w:rsid w:val="00440610"/>
    <w:rsid w:val="00440A3C"/>
    <w:rsid w:val="00440DFC"/>
    <w:rsid w:val="00441087"/>
    <w:rsid w:val="004439C5"/>
    <w:rsid w:val="004560AF"/>
    <w:rsid w:val="004641E9"/>
    <w:rsid w:val="004641ED"/>
    <w:rsid w:val="00473C39"/>
    <w:rsid w:val="00476D8E"/>
    <w:rsid w:val="004811AA"/>
    <w:rsid w:val="004A0FC0"/>
    <w:rsid w:val="004A3039"/>
    <w:rsid w:val="004A3288"/>
    <w:rsid w:val="004A676D"/>
    <w:rsid w:val="004A71EA"/>
    <w:rsid w:val="004C25EA"/>
    <w:rsid w:val="004C4F58"/>
    <w:rsid w:val="004D09C1"/>
    <w:rsid w:val="004D7A27"/>
    <w:rsid w:val="004D7D9E"/>
    <w:rsid w:val="004E26AB"/>
    <w:rsid w:val="004E4A0B"/>
    <w:rsid w:val="004E6B56"/>
    <w:rsid w:val="004F0C18"/>
    <w:rsid w:val="004F1846"/>
    <w:rsid w:val="004F475C"/>
    <w:rsid w:val="004F56EF"/>
    <w:rsid w:val="004F6884"/>
    <w:rsid w:val="00501786"/>
    <w:rsid w:val="00503432"/>
    <w:rsid w:val="00506AF1"/>
    <w:rsid w:val="00507B25"/>
    <w:rsid w:val="00517239"/>
    <w:rsid w:val="00530B09"/>
    <w:rsid w:val="00533378"/>
    <w:rsid w:val="00535289"/>
    <w:rsid w:val="00537786"/>
    <w:rsid w:val="00546FC4"/>
    <w:rsid w:val="00550120"/>
    <w:rsid w:val="00557D94"/>
    <w:rsid w:val="00560ACA"/>
    <w:rsid w:val="00563015"/>
    <w:rsid w:val="005675FA"/>
    <w:rsid w:val="00573370"/>
    <w:rsid w:val="00574841"/>
    <w:rsid w:val="00575C98"/>
    <w:rsid w:val="005930D3"/>
    <w:rsid w:val="00597126"/>
    <w:rsid w:val="0059763C"/>
    <w:rsid w:val="00597AD0"/>
    <w:rsid w:val="005A45DA"/>
    <w:rsid w:val="005A5ED5"/>
    <w:rsid w:val="005B2199"/>
    <w:rsid w:val="005B23EC"/>
    <w:rsid w:val="005C0E3F"/>
    <w:rsid w:val="005C473A"/>
    <w:rsid w:val="005C6CA8"/>
    <w:rsid w:val="005C7552"/>
    <w:rsid w:val="005D3FCA"/>
    <w:rsid w:val="005D6002"/>
    <w:rsid w:val="005D64A2"/>
    <w:rsid w:val="005D6BF8"/>
    <w:rsid w:val="005E178E"/>
    <w:rsid w:val="005E1ADF"/>
    <w:rsid w:val="005F0210"/>
    <w:rsid w:val="005F12D7"/>
    <w:rsid w:val="005F7550"/>
    <w:rsid w:val="00616692"/>
    <w:rsid w:val="00637931"/>
    <w:rsid w:val="00637F98"/>
    <w:rsid w:val="0065061F"/>
    <w:rsid w:val="0065174C"/>
    <w:rsid w:val="006573B4"/>
    <w:rsid w:val="00661B30"/>
    <w:rsid w:val="00675745"/>
    <w:rsid w:val="00681017"/>
    <w:rsid w:val="00686BAC"/>
    <w:rsid w:val="00696461"/>
    <w:rsid w:val="006A1958"/>
    <w:rsid w:val="006B5D14"/>
    <w:rsid w:val="006B70A8"/>
    <w:rsid w:val="006B7265"/>
    <w:rsid w:val="006C05EB"/>
    <w:rsid w:val="006C08F6"/>
    <w:rsid w:val="006C3B16"/>
    <w:rsid w:val="006C61FA"/>
    <w:rsid w:val="006C772C"/>
    <w:rsid w:val="006D0E4A"/>
    <w:rsid w:val="006D3879"/>
    <w:rsid w:val="006D3AB6"/>
    <w:rsid w:val="006E02E3"/>
    <w:rsid w:val="006E0730"/>
    <w:rsid w:val="006E47F7"/>
    <w:rsid w:val="006F1422"/>
    <w:rsid w:val="006F1E77"/>
    <w:rsid w:val="006F6E8B"/>
    <w:rsid w:val="00700DC1"/>
    <w:rsid w:val="00701469"/>
    <w:rsid w:val="007206CF"/>
    <w:rsid w:val="00723A53"/>
    <w:rsid w:val="00731C3C"/>
    <w:rsid w:val="00732926"/>
    <w:rsid w:val="007338E1"/>
    <w:rsid w:val="00735A8F"/>
    <w:rsid w:val="0074025C"/>
    <w:rsid w:val="00741F3A"/>
    <w:rsid w:val="0074400C"/>
    <w:rsid w:val="00747887"/>
    <w:rsid w:val="00751BB3"/>
    <w:rsid w:val="0075740D"/>
    <w:rsid w:val="00762031"/>
    <w:rsid w:val="0076296F"/>
    <w:rsid w:val="00763F59"/>
    <w:rsid w:val="00780FC6"/>
    <w:rsid w:val="00782D92"/>
    <w:rsid w:val="00787498"/>
    <w:rsid w:val="00792FD2"/>
    <w:rsid w:val="007B1381"/>
    <w:rsid w:val="007B29F9"/>
    <w:rsid w:val="007B47D5"/>
    <w:rsid w:val="007B504C"/>
    <w:rsid w:val="007B5A0E"/>
    <w:rsid w:val="007B622F"/>
    <w:rsid w:val="007C1C07"/>
    <w:rsid w:val="007C4B7E"/>
    <w:rsid w:val="007D498A"/>
    <w:rsid w:val="007D6531"/>
    <w:rsid w:val="007E183C"/>
    <w:rsid w:val="007E1E32"/>
    <w:rsid w:val="007E3314"/>
    <w:rsid w:val="007E5BBD"/>
    <w:rsid w:val="007F2870"/>
    <w:rsid w:val="007F4005"/>
    <w:rsid w:val="007F5A0C"/>
    <w:rsid w:val="008009BA"/>
    <w:rsid w:val="00803D5D"/>
    <w:rsid w:val="00803F9D"/>
    <w:rsid w:val="00806963"/>
    <w:rsid w:val="00824C1B"/>
    <w:rsid w:val="00827E6A"/>
    <w:rsid w:val="00831A43"/>
    <w:rsid w:val="00835D91"/>
    <w:rsid w:val="00840E27"/>
    <w:rsid w:val="00842B59"/>
    <w:rsid w:val="00843FD8"/>
    <w:rsid w:val="00847A17"/>
    <w:rsid w:val="00850729"/>
    <w:rsid w:val="00864C20"/>
    <w:rsid w:val="00866A6E"/>
    <w:rsid w:val="00866E0D"/>
    <w:rsid w:val="0087159B"/>
    <w:rsid w:val="008729D7"/>
    <w:rsid w:val="00874DF7"/>
    <w:rsid w:val="00884B11"/>
    <w:rsid w:val="00890190"/>
    <w:rsid w:val="0089650D"/>
    <w:rsid w:val="008A464A"/>
    <w:rsid w:val="008A68F0"/>
    <w:rsid w:val="008A7C2A"/>
    <w:rsid w:val="008B2DDA"/>
    <w:rsid w:val="008B57A2"/>
    <w:rsid w:val="008B7B75"/>
    <w:rsid w:val="008C794E"/>
    <w:rsid w:val="008D36B8"/>
    <w:rsid w:val="008D5F68"/>
    <w:rsid w:val="008E2A95"/>
    <w:rsid w:val="008E34C2"/>
    <w:rsid w:val="008E3A3A"/>
    <w:rsid w:val="008E5FCC"/>
    <w:rsid w:val="008E7000"/>
    <w:rsid w:val="008F29E3"/>
    <w:rsid w:val="008F5EB2"/>
    <w:rsid w:val="009027B0"/>
    <w:rsid w:val="009062D5"/>
    <w:rsid w:val="00907147"/>
    <w:rsid w:val="009241EA"/>
    <w:rsid w:val="00924D33"/>
    <w:rsid w:val="00936E4B"/>
    <w:rsid w:val="00942B70"/>
    <w:rsid w:val="00944816"/>
    <w:rsid w:val="00952788"/>
    <w:rsid w:val="009547BF"/>
    <w:rsid w:val="00967283"/>
    <w:rsid w:val="009712D4"/>
    <w:rsid w:val="00972950"/>
    <w:rsid w:val="00981C53"/>
    <w:rsid w:val="00984E21"/>
    <w:rsid w:val="00984FDF"/>
    <w:rsid w:val="00985F91"/>
    <w:rsid w:val="00997850"/>
    <w:rsid w:val="00997EB8"/>
    <w:rsid w:val="009A2109"/>
    <w:rsid w:val="009A58E8"/>
    <w:rsid w:val="009A64EC"/>
    <w:rsid w:val="009B0385"/>
    <w:rsid w:val="009B15F5"/>
    <w:rsid w:val="009B6281"/>
    <w:rsid w:val="009C0A5D"/>
    <w:rsid w:val="009C37A7"/>
    <w:rsid w:val="009C44FD"/>
    <w:rsid w:val="009C4C75"/>
    <w:rsid w:val="009C76C1"/>
    <w:rsid w:val="009E3FB8"/>
    <w:rsid w:val="009E41A5"/>
    <w:rsid w:val="009E7071"/>
    <w:rsid w:val="009F37D2"/>
    <w:rsid w:val="009F677C"/>
    <w:rsid w:val="00A03E35"/>
    <w:rsid w:val="00A059EB"/>
    <w:rsid w:val="00A066B7"/>
    <w:rsid w:val="00A078EB"/>
    <w:rsid w:val="00A17278"/>
    <w:rsid w:val="00A328AD"/>
    <w:rsid w:val="00A3445D"/>
    <w:rsid w:val="00A440AB"/>
    <w:rsid w:val="00A47EAF"/>
    <w:rsid w:val="00A54EB3"/>
    <w:rsid w:val="00A56345"/>
    <w:rsid w:val="00A57645"/>
    <w:rsid w:val="00A60047"/>
    <w:rsid w:val="00A620DF"/>
    <w:rsid w:val="00A62F6B"/>
    <w:rsid w:val="00A639C4"/>
    <w:rsid w:val="00A74982"/>
    <w:rsid w:val="00A757CD"/>
    <w:rsid w:val="00A767FD"/>
    <w:rsid w:val="00A81B63"/>
    <w:rsid w:val="00A83993"/>
    <w:rsid w:val="00A8507E"/>
    <w:rsid w:val="00A85F14"/>
    <w:rsid w:val="00A90585"/>
    <w:rsid w:val="00A91657"/>
    <w:rsid w:val="00A9307D"/>
    <w:rsid w:val="00A94C9D"/>
    <w:rsid w:val="00A972CB"/>
    <w:rsid w:val="00AA3B4B"/>
    <w:rsid w:val="00AA3EE2"/>
    <w:rsid w:val="00AB113C"/>
    <w:rsid w:val="00AC13B9"/>
    <w:rsid w:val="00AC4987"/>
    <w:rsid w:val="00AE4331"/>
    <w:rsid w:val="00AE6891"/>
    <w:rsid w:val="00AE6C3E"/>
    <w:rsid w:val="00B02F98"/>
    <w:rsid w:val="00B033C3"/>
    <w:rsid w:val="00B14237"/>
    <w:rsid w:val="00B21712"/>
    <w:rsid w:val="00B311B0"/>
    <w:rsid w:val="00B36EAE"/>
    <w:rsid w:val="00B3769F"/>
    <w:rsid w:val="00B41B74"/>
    <w:rsid w:val="00B439D5"/>
    <w:rsid w:val="00B53E3D"/>
    <w:rsid w:val="00B55C44"/>
    <w:rsid w:val="00B563E9"/>
    <w:rsid w:val="00B6126D"/>
    <w:rsid w:val="00B6482C"/>
    <w:rsid w:val="00B6510B"/>
    <w:rsid w:val="00B67116"/>
    <w:rsid w:val="00B723CD"/>
    <w:rsid w:val="00B738F6"/>
    <w:rsid w:val="00B808E2"/>
    <w:rsid w:val="00B81283"/>
    <w:rsid w:val="00B82F91"/>
    <w:rsid w:val="00B9377B"/>
    <w:rsid w:val="00B9506F"/>
    <w:rsid w:val="00B967C6"/>
    <w:rsid w:val="00BA1464"/>
    <w:rsid w:val="00BA4931"/>
    <w:rsid w:val="00BB110A"/>
    <w:rsid w:val="00BB3E9C"/>
    <w:rsid w:val="00BB6169"/>
    <w:rsid w:val="00BB736F"/>
    <w:rsid w:val="00BC0D96"/>
    <w:rsid w:val="00BD2070"/>
    <w:rsid w:val="00BD5186"/>
    <w:rsid w:val="00BD7554"/>
    <w:rsid w:val="00BE3A8B"/>
    <w:rsid w:val="00BE437B"/>
    <w:rsid w:val="00BE79C4"/>
    <w:rsid w:val="00BF61DD"/>
    <w:rsid w:val="00C051B4"/>
    <w:rsid w:val="00C10105"/>
    <w:rsid w:val="00C117A6"/>
    <w:rsid w:val="00C30045"/>
    <w:rsid w:val="00C31ACD"/>
    <w:rsid w:val="00C32111"/>
    <w:rsid w:val="00C33D93"/>
    <w:rsid w:val="00C33ED7"/>
    <w:rsid w:val="00C35A55"/>
    <w:rsid w:val="00C4035F"/>
    <w:rsid w:val="00C423A3"/>
    <w:rsid w:val="00C50192"/>
    <w:rsid w:val="00C508F4"/>
    <w:rsid w:val="00C509D7"/>
    <w:rsid w:val="00C52D99"/>
    <w:rsid w:val="00C54444"/>
    <w:rsid w:val="00C64CD5"/>
    <w:rsid w:val="00C70A1D"/>
    <w:rsid w:val="00C71D9F"/>
    <w:rsid w:val="00C721F8"/>
    <w:rsid w:val="00C8253D"/>
    <w:rsid w:val="00C879B5"/>
    <w:rsid w:val="00C91993"/>
    <w:rsid w:val="00C948AF"/>
    <w:rsid w:val="00CA23A9"/>
    <w:rsid w:val="00CB6805"/>
    <w:rsid w:val="00CC593F"/>
    <w:rsid w:val="00CC65FA"/>
    <w:rsid w:val="00CC7539"/>
    <w:rsid w:val="00CE18A0"/>
    <w:rsid w:val="00CE37DA"/>
    <w:rsid w:val="00CF4C34"/>
    <w:rsid w:val="00CF6396"/>
    <w:rsid w:val="00CF6DDC"/>
    <w:rsid w:val="00D02F5E"/>
    <w:rsid w:val="00D03109"/>
    <w:rsid w:val="00D039FF"/>
    <w:rsid w:val="00D04649"/>
    <w:rsid w:val="00D04E8D"/>
    <w:rsid w:val="00D05A0E"/>
    <w:rsid w:val="00D16907"/>
    <w:rsid w:val="00D24362"/>
    <w:rsid w:val="00D25299"/>
    <w:rsid w:val="00D30785"/>
    <w:rsid w:val="00D44A7C"/>
    <w:rsid w:val="00D4534E"/>
    <w:rsid w:val="00D45BE0"/>
    <w:rsid w:val="00D46157"/>
    <w:rsid w:val="00D475BD"/>
    <w:rsid w:val="00D501E5"/>
    <w:rsid w:val="00D5103B"/>
    <w:rsid w:val="00D51F0E"/>
    <w:rsid w:val="00D57191"/>
    <w:rsid w:val="00D57DD2"/>
    <w:rsid w:val="00D62CC2"/>
    <w:rsid w:val="00D66C41"/>
    <w:rsid w:val="00D81339"/>
    <w:rsid w:val="00D828C4"/>
    <w:rsid w:val="00D915F3"/>
    <w:rsid w:val="00D9445E"/>
    <w:rsid w:val="00D952F2"/>
    <w:rsid w:val="00DA0363"/>
    <w:rsid w:val="00DA450E"/>
    <w:rsid w:val="00DB042B"/>
    <w:rsid w:val="00DB6395"/>
    <w:rsid w:val="00DC066B"/>
    <w:rsid w:val="00DC528D"/>
    <w:rsid w:val="00DC5616"/>
    <w:rsid w:val="00DC5733"/>
    <w:rsid w:val="00DD3328"/>
    <w:rsid w:val="00DD3BE7"/>
    <w:rsid w:val="00DD3E99"/>
    <w:rsid w:val="00DD525A"/>
    <w:rsid w:val="00DD77DF"/>
    <w:rsid w:val="00DE1408"/>
    <w:rsid w:val="00DE1C9D"/>
    <w:rsid w:val="00DE351A"/>
    <w:rsid w:val="00DE3891"/>
    <w:rsid w:val="00DE67C9"/>
    <w:rsid w:val="00DF06E5"/>
    <w:rsid w:val="00DF08C8"/>
    <w:rsid w:val="00DF580C"/>
    <w:rsid w:val="00E07C45"/>
    <w:rsid w:val="00E07E17"/>
    <w:rsid w:val="00E105B7"/>
    <w:rsid w:val="00E275FD"/>
    <w:rsid w:val="00E3039F"/>
    <w:rsid w:val="00E322D3"/>
    <w:rsid w:val="00E3572B"/>
    <w:rsid w:val="00E36CBD"/>
    <w:rsid w:val="00E37C03"/>
    <w:rsid w:val="00E547D9"/>
    <w:rsid w:val="00E636AD"/>
    <w:rsid w:val="00E63D2F"/>
    <w:rsid w:val="00E64003"/>
    <w:rsid w:val="00E70FF8"/>
    <w:rsid w:val="00E80878"/>
    <w:rsid w:val="00E97983"/>
    <w:rsid w:val="00EA3333"/>
    <w:rsid w:val="00EA536C"/>
    <w:rsid w:val="00EB4113"/>
    <w:rsid w:val="00EB6209"/>
    <w:rsid w:val="00EC0D49"/>
    <w:rsid w:val="00EC2A6A"/>
    <w:rsid w:val="00EC4FEF"/>
    <w:rsid w:val="00ED3A35"/>
    <w:rsid w:val="00ED4BBD"/>
    <w:rsid w:val="00ED64B9"/>
    <w:rsid w:val="00ED6767"/>
    <w:rsid w:val="00ED6FA8"/>
    <w:rsid w:val="00EE3CBD"/>
    <w:rsid w:val="00EE4C91"/>
    <w:rsid w:val="00EF2F3D"/>
    <w:rsid w:val="00EF4FAF"/>
    <w:rsid w:val="00EF5C21"/>
    <w:rsid w:val="00EF6FFD"/>
    <w:rsid w:val="00F01B03"/>
    <w:rsid w:val="00F0785C"/>
    <w:rsid w:val="00F10AC1"/>
    <w:rsid w:val="00F12D83"/>
    <w:rsid w:val="00F25945"/>
    <w:rsid w:val="00F26271"/>
    <w:rsid w:val="00F2774B"/>
    <w:rsid w:val="00F317A7"/>
    <w:rsid w:val="00F3485C"/>
    <w:rsid w:val="00F36833"/>
    <w:rsid w:val="00F45C55"/>
    <w:rsid w:val="00F4688E"/>
    <w:rsid w:val="00F51586"/>
    <w:rsid w:val="00F56E67"/>
    <w:rsid w:val="00F60218"/>
    <w:rsid w:val="00F62D01"/>
    <w:rsid w:val="00F63109"/>
    <w:rsid w:val="00F6363B"/>
    <w:rsid w:val="00F6521E"/>
    <w:rsid w:val="00F65A52"/>
    <w:rsid w:val="00F712ED"/>
    <w:rsid w:val="00F765D8"/>
    <w:rsid w:val="00F80235"/>
    <w:rsid w:val="00F81B80"/>
    <w:rsid w:val="00F84C4F"/>
    <w:rsid w:val="00F856E1"/>
    <w:rsid w:val="00F8595B"/>
    <w:rsid w:val="00F87990"/>
    <w:rsid w:val="00F93A65"/>
    <w:rsid w:val="00F94CE9"/>
    <w:rsid w:val="00FA6D5F"/>
    <w:rsid w:val="00FA7F61"/>
    <w:rsid w:val="00FB1DB7"/>
    <w:rsid w:val="00FC7F68"/>
    <w:rsid w:val="00FD5C3E"/>
    <w:rsid w:val="00FE4018"/>
    <w:rsid w:val="00FE5AEC"/>
    <w:rsid w:val="00FF051F"/>
    <w:rsid w:val="00FF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FF7A3A-A0AE-4A33-8CBF-1AB6A5037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12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27619E"/>
    <w:pPr>
      <w:keepNext/>
      <w:numPr>
        <w:numId w:val="4"/>
      </w:numPr>
      <w:spacing w:line="360" w:lineRule="auto"/>
      <w:jc w:val="center"/>
      <w:outlineLvl w:val="0"/>
    </w:pPr>
    <w:rPr>
      <w:b/>
      <w:szCs w:val="20"/>
    </w:rPr>
  </w:style>
  <w:style w:type="paragraph" w:styleId="2">
    <w:name w:val="heading 2"/>
    <w:basedOn w:val="a0"/>
    <w:next w:val="a1"/>
    <w:link w:val="20"/>
    <w:qFormat/>
    <w:rsid w:val="0027619E"/>
    <w:pPr>
      <w:numPr>
        <w:ilvl w:val="1"/>
        <w:numId w:val="4"/>
      </w:numPr>
      <w:outlineLvl w:val="1"/>
    </w:pPr>
    <w:rPr>
      <w:b/>
      <w:bCs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Символ сноски"/>
    <w:basedOn w:val="a2"/>
    <w:rsid w:val="00550120"/>
    <w:rPr>
      <w:vertAlign w:val="superscript"/>
    </w:rPr>
  </w:style>
  <w:style w:type="paragraph" w:customStyle="1" w:styleId="ConsPlusNormal">
    <w:name w:val="ConsPlusNormal"/>
    <w:rsid w:val="00550120"/>
    <w:pPr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styleId="a6">
    <w:name w:val="footnote text"/>
    <w:basedOn w:val="a"/>
    <w:link w:val="a7"/>
    <w:rsid w:val="00550120"/>
    <w:rPr>
      <w:sz w:val="20"/>
      <w:szCs w:val="20"/>
    </w:rPr>
  </w:style>
  <w:style w:type="character" w:customStyle="1" w:styleId="a7">
    <w:name w:val="Текст сноски Знак"/>
    <w:basedOn w:val="a2"/>
    <w:link w:val="a6"/>
    <w:rsid w:val="00550120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8">
    <w:name w:val="Hyperlink"/>
    <w:basedOn w:val="a2"/>
    <w:unhideWhenUsed/>
    <w:rsid w:val="00550120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550120"/>
    <w:pPr>
      <w:suppressAutoHyphens w:val="0"/>
      <w:ind w:left="720"/>
      <w:contextualSpacing/>
    </w:pPr>
    <w:rPr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55012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semiHidden/>
    <w:rsid w:val="0055012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semiHidden/>
    <w:unhideWhenUsed/>
    <w:rsid w:val="0055012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semiHidden/>
    <w:rsid w:val="0055012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3B125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2"/>
    <w:link w:val="1"/>
    <w:rsid w:val="0027619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20">
    <w:name w:val="Заголовок 2 Знак"/>
    <w:basedOn w:val="a2"/>
    <w:link w:val="2"/>
    <w:rsid w:val="0027619E"/>
    <w:rPr>
      <w:rFonts w:ascii="Arial" w:eastAsia="Lucida Sans Unicode" w:hAnsi="Arial" w:cs="Tahoma"/>
      <w:b/>
      <w:bCs/>
      <w:i/>
      <w:iCs/>
      <w:sz w:val="28"/>
      <w:szCs w:val="28"/>
      <w:lang w:eastAsia="ar-SA"/>
    </w:rPr>
  </w:style>
  <w:style w:type="character" w:customStyle="1" w:styleId="WW8Num2z0">
    <w:name w:val="WW8Num2z0"/>
    <w:rsid w:val="0027619E"/>
    <w:rPr>
      <w:rFonts w:ascii="Symbol" w:hAnsi="Symbol" w:cs="OpenSymbol"/>
    </w:rPr>
  </w:style>
  <w:style w:type="character" w:customStyle="1" w:styleId="WW8Num4z0">
    <w:name w:val="WW8Num4z0"/>
    <w:rsid w:val="0027619E"/>
    <w:rPr>
      <w:rFonts w:ascii="Symbol" w:hAnsi="Symbol" w:cs="OpenSymbol"/>
    </w:rPr>
  </w:style>
  <w:style w:type="character" w:customStyle="1" w:styleId="Absatz-Standardschriftart">
    <w:name w:val="Absatz-Standardschriftart"/>
    <w:rsid w:val="0027619E"/>
  </w:style>
  <w:style w:type="character" w:customStyle="1" w:styleId="WW-Absatz-Standardschriftart">
    <w:name w:val="WW-Absatz-Standardschriftart"/>
    <w:rsid w:val="0027619E"/>
  </w:style>
  <w:style w:type="character" w:customStyle="1" w:styleId="WW-Absatz-Standardschriftart1">
    <w:name w:val="WW-Absatz-Standardschriftart1"/>
    <w:rsid w:val="0027619E"/>
  </w:style>
  <w:style w:type="character" w:customStyle="1" w:styleId="WW-Absatz-Standardschriftart11">
    <w:name w:val="WW-Absatz-Standardschriftart11"/>
    <w:rsid w:val="0027619E"/>
  </w:style>
  <w:style w:type="character" w:customStyle="1" w:styleId="WW-Absatz-Standardschriftart111">
    <w:name w:val="WW-Absatz-Standardschriftart111"/>
    <w:rsid w:val="0027619E"/>
  </w:style>
  <w:style w:type="character" w:customStyle="1" w:styleId="WW-Absatz-Standardschriftart1111">
    <w:name w:val="WW-Absatz-Standardschriftart1111"/>
    <w:rsid w:val="0027619E"/>
  </w:style>
  <w:style w:type="character" w:customStyle="1" w:styleId="WW-Absatz-Standardschriftart11111">
    <w:name w:val="WW-Absatz-Standardschriftart11111"/>
    <w:rsid w:val="0027619E"/>
  </w:style>
  <w:style w:type="character" w:customStyle="1" w:styleId="WW-Absatz-Standardschriftart111111">
    <w:name w:val="WW-Absatz-Standardschriftart111111"/>
    <w:rsid w:val="0027619E"/>
  </w:style>
  <w:style w:type="character" w:customStyle="1" w:styleId="WW-Absatz-Standardschriftart1111111">
    <w:name w:val="WW-Absatz-Standardschriftart1111111"/>
    <w:rsid w:val="0027619E"/>
  </w:style>
  <w:style w:type="character" w:customStyle="1" w:styleId="WW-Absatz-Standardschriftart11111111">
    <w:name w:val="WW-Absatz-Standardschriftart11111111"/>
    <w:rsid w:val="0027619E"/>
  </w:style>
  <w:style w:type="character" w:customStyle="1" w:styleId="WW-Absatz-Standardschriftart111111111">
    <w:name w:val="WW-Absatz-Standardschriftart111111111"/>
    <w:rsid w:val="0027619E"/>
  </w:style>
  <w:style w:type="character" w:customStyle="1" w:styleId="WW-Absatz-Standardschriftart1111111111">
    <w:name w:val="WW-Absatz-Standardschriftart1111111111"/>
    <w:rsid w:val="0027619E"/>
  </w:style>
  <w:style w:type="character" w:customStyle="1" w:styleId="WW-Absatz-Standardschriftart11111111111">
    <w:name w:val="WW-Absatz-Standardschriftart11111111111"/>
    <w:rsid w:val="0027619E"/>
  </w:style>
  <w:style w:type="character" w:customStyle="1" w:styleId="WW-Absatz-Standardschriftart111111111111">
    <w:name w:val="WW-Absatz-Standardschriftart111111111111"/>
    <w:rsid w:val="0027619E"/>
  </w:style>
  <w:style w:type="character" w:customStyle="1" w:styleId="WW-Absatz-Standardschriftart1111111111111">
    <w:name w:val="WW-Absatz-Standardschriftart1111111111111"/>
    <w:rsid w:val="0027619E"/>
  </w:style>
  <w:style w:type="character" w:customStyle="1" w:styleId="WW-Absatz-Standardschriftart11111111111111">
    <w:name w:val="WW-Absatz-Standardschriftart11111111111111"/>
    <w:rsid w:val="0027619E"/>
  </w:style>
  <w:style w:type="character" w:customStyle="1" w:styleId="WW-Absatz-Standardschriftart111111111111111">
    <w:name w:val="WW-Absatz-Standardschriftart111111111111111"/>
    <w:rsid w:val="0027619E"/>
  </w:style>
  <w:style w:type="character" w:customStyle="1" w:styleId="WW-Absatz-Standardschriftart1111111111111111">
    <w:name w:val="WW-Absatz-Standardschriftart1111111111111111"/>
    <w:rsid w:val="0027619E"/>
  </w:style>
  <w:style w:type="character" w:customStyle="1" w:styleId="WW-Absatz-Standardschriftart11111111111111111">
    <w:name w:val="WW-Absatz-Standardschriftart11111111111111111"/>
    <w:rsid w:val="0027619E"/>
  </w:style>
  <w:style w:type="character" w:customStyle="1" w:styleId="WW-Absatz-Standardschriftart111111111111111111">
    <w:name w:val="WW-Absatz-Standardschriftart111111111111111111"/>
    <w:rsid w:val="0027619E"/>
  </w:style>
  <w:style w:type="character" w:customStyle="1" w:styleId="WW-Absatz-Standardschriftart1111111111111111111">
    <w:name w:val="WW-Absatz-Standardschriftart1111111111111111111"/>
    <w:rsid w:val="0027619E"/>
  </w:style>
  <w:style w:type="character" w:customStyle="1" w:styleId="WW-Absatz-Standardschriftart11111111111111111111">
    <w:name w:val="WW-Absatz-Standardschriftart11111111111111111111"/>
    <w:rsid w:val="0027619E"/>
  </w:style>
  <w:style w:type="character" w:customStyle="1" w:styleId="WW-Absatz-Standardschriftart111111111111111111111">
    <w:name w:val="WW-Absatz-Standardschriftart111111111111111111111"/>
    <w:rsid w:val="0027619E"/>
  </w:style>
  <w:style w:type="character" w:customStyle="1" w:styleId="WW-Absatz-Standardschriftart1111111111111111111111">
    <w:name w:val="WW-Absatz-Standardschriftart1111111111111111111111"/>
    <w:rsid w:val="0027619E"/>
  </w:style>
  <w:style w:type="character" w:customStyle="1" w:styleId="WW-Absatz-Standardschriftart11111111111111111111111">
    <w:name w:val="WW-Absatz-Standardschriftart11111111111111111111111"/>
    <w:rsid w:val="0027619E"/>
  </w:style>
  <w:style w:type="character" w:customStyle="1" w:styleId="WW8NumSt6z0">
    <w:name w:val="WW8NumSt6z0"/>
    <w:rsid w:val="0027619E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27619E"/>
  </w:style>
  <w:style w:type="character" w:customStyle="1" w:styleId="ae">
    <w:name w:val="Символ нумерации"/>
    <w:rsid w:val="0027619E"/>
  </w:style>
  <w:style w:type="character" w:customStyle="1" w:styleId="af">
    <w:name w:val="Маркеры списка"/>
    <w:rsid w:val="0027619E"/>
    <w:rPr>
      <w:rFonts w:ascii="OpenSymbol" w:eastAsia="OpenSymbol" w:hAnsi="OpenSymbol" w:cs="OpenSymbol"/>
    </w:rPr>
  </w:style>
  <w:style w:type="paragraph" w:customStyle="1" w:styleId="a0">
    <w:name w:val="Заголовок"/>
    <w:basedOn w:val="a"/>
    <w:next w:val="a1"/>
    <w:rsid w:val="0027619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1">
    <w:name w:val="Body Text"/>
    <w:basedOn w:val="a"/>
    <w:link w:val="af0"/>
    <w:rsid w:val="0027619E"/>
    <w:pPr>
      <w:jc w:val="both"/>
    </w:pPr>
    <w:rPr>
      <w:sz w:val="28"/>
    </w:rPr>
  </w:style>
  <w:style w:type="character" w:customStyle="1" w:styleId="af0">
    <w:name w:val="Основной текст Знак"/>
    <w:basedOn w:val="a2"/>
    <w:link w:val="a1"/>
    <w:rsid w:val="0027619E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f1">
    <w:name w:val="List"/>
    <w:basedOn w:val="a1"/>
    <w:rsid w:val="0027619E"/>
    <w:rPr>
      <w:rFonts w:cs="Tahoma"/>
    </w:rPr>
  </w:style>
  <w:style w:type="paragraph" w:customStyle="1" w:styleId="12">
    <w:name w:val="Название1"/>
    <w:basedOn w:val="a"/>
    <w:rsid w:val="0027619E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27619E"/>
    <w:pPr>
      <w:suppressLineNumbers/>
    </w:pPr>
    <w:rPr>
      <w:rFonts w:cs="Tahoma"/>
    </w:rPr>
  </w:style>
  <w:style w:type="paragraph" w:customStyle="1" w:styleId="af2">
    <w:name w:val="Знак Знак Знак Знак"/>
    <w:basedOn w:val="a"/>
    <w:rsid w:val="0027619E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3">
    <w:name w:val="Содержимое таблицы"/>
    <w:basedOn w:val="a"/>
    <w:rsid w:val="0027619E"/>
    <w:pPr>
      <w:suppressLineNumbers/>
    </w:pPr>
  </w:style>
  <w:style w:type="paragraph" w:customStyle="1" w:styleId="af4">
    <w:name w:val="Заголовок таблицы"/>
    <w:basedOn w:val="af3"/>
    <w:rsid w:val="0027619E"/>
    <w:pPr>
      <w:jc w:val="center"/>
    </w:pPr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27619E"/>
    <w:rPr>
      <w:rFonts w:ascii="Tahoma" w:hAnsi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semiHidden/>
    <w:rsid w:val="0027619E"/>
    <w:rPr>
      <w:rFonts w:ascii="Tahoma" w:eastAsia="Times New Roman" w:hAnsi="Tahoma" w:cs="Times New Roman"/>
      <w:sz w:val="16"/>
      <w:szCs w:val="16"/>
      <w:lang w:eastAsia="ar-SA"/>
    </w:rPr>
  </w:style>
  <w:style w:type="character" w:styleId="af7">
    <w:name w:val="FollowedHyperlink"/>
    <w:basedOn w:val="a2"/>
    <w:uiPriority w:val="99"/>
    <w:semiHidden/>
    <w:unhideWhenUsed/>
    <w:rsid w:val="006B72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175E16CF11F6385AA3C55044FCE9BEBA8FD247A3966C4A2B5FAEC4918K0e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1230F-F73F-427B-8FFE-38989993C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7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Links>
    <vt:vector size="42" baseType="variant">
      <vt:variant>
        <vt:i4>1507332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consultantplus://offline/ref=8175E16CF11F6385AA3C55044FCE9BEBA8FD247A3966C4A2B5FAEC4918K0eDE</vt:lpwstr>
      </vt:variant>
      <vt:variant>
        <vt:lpwstr/>
      </vt:variant>
      <vt:variant>
        <vt:i4>1507415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consultantplus://offline/ref=8175E16CF11F6385AA3C55044FCE9BEBA8FD2E793F63C4A2B5FAEC4918K0eDE</vt:lpwstr>
      </vt:variant>
      <vt:variant>
        <vt:lpwstr/>
      </vt:variant>
      <vt:variant>
        <vt:i4>1507330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consultantplus://offline/ref=8175E16CF11F6385AA3C55044FCE9BEBA8F22A7D3867C4A2B5FAEC4918K0eDE</vt:lpwstr>
      </vt:variant>
      <vt:variant>
        <vt:lpwstr/>
      </vt:variant>
      <vt:variant>
        <vt:i4>3080245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consultantplus://offline/ref=8175E16CF11F6385AA3C55044FCE9BEBA8FD247A3966C4A2B5FAEC49180DCAF2C44774B26B95K1e1E</vt:lpwstr>
      </vt:variant>
      <vt:variant>
        <vt:lpwstr/>
      </vt:variant>
      <vt:variant>
        <vt:i4>4980822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consultantplus://offline/ref=E32B7482BD58BA2854AC70E1DA9503AD85A65D9256CA1ACDC1E5E2EBD1lER7P</vt:lpwstr>
      </vt:variant>
      <vt:variant>
        <vt:lpwstr/>
      </vt:variant>
      <vt:variant>
        <vt:i4>4980831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consultantplus://offline/ref=E32B7482BD58BA2854AC70E1DA9503AD85A55D9558CB1ACDC1E5E2EBD1lER7P</vt:lpwstr>
      </vt:variant>
      <vt:variant>
        <vt:lpwstr/>
      </vt:variant>
      <vt:variant>
        <vt:i4>4980736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consultantplus://offline/ref=E32B7482BD58BA2854AC70E1DA9503AD85A45B9657C61ACDC1E5E2EBD1lER7P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161</cp:revision>
  <cp:lastPrinted>2019-02-27T09:24:00Z</cp:lastPrinted>
  <dcterms:created xsi:type="dcterms:W3CDTF">2016-08-31T08:26:00Z</dcterms:created>
  <dcterms:modified xsi:type="dcterms:W3CDTF">2019-02-27T09:39:00Z</dcterms:modified>
</cp:coreProperties>
</file>