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2F" w:rsidRDefault="002E292F" w:rsidP="002E292F">
      <w:pPr>
        <w:jc w:val="right"/>
        <w:rPr>
          <w:b/>
        </w:rPr>
      </w:pPr>
      <w:r>
        <w:rPr>
          <w:b/>
        </w:rPr>
        <w:t>ПРИЛОЖЕНИЕ №1</w:t>
      </w:r>
    </w:p>
    <w:p w:rsidR="002E292F" w:rsidRDefault="002E292F" w:rsidP="002E292F">
      <w:pPr>
        <w:jc w:val="right"/>
        <w:rPr>
          <w:b/>
        </w:rPr>
      </w:pPr>
      <w:r>
        <w:rPr>
          <w:b/>
        </w:rPr>
        <w:t>к приказу №36 от 24.12.2024 года</w:t>
      </w:r>
    </w:p>
    <w:p w:rsidR="002E292F" w:rsidRDefault="002E292F" w:rsidP="002E292F">
      <w:pPr>
        <w:rPr>
          <w:b/>
        </w:rPr>
      </w:pPr>
    </w:p>
    <w:p w:rsidR="002E292F" w:rsidRDefault="002E292F" w:rsidP="002E292F">
      <w:pPr>
        <w:jc w:val="center"/>
        <w:rPr>
          <w:b/>
        </w:rPr>
      </w:pPr>
      <w:r>
        <w:rPr>
          <w:b/>
        </w:rPr>
        <w:t>ПЛАН</w:t>
      </w:r>
    </w:p>
    <w:p w:rsidR="002E292F" w:rsidRDefault="002E292F" w:rsidP="002E292F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</w:t>
      </w:r>
    </w:p>
    <w:p w:rsidR="002E292F" w:rsidRDefault="002E292F" w:rsidP="002E292F">
      <w:pPr>
        <w:jc w:val="center"/>
        <w:rPr>
          <w:b/>
        </w:rPr>
      </w:pPr>
      <w:r>
        <w:rPr>
          <w:b/>
        </w:rPr>
        <w:t xml:space="preserve">в Муниципальном автономном учреждении </w:t>
      </w:r>
    </w:p>
    <w:p w:rsidR="002E292F" w:rsidRDefault="002E292F" w:rsidP="002E292F">
      <w:pPr>
        <w:jc w:val="center"/>
        <w:rPr>
          <w:b/>
        </w:rPr>
      </w:pPr>
      <w:r>
        <w:rPr>
          <w:b/>
        </w:rPr>
        <w:t>«Пролетарский районный Дом культуры и досуга»</w:t>
      </w:r>
    </w:p>
    <w:p w:rsidR="002E292F" w:rsidRDefault="002E292F" w:rsidP="002E292F">
      <w:pPr>
        <w:jc w:val="center"/>
        <w:rPr>
          <w:b/>
        </w:rPr>
      </w:pPr>
      <w:r>
        <w:rPr>
          <w:b/>
        </w:rPr>
        <w:t>на 2025 гг.</w:t>
      </w:r>
    </w:p>
    <w:p w:rsidR="002E292F" w:rsidRDefault="002E292F" w:rsidP="002E292F">
      <w:pPr>
        <w:jc w:val="center"/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6841"/>
        <w:gridCol w:w="2880"/>
        <w:gridCol w:w="4140"/>
      </w:tblGrid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2E292F" w:rsidTr="002E292F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1. Нормативное обеспечение противодействия коррупции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Мониторинг действующих нормативных правовых актов, на соответствие законодательства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Ознакомление с обзорами, с нормативно-правовыми актами по вопросам противодействия коррупции сотрудников МАУ «Пролетарский </w:t>
            </w:r>
            <w:proofErr w:type="spellStart"/>
            <w:r>
              <w:t>РДКиД</w:t>
            </w:r>
            <w:proofErr w:type="spellEnd"/>
            <w: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Подготовка проектов нормативно-правовых актов по вопросам противодействия коррупции, в связи с изменением законодательства Российской Федерации и Новгородской области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1.6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rPr>
                <w:bdr w:val="none" w:sz="0" w:space="0" w:color="auto" w:frame="1"/>
              </w:rPr>
              <w:t>Разработка и утверждение «Кодекса профессиональной этики и служебного поведения» работников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2. Повышение эффективности управления организацией в целях предупреждения коррупции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2.1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Сбор и обработка сведений о доходах, расходах, об имуществе и обязательствах имущественного характера, представляемых руководителем учреждения, а также доходах, расходах, об имуществе и обязательствах имущественного характера членов семей, включая супруга (супругу), несовершеннолетних детей с </w:t>
            </w:r>
            <w:r>
              <w:lastRenderedPageBreak/>
              <w:t>использованием специального программного обеспечения «Справки БК».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lastRenderedPageBreak/>
              <w:t>до 30 апреля 2025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tabs>
                <w:tab w:val="left" w:pos="1105"/>
              </w:tabs>
              <w:jc w:val="both"/>
            </w:pPr>
            <w:r>
              <w:t>Организация контроля за выполнением заключенных контрактов в сфере закупок товаров, работ, услуг для обеспечения муниципальных нужд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до 31 декабря 2025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2.3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Организация системы внутреннего контроля финансово-хозяйственной деятельности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бухгалтер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2.4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rPr>
                <w:bdr w:val="none" w:sz="0" w:space="0" w:color="auto" w:frame="1"/>
              </w:rPr>
              <w:t>Определение уполномоченного лица, ответственного за профилактику коррупционных и иных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2.5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Разработка и утверждение плана мероприятий МАУ «Пролетарский </w:t>
            </w:r>
            <w:proofErr w:type="spellStart"/>
            <w:r>
              <w:t>РДКиД</w:t>
            </w:r>
            <w:proofErr w:type="spellEnd"/>
            <w:r>
              <w:t>» по предупреждению коррупционных проявлений в учреждении.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не позднее 29 числа месяца следующего за истечением срока действия ранее утвержденных планов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2.6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  <w:rPr>
                <w:bdr w:val="none" w:sz="0" w:space="0" w:color="auto" w:frame="1"/>
              </w:rPr>
            </w:pPr>
            <w:r>
              <w:t>Обеспечение действенного функционирования Комиссий по соблюдению требований к служебному поведению и урегулированию конфликтов интересов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3. Организация взаимодействия с общественностью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Ведение раздела «Противодействие коррупции» на официальном сайте учреждения, в информационно-телекоммуникационной сети «Интернет».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Размещение на официальном сайте МАУ «Пролетарский </w:t>
            </w:r>
            <w:proofErr w:type="spellStart"/>
            <w:r>
              <w:t>РДКиД</w:t>
            </w:r>
            <w:proofErr w:type="spellEnd"/>
            <w:r>
              <w:t>» в информационно-телекоммуникационной сети «Интернет» проектов муниципальных нормативных актов в целях проведения общественного обсуждения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не менее чем за 5 календарных дней до даты принятия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Обеспечение размещения информации по вопросам противодействия коррупции на информационном стенде «Противодействие коррупции»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Формирование и размещение сведений о доходах, представляемых директором учреждения на официальном интернет-сайте в информационно-телекоммуникационной сети «Интернет»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в течении срока, установленного муниципальным правовым актом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lastRenderedPageBreak/>
              <w:t>3.5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Проведение социологических исследований «Уровень удовлетворенности граждан качеством и доступностью услуг в учреждении»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2F" w:rsidRDefault="002E292F">
            <w:pPr>
              <w:jc w:val="center"/>
            </w:pPr>
            <w:r>
              <w:t>3.7</w:t>
            </w:r>
          </w:p>
          <w:p w:rsidR="002E292F" w:rsidRDefault="002E292F">
            <w:pPr>
              <w:jc w:val="center"/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в день поступления письменного уведомления о возникновении личной заинтересованности 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Экспертиза поступающих жалоб и обращений граждан на действия (бездействия) работников с точки зрения наличия в них сведений о фактах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3.9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rPr>
                <w:shd w:val="clear" w:color="auto" w:fill="FFFFFF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rPr>
                <w:shd w:val="clear" w:color="auto" w:fill="FFFFFF"/>
              </w:rPr>
              <w:t>по факту выявления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С.И. Иванова - директор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3.10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Обеспечение наличия в МАУ «Пролетарский </w:t>
            </w:r>
            <w:proofErr w:type="spellStart"/>
            <w:r>
              <w:t>РДКиД</w:t>
            </w:r>
            <w:proofErr w:type="spellEnd"/>
            <w:r>
              <w:t>» Журнала регистрации поступающих уведомлений о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  <w:rPr>
                <w:b/>
              </w:rPr>
            </w:pPr>
            <w:r>
              <w:rPr>
                <w:b/>
              </w:rPr>
              <w:t>4. Правовое просвещение и повышение антикоррупционной компетентности работников организации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Обеспечение порядка уведомления работником директора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 xml:space="preserve">в день поступления письменного уведомления работника о возникновении личной заинтересованности и при исполнении должностных обязанностей, которая </w:t>
            </w:r>
            <w:r>
              <w:lastRenderedPageBreak/>
              <w:t>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lastRenderedPageBreak/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lastRenderedPageBreak/>
              <w:t>4.2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tabs>
                <w:tab w:val="left" w:pos="921"/>
              </w:tabs>
              <w:jc w:val="both"/>
            </w:pPr>
            <w:r>
              <w:t xml:space="preserve">Анализ случаев возникновения конфликта интересов, осуществление мер по предотвращению, выявлению и урегулированию конфликта интересов, в том числе скрытой </w:t>
            </w:r>
            <w:proofErr w:type="spellStart"/>
            <w:r>
              <w:t>аффилированности</w:t>
            </w:r>
            <w:proofErr w:type="spellEnd"/>
            <w:r>
              <w:t>, а также применение мер юридической ответственности, предусмотренных законодательством Российской Федерации, одной из сторон которого является директор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2F" w:rsidRDefault="002E292F">
            <w:pPr>
              <w:tabs>
                <w:tab w:val="left" w:pos="7371"/>
              </w:tabs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tabs>
                <w:tab w:val="left" w:pos="921"/>
              </w:tabs>
              <w:jc w:val="both"/>
            </w:pPr>
            <w:r>
              <w:t>Организация работы по ознакомлению с нормативными правовыми актами, регламентирующими вопросы противодействия коррупции муниципальных служащих и руководителей подведомственных учреждений культуры и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2F" w:rsidRDefault="002E292F">
            <w:pPr>
              <w:tabs>
                <w:tab w:val="left" w:pos="7371"/>
              </w:tabs>
              <w:jc w:val="center"/>
            </w:pPr>
            <w:r>
              <w:t>в течении 2025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rPr>
                <w:bdr w:val="none" w:sz="0" w:space="0" w:color="auto" w:frame="1"/>
              </w:rPr>
              <w:t>Проведение информирования сотрудников учреждения об изменениях 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Проведение бесед с сотрудниками учреждения на тему «Федеральный закон «О борьбе с коррупцией»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Проведение занятий с вновь принятыми сотрудниками по вопросам, этики поведения работников учреждения,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 xml:space="preserve">в день приема на работу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первая декада декабря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  <w:tr w:rsidR="002E292F" w:rsidTr="002E292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4.8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both"/>
            </w:pPr>
            <w:r>
              <w:t xml:space="preserve">Проведение мероприятий, направленных на выявление возможного конфликта интересов, в </w:t>
            </w:r>
            <w:proofErr w:type="spellStart"/>
            <w:r>
              <w:t>т.ч</w:t>
            </w:r>
            <w:proofErr w:type="spellEnd"/>
            <w:r>
              <w:t xml:space="preserve">. скрытой </w:t>
            </w:r>
            <w:proofErr w:type="spellStart"/>
            <w:r>
              <w:t>аффилированности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до 31 декабря 2025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2F" w:rsidRDefault="002E292F">
            <w:pPr>
              <w:jc w:val="center"/>
            </w:pPr>
            <w:r>
              <w:t>Е.В. Тараканова - методист</w:t>
            </w:r>
          </w:p>
        </w:tc>
      </w:tr>
    </w:tbl>
    <w:p w:rsidR="002E292F" w:rsidRDefault="002E292F" w:rsidP="002E292F">
      <w:pPr>
        <w:jc w:val="both"/>
      </w:pPr>
    </w:p>
    <w:p w:rsidR="002E292F" w:rsidRDefault="002E292F" w:rsidP="002E292F"/>
    <w:p w:rsidR="00077979" w:rsidRDefault="00077979">
      <w:bookmarkStart w:id="0" w:name="_GoBack"/>
      <w:bookmarkEnd w:id="0"/>
    </w:p>
    <w:sectPr w:rsidR="00077979" w:rsidSect="002E29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0A"/>
    <w:rsid w:val="00077979"/>
    <w:rsid w:val="002E292F"/>
    <w:rsid w:val="004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7F4F3-78E3-4137-BBD0-19A3B521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3733-1447-47DA-AA3C-86C8A4A6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2025-02-27T09:41:00Z</dcterms:created>
  <dcterms:modified xsi:type="dcterms:W3CDTF">2025-02-27T09:41:00Z</dcterms:modified>
</cp:coreProperties>
</file>