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E0" w:rsidRDefault="006125E0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3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53"/>
        <w:gridCol w:w="4197"/>
        <w:gridCol w:w="3005"/>
      </w:tblGrid>
      <w:tr w:rsidR="006125E0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center"/>
            </w:pPr>
            <w:r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center"/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center"/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6125E0">
        <w:tc>
          <w:tcPr>
            <w:tcW w:w="93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6125E0">
            <w:pPr>
              <w:spacing w:after="20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6125E0" w:rsidRDefault="00423F86">
            <w:pPr>
              <w:spacing w:after="200"/>
              <w:contextualSpacing/>
              <w:jc w:val="center"/>
            </w:pPr>
            <w:r>
              <w:rPr>
                <w:b/>
                <w:sz w:val="28"/>
                <w:szCs w:val="28"/>
              </w:rPr>
              <w:t>Фестивали, конкурсы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5 февраля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Всероссийский фестиваль русского валенка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г. Наволоки, Кинешемск</w:t>
            </w:r>
            <w:r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муниципальный район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5 февраля 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Ремесленный фестиваль «Шуйский Студенец»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Шуйский </w:t>
            </w:r>
            <w:r>
              <w:rPr>
                <w:sz w:val="28"/>
                <w:szCs w:val="28"/>
              </w:rPr>
              <w:t>городской социально-культурный комплекс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13 февраля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VII Всероссийский конкурс младших хоров ДМШ и ДШИ «Музыка детских сердец»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Ивановское музыкальное училище (колледж)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февраля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I Межрегиональный фестиваль </w:t>
            </w:r>
            <w:r>
              <w:rPr>
                <w:sz w:val="28"/>
                <w:szCs w:val="28"/>
              </w:rPr>
              <w:t xml:space="preserve">молодецкой удали, народных ремесел, </w:t>
            </w:r>
            <w:r>
              <w:rPr>
                <w:sz w:val="28"/>
                <w:szCs w:val="28"/>
              </w:rPr>
              <w:t xml:space="preserve">забав «Славия»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Культурно-досуговый центр Писцовского сельского поселения, 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Комсомольский муниципальный район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февраль - март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IV Региональный фестиваль исполнителей  на русских народных инструментах  «На всю Ивановскую»</w:t>
            </w:r>
          </w:p>
          <w:p w:rsidR="006125E0" w:rsidRDefault="006125E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Ивановское музыкальное училище (кол</w:t>
            </w:r>
            <w:r>
              <w:rPr>
                <w:sz w:val="28"/>
                <w:szCs w:val="28"/>
              </w:rPr>
              <w:t>ледж)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2 марта 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III Всероссийский конкурс юных исполнителей на струнно-смычковых инструментах им. С.И. Ямпольского учащихся детских музыкальных школ, школ искусств и учащихся среднего профессионального образования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Ивановское музыкальное училище </w:t>
            </w:r>
            <w:r>
              <w:rPr>
                <w:sz w:val="28"/>
                <w:szCs w:val="28"/>
              </w:rPr>
              <w:t>(колледж)</w:t>
            </w:r>
            <w:r>
              <w:rPr>
                <w:sz w:val="28"/>
                <w:szCs w:val="28"/>
              </w:rPr>
              <w:t xml:space="preserve">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18 марта</w:t>
            </w:r>
          </w:p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15.00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VII Всероссийский фестиваль-конкурс традиционной народной песни «Ивановские напевы»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Ивановский колледж культуры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25-27 марта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Российский конкурс-фестиваль детского художественного творчества «Самоцветы России»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Центр культуры и</w:t>
            </w:r>
            <w:r>
              <w:rPr>
                <w:sz w:val="28"/>
                <w:szCs w:val="28"/>
              </w:rPr>
              <w:t xml:space="preserve"> отдыха г. Иваново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lastRenderedPageBreak/>
              <w:t xml:space="preserve"> 27 ноября 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Гала –концерт XIV Межмуниципального фестиваля-конкурса народного творчества  «Поёт село моё родное»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Координационно-методический центр Шуйского муниципального района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март </w:t>
            </w:r>
          </w:p>
          <w:p w:rsidR="006125E0" w:rsidRDefault="006125E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Районный конкурс «Ремесло — душа народа»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Южский Дом ремесел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15 апреля -17 июля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Областной фестиваль народного творчества «Губернский разгуляй»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Областной координационно-методический центр культуры и творчества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15 апреля - </w:t>
            </w:r>
          </w:p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17 июля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Областной конкурс декоративно-прикладного творчества "</w:t>
            </w:r>
            <w:r>
              <w:rPr>
                <w:sz w:val="28"/>
                <w:szCs w:val="28"/>
              </w:rPr>
              <w:t>Губернский сувенир"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Областной координационно-методический центр культуры и творчества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22 апреля 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III Всероссийский конкурс народных инструментов детских музыкальных школ, школ искусств и учащихся среднего профессионального образования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Ивановское му</w:t>
            </w:r>
            <w:r>
              <w:rPr>
                <w:sz w:val="28"/>
                <w:szCs w:val="28"/>
              </w:rPr>
              <w:t>зыкальное училище (колледж)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16 апреля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Арт-фестиваль «Русская Венеция»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п.Холуй, 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Южский муниципальный район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25 апреля 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III Всероссийский конкурс «Россия звонкая моя» народных хоров, ансамблей и солистов народного пения детских музыкальных школ, </w:t>
            </w:r>
            <w:r>
              <w:rPr>
                <w:sz w:val="28"/>
                <w:szCs w:val="28"/>
              </w:rPr>
              <w:t>школ искусств и учащихся среднего профессионального образования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Ивановское музыкальное училище (колледж)</w:t>
            </w:r>
            <w:r>
              <w:rPr>
                <w:sz w:val="28"/>
                <w:szCs w:val="28"/>
              </w:rPr>
              <w:t xml:space="preserve">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Открытый фестиваль – конкурс «Моя многозвучная Родина», посвященный памяти </w:t>
            </w:r>
          </w:p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А.Р.Савинова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Детская музыкальная школа г.Приволжск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Областной открытый хореографический конкурс среди обучающихся в организациях </w:t>
            </w:r>
            <w:r>
              <w:rPr>
                <w:sz w:val="28"/>
                <w:szCs w:val="28"/>
              </w:rPr>
              <w:lastRenderedPageBreak/>
              <w:t>дополнительного образования детей "Магия танца"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lastRenderedPageBreak/>
              <w:t>Ивановский колледж культуры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XXVIII Российский конкурс-фестиваль детского художественного творчества «Жар-птица»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Центр </w:t>
            </w:r>
            <w:r>
              <w:rPr>
                <w:sz w:val="28"/>
                <w:szCs w:val="28"/>
              </w:rPr>
              <w:t>культуры и отдыха г.Иваново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2 мая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Фестиваль  «Песенная россыпь Родников»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Районный дом культуры «Лидер», г.Родники 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16 мая- 3 июня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Открытый областной фестиваль детского художественного творчества «Солнечный круг»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Вичугский районный дом культуры, 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Чертовищи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24 мая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color w:val="000000"/>
                <w:sz w:val="28"/>
                <w:szCs w:val="28"/>
              </w:rPr>
              <w:t>Областной фестиваль народных традиций «Родной земли многоголосье»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Центр социального обслуживания по Верхнеландеховскому и Пестяковскому муниципальным районам, п. Верхний Ландех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1 июня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color w:val="000000"/>
                <w:sz w:val="28"/>
                <w:szCs w:val="28"/>
              </w:rPr>
              <w:t>Областной фестиваль-конкурс детского художественного</w:t>
            </w:r>
            <w:r>
              <w:rPr>
                <w:color w:val="000000"/>
                <w:sz w:val="28"/>
                <w:szCs w:val="28"/>
              </w:rPr>
              <w:t xml:space="preserve"> творчества «Звездный хоровод»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Городской дом культуры г.Комсомольск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12 июня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Областной этнофестиваль «Лада»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Районное социально-культурное объединение г.Родники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12 июня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Межрегиональный фольклорный фестиваль-конкурс«Июньская карусель»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Районное централизованное клубное объединение 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г. Гаврилово-Посад 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25 июня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Открытый фестиваль славянской культуры «СКОЛОТ»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Талицко-Мугреевское сельское поселение Южского муниципального района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июнь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Фестиваль кукол «В кукольном царстве, клюквенном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государстве»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pStyle w:val="1"/>
              <w:contextualSpacing/>
            </w:pPr>
            <w:r>
              <w:rPr>
                <w:b w:val="0"/>
                <w:sz w:val="28"/>
                <w:szCs w:val="28"/>
              </w:rPr>
              <w:t>Южский дом культуры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lastRenderedPageBreak/>
              <w:t xml:space="preserve">июнь-август 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Фестиваль «Сельский карагод»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pStyle w:val="1"/>
              <w:contextualSpacing/>
            </w:pPr>
            <w:r>
              <w:rPr>
                <w:b w:val="0"/>
                <w:sz w:val="28"/>
                <w:szCs w:val="28"/>
              </w:rPr>
              <w:t>Острецовский сельский дом культуры,</w:t>
            </w:r>
          </w:p>
          <w:p w:rsidR="006125E0" w:rsidRDefault="00423F86">
            <w:pPr>
              <w:pStyle w:val="1"/>
              <w:contextualSpacing/>
            </w:pPr>
            <w:r>
              <w:rPr>
                <w:b w:val="0"/>
                <w:sz w:val="28"/>
                <w:szCs w:val="28"/>
              </w:rPr>
              <w:t>Филисовский сельский дом культуры,</w:t>
            </w:r>
          </w:p>
          <w:p w:rsidR="006125E0" w:rsidRDefault="00423F86">
            <w:pPr>
              <w:pStyle w:val="1"/>
              <w:contextualSpacing/>
            </w:pPr>
            <w:r>
              <w:rPr>
                <w:b w:val="0"/>
                <w:sz w:val="28"/>
                <w:szCs w:val="28"/>
              </w:rPr>
              <w:t>Сосновский сельский дом культуры, Родниковский муниципальный район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2 июля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Межрегиональный песенный фестиваль «Волжские зори»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Городской дом культуры г.Пучеж 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2 июля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Фольклорно-экологический фестиваль «Русский сенокос»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с.Закомелье, Гаврилово-Посадский муниципальный район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23 июля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XI Фестиваль «Шуйское мыло»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Отдел культуры </w:t>
            </w:r>
            <w:r>
              <w:rPr>
                <w:sz w:val="28"/>
                <w:szCs w:val="28"/>
              </w:rPr>
              <w:t>Администрации городского округа Шуя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август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Международный фольклорно-гастрономический фестиваль “КухонЪ”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Южский муниципальный район, 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д. Реброво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август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ХVI Областной Гастрономический фестиваль «Лук-Лучок»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п.Лух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 xml:space="preserve">Праздник русских традиций на </w:t>
            </w:r>
            <w:r>
              <w:rPr>
                <w:sz w:val="28"/>
                <w:szCs w:val="28"/>
              </w:rPr>
              <w:t>родине «владимирского тяжеловоза»</w:t>
            </w:r>
          </w:p>
          <w:p w:rsidR="006125E0" w:rsidRDefault="006125E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г. Гаврилов Посад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19 августа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Фестиваль народного творчества «Яблочный спас»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с.Шекшово, Гаврилово-Посадский муниципальный район 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8 октября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Открытый фестиваль «Ивановский капустник»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Территория магазина Леруа Мерлен, </w:t>
            </w:r>
            <w:r>
              <w:rPr>
                <w:sz w:val="28"/>
                <w:szCs w:val="28"/>
              </w:rPr>
              <w:t>Ивановский муниципальный район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«Игра да потеха – делу не помеха!» - районный фестиваль народной культуры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Центральный Дворец культуры, г.Фурманов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октябрь-ноябрь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color w:val="202124"/>
                <w:sz w:val="28"/>
                <w:szCs w:val="28"/>
              </w:rPr>
              <w:t>XXXII фестиваль искусств «</w:t>
            </w:r>
            <w:r>
              <w:rPr>
                <w:sz w:val="28"/>
                <w:szCs w:val="28"/>
              </w:rPr>
              <w:t>Дни российской культуры»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Ивановская государственная </w:t>
            </w:r>
            <w:r>
              <w:rPr>
                <w:sz w:val="28"/>
                <w:szCs w:val="28"/>
              </w:rPr>
              <w:lastRenderedPageBreak/>
              <w:t>филар</w:t>
            </w:r>
            <w:r>
              <w:rPr>
                <w:sz w:val="28"/>
                <w:szCs w:val="28"/>
              </w:rPr>
              <w:t>мония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lastRenderedPageBreak/>
              <w:t>октябрь-ноябрь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Фестиваль национальных культур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Центр культуры и отдыха г.Иваново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ноябрь – декабрь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Конкурс "Народный мастер Ивановской области"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Областной координационно- методический центр культуры и творчества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2 ноября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Областной фестиваль </w:t>
            </w:r>
            <w:r>
              <w:rPr>
                <w:sz w:val="28"/>
                <w:szCs w:val="28"/>
              </w:rPr>
              <w:t>лирико-героической песни “О мужестве, о доблести, о славе”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Южская клубная система</w:t>
            </w:r>
          </w:p>
        </w:tc>
      </w:tr>
      <w:tr w:rsidR="006125E0">
        <w:tc>
          <w:tcPr>
            <w:tcW w:w="93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6125E0">
            <w:pPr>
              <w:spacing w:after="20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6125E0" w:rsidRDefault="00423F86">
            <w:pPr>
              <w:spacing w:after="200"/>
              <w:contextualSpacing/>
              <w:jc w:val="center"/>
            </w:pPr>
            <w:r>
              <w:rPr>
                <w:b/>
                <w:sz w:val="28"/>
                <w:szCs w:val="28"/>
              </w:rPr>
              <w:t>Концерты, праздничные программы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29 января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 xml:space="preserve">Праздничная программа «За околицей». Открытие Года культурного наследия народов России.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Центр культуры и отдыха г.Иваново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29 января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Концерт «Богатый мир народной культуры»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Детская школа искусств г.Кохма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29 января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Гала-концерт «При народе в хороводе»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Дом Культуры «Лидер» г.Родники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4 февраля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Праздничный концерт, посвященный Году культурного наследия народов России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Ивановская государственная филармония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6 марта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Традиционные праздничные гуляния «Масленица»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Муниципальные районы Ивановской области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22 марта</w:t>
            </w:r>
          </w:p>
          <w:p w:rsidR="006125E0" w:rsidRDefault="006125E0">
            <w:pPr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t>Выступление ансамбля народной музыки «Макъям» Дагестанской государственной филармонии им.Т.Мурадова.</w:t>
            </w:r>
          </w:p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Художественный руководитель -  лауреат международных конкурсов, музыкант-виртуоз Шамиль Шерифалиев.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Ивановская государственная филармония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Национальный праздник «Навруз»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Ивановский дом национальностей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26 марта, 14.00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lastRenderedPageBreak/>
              <w:t xml:space="preserve">«Матушка весна - всем красна». </w:t>
            </w:r>
          </w:p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lastRenderedPageBreak/>
              <w:t xml:space="preserve">Концерт ансамбля народной песни “Благодатный дом”. Художественный руководитель - почетный работник культуры Ивановской области Любовь Шагалова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lastRenderedPageBreak/>
              <w:t xml:space="preserve">Ивановская </w:t>
            </w:r>
            <w:r>
              <w:rPr>
                <w:sz w:val="28"/>
                <w:szCs w:val="28"/>
              </w:rPr>
              <w:lastRenderedPageBreak/>
              <w:t>государственная филармония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lastRenderedPageBreak/>
              <w:t>27 апреля, 16.00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t xml:space="preserve">Концерт оркестра русских народных инструментов МБУ ДО </w:t>
            </w:r>
            <w:r>
              <w:rPr>
                <w:sz w:val="28"/>
                <w:szCs w:val="28"/>
              </w:rPr>
              <w:t>«ДШИ г.о.Кохма», посвященный 25-летию оркестра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Детская школа искусств г.Кохма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28 апреля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Музыкальная программа «Пасхальный свет» ансамбля народной духовной музыки «Светилен», художественный руководитель Дмитрий Гаркави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Ивановская государственная филармони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29 апреля 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Праздничный концерт, посвященный 30-летию народного ансамбля русской песни «Добрица»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Ивановский колледж культуры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29 апреля 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 xml:space="preserve">Областная акция "Танцуют все!", посвященная Международному Дню танца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Областной </w:t>
            </w:r>
            <w:r>
              <w:rPr>
                <w:sz w:val="28"/>
                <w:szCs w:val="28"/>
              </w:rPr>
              <w:t>координационно-методический центр культуры и творчества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май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Областной праздник «Детский Сабантуй»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Средняя общеобразовательная школа №18 г.Иваново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19 мая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t xml:space="preserve">Музыкальная программа Костромского государственного оркестра народных инструментов государственной </w:t>
            </w:r>
            <w:r>
              <w:rPr>
                <w:sz w:val="28"/>
                <w:szCs w:val="28"/>
              </w:rPr>
              <w:t>филармонии Костромской области.</w:t>
            </w:r>
          </w:p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Художественный руководитель и главный дирижер – заслуженный деятель искусств РФ Владимир Иванович Сорожкин.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Ивановская государственная филармония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24 мая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Концерт, приуроченный ко Дню Славянской письменности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Ивановское музыка</w:t>
            </w:r>
            <w:r>
              <w:rPr>
                <w:sz w:val="28"/>
                <w:szCs w:val="28"/>
              </w:rPr>
              <w:t>льное училище (колледж)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ай-сентябрь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Проект «Праздники улиц»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Дворец культуры городского округа Кохма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Национальный татарский праздник «Сабантуй»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Парк им.В.Степанова, г.Иваново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9 июня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 xml:space="preserve">Большая праздничная программа “Хранимая веками Русь”, </w:t>
            </w:r>
            <w:r>
              <w:rPr>
                <w:sz w:val="28"/>
                <w:szCs w:val="28"/>
              </w:rPr>
              <w:t>посвященная Дню славянской письменности и культуры в исполнении ансамбля народной песни “Благодатный дом”. Художественный руководитель - почетный работник культуры Ивановской области Любовь Шагалова</w:t>
            </w:r>
          </w:p>
          <w:p w:rsidR="006125E0" w:rsidRDefault="006125E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Ивановская государственная филармония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8 июля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Театрализованная постановка «Семья – всему голова»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Областной музей «Музеи г.Юрьевца»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9 июля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«Пучежский бурлацкий базар», интерактивная программа в рамках празднования Дня города Пучежа и Пучежского мунципального района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г.Пучеж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август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Фольклорный праздн</w:t>
            </w:r>
            <w:r>
              <w:rPr>
                <w:sz w:val="28"/>
                <w:szCs w:val="28"/>
              </w:rPr>
              <w:t>ик «Яблочный Спас»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Кинешемский художественно-исторический музей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18 октября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Выступление Государственного ансамбля песни и танца Республики Коми им. В.Морозова «Асъя Кыа» Коми Республиканской филармонии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Ивановская государственная филармония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25 октября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Концертная программа «История народного танца»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Государственное бюджетное учреждение «Музеи г.Юрьевца»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октябрь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“Живой оркестр”. Оркестр русских народных инструментов Ивановской государственной филармонии, главный дирижер -  заслуженный артист России Серге</w:t>
            </w:r>
            <w:r>
              <w:rPr>
                <w:sz w:val="28"/>
                <w:szCs w:val="28"/>
              </w:rPr>
              <w:t>й Лебедев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Ивановская государственная филармония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 xml:space="preserve">Большая совместная программа вокального ансамбля «Воронежские девчата» под руководством заслуженной артистки России Анны </w:t>
            </w:r>
            <w:r>
              <w:rPr>
                <w:sz w:val="28"/>
                <w:szCs w:val="28"/>
              </w:rPr>
              <w:lastRenderedPageBreak/>
              <w:t xml:space="preserve">Ковригиной и оркестра русских народных инструментов Ивановской филармонии, </w:t>
            </w:r>
            <w:r>
              <w:rPr>
                <w:sz w:val="28"/>
                <w:szCs w:val="28"/>
              </w:rPr>
              <w:t>главный дирижер - заслуженный артист России Сергей Лебедев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lastRenderedPageBreak/>
              <w:t>Ивановская государственная филармония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lastRenderedPageBreak/>
              <w:t xml:space="preserve">ноябрь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Концерт «Песни народов России»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Ивановский музыкальный театр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декабрь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Музыкальная программа “Идут бредут волочебники” ансамбля народной духовной</w:t>
            </w:r>
            <w:r>
              <w:rPr>
                <w:sz w:val="28"/>
                <w:szCs w:val="28"/>
              </w:rPr>
              <w:t xml:space="preserve"> музыки “Светилен”, художественный руководитель Дмитрий Гаркави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Ивановская государственная филармония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7 декабря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Выступление ансамбля песни и танца «Русский север».  Художественный руководитель – народный артист России Евгений Максимов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Ивановская государс</w:t>
            </w:r>
            <w:r>
              <w:rPr>
                <w:sz w:val="28"/>
                <w:szCs w:val="28"/>
              </w:rPr>
              <w:t>твенная филармония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21 декабря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t>Концерт «Ивановские ситцы»</w:t>
            </w:r>
          </w:p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t>Ансамбль русских народных инструментов «Русский стиль» государственной филармонии Костромской области, художественный руководитель Аркадий Тимофеев, при участии солистки Светланы Ерофеевой и ансамбля народной песни «Благодатный дом» (Ивановская государстве</w:t>
            </w:r>
            <w:r>
              <w:rPr>
                <w:sz w:val="28"/>
                <w:szCs w:val="28"/>
              </w:rPr>
              <w:t xml:space="preserve">нная филармония)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Ивановская государственная филармония</w:t>
            </w:r>
          </w:p>
        </w:tc>
      </w:tr>
      <w:tr w:rsidR="006125E0">
        <w:tc>
          <w:tcPr>
            <w:tcW w:w="93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6125E0">
            <w:pPr>
              <w:spacing w:after="20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6125E0" w:rsidRDefault="00423F86">
            <w:pPr>
              <w:spacing w:after="200"/>
              <w:contextualSpacing/>
              <w:jc w:val="center"/>
            </w:pPr>
            <w:r>
              <w:rPr>
                <w:b/>
                <w:sz w:val="28"/>
                <w:szCs w:val="28"/>
              </w:rPr>
              <w:t>Ярмарки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июль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Ежегодный фестиваль-ярмарка «Подозерская клубника»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с.Подозерский, Комсомольский муниципальный район</w:t>
            </w:r>
          </w:p>
          <w:p w:rsidR="006125E0" w:rsidRDefault="006125E0">
            <w:pPr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6 августа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contextualSpacing/>
            </w:pPr>
            <w:r>
              <w:rPr>
                <w:sz w:val="28"/>
                <w:szCs w:val="28"/>
              </w:rPr>
              <w:t>Региональный фестиваль «Макариев - Решемская ярмарка-фестиваль»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>Решма, Кинешемский муниципальный район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lastRenderedPageBreak/>
              <w:t xml:space="preserve">9 июля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Традиционная Тихвинская ярмарка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Южский район, с. Холуй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11 июня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Народное гулянье «Троицкая ярмарка»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с.Васильевское, Шуйский муниципальный район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24 сентября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Крестовоздвиженская ярмарка </w:t>
            </w:r>
          </w:p>
          <w:p w:rsidR="006125E0" w:rsidRDefault="006125E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п.Палех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tabs>
                <w:tab w:val="left" w:pos="2420"/>
              </w:tabs>
              <w:spacing w:after="200"/>
              <w:contextualSpacing/>
            </w:pPr>
            <w:r>
              <w:rPr>
                <w:sz w:val="28"/>
                <w:szCs w:val="28"/>
              </w:rPr>
              <w:t>Парская ярмарка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tabs>
                <w:tab w:val="left" w:pos="2420"/>
              </w:tabs>
              <w:spacing w:after="200"/>
              <w:contextualSpacing/>
            </w:pPr>
            <w:r>
              <w:rPr>
                <w:sz w:val="28"/>
                <w:szCs w:val="28"/>
              </w:rPr>
              <w:t>с.Парское, Родниковский муниципальный район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rFonts w:eastAsia="Arial"/>
                <w:sz w:val="28"/>
                <w:szCs w:val="28"/>
              </w:rPr>
              <w:t>Сельскохозяйственная ярмарка «День картошки»</w:t>
            </w:r>
          </w:p>
          <w:p w:rsidR="006125E0" w:rsidRDefault="006125E0">
            <w:pPr>
              <w:spacing w:after="200"/>
              <w:contextualSpacing/>
              <w:jc w:val="both"/>
              <w:rPr>
                <w:rFonts w:eastAsia="Arial"/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jc w:val="both"/>
              <w:rPr>
                <w:rFonts w:eastAsia="Arial"/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jc w:val="both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г.Гаврилов Посад</w:t>
            </w:r>
          </w:p>
        </w:tc>
      </w:tr>
      <w:tr w:rsidR="006125E0">
        <w:tc>
          <w:tcPr>
            <w:tcW w:w="93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6125E0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6125E0" w:rsidRDefault="00423F86">
            <w:pPr>
              <w:spacing w:after="20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Конференции 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29 марта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Конференция «Сохранение нематериального культурного наследия Ивановской области»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Областной </w:t>
            </w:r>
            <w:r>
              <w:rPr>
                <w:sz w:val="28"/>
                <w:szCs w:val="28"/>
              </w:rPr>
              <w:t>координационно-методический центр культуры и творчества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30 марта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Круглый стол директоров Домов ремесел на тему: "Работа Домов ремесел в рамках Года культурного наследия народов России" в рамках празднования Дня ремесленника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Областной координационно-мето</w:t>
            </w:r>
            <w:r>
              <w:rPr>
                <w:sz w:val="28"/>
                <w:szCs w:val="28"/>
              </w:rPr>
              <w:t>дический центр культуры и творчества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15 апреля</w:t>
            </w:r>
          </w:p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 11.00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Межрегиональная научно-практическая конференция среди студентов профессиональных образовательных организаций культуры и искусства «Россия – многонациональная семья»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Ивановский колледж культуры</w:t>
            </w:r>
          </w:p>
        </w:tc>
      </w:tr>
      <w:tr w:rsidR="006125E0">
        <w:tc>
          <w:tcPr>
            <w:tcW w:w="93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6125E0">
            <w:pPr>
              <w:spacing w:after="20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6125E0" w:rsidRDefault="00423F86">
            <w:pPr>
              <w:spacing w:after="200"/>
              <w:contextualSpacing/>
              <w:jc w:val="center"/>
            </w:pPr>
            <w:r>
              <w:rPr>
                <w:b/>
                <w:sz w:val="28"/>
                <w:szCs w:val="28"/>
              </w:rPr>
              <w:t>Выставки, мастер-классы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t>Историко-документальные мини-выставки, посвященные Году культурного наследия народов России.</w:t>
            </w:r>
          </w:p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t>Фотовыставка «Обычаи и традиции Ивановского края»</w:t>
            </w:r>
          </w:p>
          <w:p w:rsidR="006125E0" w:rsidRDefault="006125E0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lastRenderedPageBreak/>
              <w:t>Государственный архив Ивановской области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lastRenderedPageBreak/>
              <w:t>февраль-апрель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 xml:space="preserve">Выставка </w:t>
            </w:r>
            <w:r>
              <w:rPr>
                <w:sz w:val="28"/>
                <w:szCs w:val="28"/>
              </w:rPr>
              <w:t>«Творчество Ф.А.Каурцева»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Государственный музей Палехского искусства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февраль – март 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 xml:space="preserve">Мастер-класс «Палехская роспись». Преподаватель Миткова А.А.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Ивановское художественное училище им. М.И. Малютина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17 февраля -</w:t>
            </w:r>
          </w:p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3 марта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 xml:space="preserve">Выставка "Ситцевая акварель" </w:t>
            </w:r>
            <w:r>
              <w:rPr>
                <w:sz w:val="28"/>
                <w:szCs w:val="28"/>
              </w:rPr>
              <w:t>(лоскутное шитье, деревянная игрушка, эскизы)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Областной координационно-методический центр культуры и творчества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апрель-июнь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 xml:space="preserve">Выставка открыток из серии «Народы Российской империи» «Этнографическая открытка» </w:t>
            </w:r>
          </w:p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(из собрания Д. Г. Бурылина)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Музейно-выставочны</w:t>
            </w:r>
            <w:r>
              <w:rPr>
                <w:sz w:val="28"/>
                <w:szCs w:val="28"/>
              </w:rPr>
              <w:t>й центр Ивановского государственного историко-краеведческого музея имени Д.Г.Бурылина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май-июнь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t xml:space="preserve">Выставка «Сказки народов России» в рамках проекта «Сохраним традиции – сохраним историю». 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Центральная универсальная научная библиотека</w:t>
            </w:r>
          </w:p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(Шереметевский пр.,11)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 xml:space="preserve">май </w:t>
            </w:r>
          </w:p>
          <w:p w:rsidR="006125E0" w:rsidRDefault="006125E0">
            <w:pPr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Мини-выставка «Создатель словаря языка крымских цыган»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Государственный архив Ивановской области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24 мая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t>Выставка-путешествие: «Истоки славянской письменности».</w:t>
            </w:r>
          </w:p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Ко Дню славянской письменности и культуры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Центральная универсальная научная библиотека</w:t>
            </w:r>
          </w:p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(Шереметевский пр.,11)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before="240" w:after="240"/>
              <w:contextualSpacing/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before="240" w:after="240"/>
              <w:contextualSpacing/>
              <w:jc w:val="both"/>
            </w:pPr>
            <w:r>
              <w:rPr>
                <w:sz w:val="28"/>
                <w:szCs w:val="28"/>
              </w:rPr>
              <w:t>Выставочный проект "Волшебство на кончике иглы"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before="240" w:after="240"/>
              <w:contextualSpacing/>
            </w:pPr>
            <w:r>
              <w:rPr>
                <w:sz w:val="28"/>
                <w:szCs w:val="28"/>
              </w:rPr>
              <w:t>Музей ивановского ситца Ивановского государственного историко-краеведческого музея имени Д.Г.Бурылина</w:t>
            </w:r>
          </w:p>
          <w:p w:rsidR="006125E0" w:rsidRDefault="006125E0">
            <w:pPr>
              <w:spacing w:before="240" w:after="24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before="240" w:after="24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before="240" w:after="24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before="240" w:after="24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before="240" w:after="24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before="240" w:after="24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lastRenderedPageBreak/>
              <w:t>15 октября 2022 – 29 января 2023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 xml:space="preserve">Выставка ситцев из коллекции </w:t>
            </w:r>
            <w:r>
              <w:rPr>
                <w:sz w:val="28"/>
                <w:szCs w:val="28"/>
              </w:rPr>
              <w:t>Плёсского музея-заповедника «Что за чудо эти ситцы»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Плёсский государственный историко-архитектурный им художественный музей-заповедник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rFonts w:eastAsia="Merriweather"/>
                <w:sz w:val="28"/>
                <w:szCs w:val="28"/>
              </w:rPr>
              <w:t xml:space="preserve">14 ноября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Мастер-класс на празднике ремесленников “Кузьминки”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«Центр русского народного творчества», г. Гаврилов Посад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rFonts w:eastAsia="Merriweather"/>
                <w:sz w:val="28"/>
                <w:szCs w:val="28"/>
              </w:rPr>
              <w:t>29 ноября</w:t>
            </w:r>
          </w:p>
          <w:p w:rsidR="006125E0" w:rsidRDefault="006125E0">
            <w:pPr>
              <w:spacing w:after="200"/>
              <w:contextualSpacing/>
              <w:rPr>
                <w:rFonts w:eastAsia="Merriweather"/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Творческая мастерская «Творение души и рук»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Областной музей «Музеи г.Юрьевца»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В течение года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t>Музейное занятие по истории костюма «Русский народный и</w:t>
            </w:r>
          </w:p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t>городской костюм XVIII -</w:t>
            </w:r>
          </w:p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начала XX века»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Музей ивановского ситца Ивановского </w:t>
            </w:r>
            <w:r>
              <w:rPr>
                <w:sz w:val="28"/>
                <w:szCs w:val="28"/>
              </w:rPr>
              <w:t>государственного историко-краеведческого музея имени Д.Г.Бурылина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 xml:space="preserve">В течение года по заявкам 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t>Музейные занятия</w:t>
            </w:r>
          </w:p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«Обрядовая кукла»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Музей семьи Цветаевых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  <w:jc w:val="both"/>
            </w:pPr>
            <w:r>
              <w:rPr>
                <w:sz w:val="28"/>
                <w:szCs w:val="28"/>
              </w:rPr>
              <w:t>Цикл фольклорных зарисовок</w:t>
            </w:r>
          </w:p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«Родники народные»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Центральная универсальная научная библиотек</w:t>
            </w:r>
            <w:r>
              <w:rPr>
                <w:sz w:val="28"/>
                <w:szCs w:val="28"/>
              </w:rPr>
              <w:t>а</w:t>
            </w:r>
          </w:p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(Шереметевский пр.,11)</w:t>
            </w:r>
          </w:p>
          <w:p w:rsidR="006125E0" w:rsidRDefault="006125E0">
            <w:pPr>
              <w:spacing w:after="200"/>
              <w:contextualSpacing/>
              <w:rPr>
                <w:sz w:val="28"/>
                <w:szCs w:val="28"/>
              </w:rPr>
            </w:pPr>
          </w:p>
        </w:tc>
      </w:tr>
      <w:tr w:rsidR="006125E0">
        <w:tc>
          <w:tcPr>
            <w:tcW w:w="93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6125E0">
            <w:pPr>
              <w:spacing w:after="200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6125E0" w:rsidRDefault="00423F86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Просветительские мероприятия </w:t>
            </w:r>
          </w:p>
          <w:p w:rsidR="006125E0" w:rsidRDefault="006125E0">
            <w:pPr>
              <w:contextualSpacing/>
              <w:jc w:val="both"/>
            </w:pP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25 февраля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Видеопроект "Живые ремесла Ивановской области"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Областной координационно-методический центр культуры и творчества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Видеопроект #FOLK_TALK или Разговоры о фольклоре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Областной координационно-методический центр культуры и творчества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11 марта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Видеопроект "Культурное наследие Ивановской губернии"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Областной координационно-методический центр культуры и творчества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lastRenderedPageBreak/>
              <w:t>14 марта</w:t>
            </w:r>
          </w:p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онлайн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Виртуальная поэтическая мульт- перек</w:t>
            </w:r>
            <w:r>
              <w:rPr>
                <w:sz w:val="28"/>
                <w:szCs w:val="28"/>
              </w:rPr>
              <w:t>личка  «Страна детского фольклора»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Ивановская областная специальная библиотека для слепых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contextualSpacing/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  <w:jc w:val="both"/>
            </w:pPr>
            <w:r>
              <w:rPr>
                <w:sz w:val="28"/>
                <w:szCs w:val="28"/>
              </w:rPr>
              <w:t>Большой губернский диктант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Ивановская областная библиотека для детей и юношества</w:t>
            </w:r>
          </w:p>
        </w:tc>
      </w:tr>
      <w:tr w:rsidR="006125E0"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rFonts w:eastAsia="Merriweather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ктябрь</w:t>
            </w:r>
          </w:p>
        </w:tc>
        <w:tc>
          <w:tcPr>
            <w:tcW w:w="4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Читка пьесы «Беруши» по произведению драматурга Олжаса Жанайдарова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E0" w:rsidRDefault="00423F86">
            <w:pPr>
              <w:spacing w:after="200"/>
              <w:contextualSpacing/>
            </w:pPr>
            <w:r>
              <w:rPr>
                <w:sz w:val="28"/>
                <w:szCs w:val="28"/>
              </w:rPr>
              <w:t>Ивановский областной драматический театр</w:t>
            </w:r>
          </w:p>
        </w:tc>
      </w:tr>
    </w:tbl>
    <w:p w:rsidR="006125E0" w:rsidRDefault="006125E0">
      <w:pPr>
        <w:ind w:left="142" w:hanging="180"/>
        <w:jc w:val="both"/>
      </w:pPr>
    </w:p>
    <w:sectPr w:rsidR="006125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E0"/>
    <w:rsid w:val="00423F86"/>
    <w:rsid w:val="0061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01C"/>
    <w:pPr>
      <w:widowControl w:val="0"/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">
    <w:name w:val="Основной текст 21"/>
    <w:basedOn w:val="a"/>
    <w:qFormat/>
    <w:rsid w:val="007124DF"/>
    <w:pPr>
      <w:widowControl/>
      <w:spacing w:after="120" w:line="480" w:lineRule="auto"/>
    </w:pPr>
    <w:rPr>
      <w:sz w:val="26"/>
      <w:szCs w:val="26"/>
    </w:rPr>
  </w:style>
  <w:style w:type="paragraph" w:styleId="a8">
    <w:name w:val="List Paragraph"/>
    <w:basedOn w:val="a"/>
    <w:uiPriority w:val="34"/>
    <w:qFormat/>
    <w:rsid w:val="007124DF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01C"/>
    <w:pPr>
      <w:widowControl w:val="0"/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">
    <w:name w:val="Основной текст 21"/>
    <w:basedOn w:val="a"/>
    <w:qFormat/>
    <w:rsid w:val="007124DF"/>
    <w:pPr>
      <w:widowControl/>
      <w:spacing w:after="120" w:line="480" w:lineRule="auto"/>
    </w:pPr>
    <w:rPr>
      <w:sz w:val="26"/>
      <w:szCs w:val="26"/>
    </w:rPr>
  </w:style>
  <w:style w:type="paragraph" w:styleId="a8">
    <w:name w:val="List Paragraph"/>
    <w:basedOn w:val="a"/>
    <w:uiPriority w:val="34"/>
    <w:qFormat/>
    <w:rsid w:val="007124DF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Норовкова</dc:creator>
  <cp:lastModifiedBy>User</cp:lastModifiedBy>
  <cp:revision>2</cp:revision>
  <cp:lastPrinted>2022-02-09T17:29:00Z</cp:lastPrinted>
  <dcterms:created xsi:type="dcterms:W3CDTF">2022-02-24T13:57:00Z</dcterms:created>
  <dcterms:modified xsi:type="dcterms:W3CDTF">2022-02-24T13:57:00Z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