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4FC" w:rsidRDefault="006609CA" w:rsidP="00A65453">
      <w:pPr>
        <w:tabs>
          <w:tab w:val="left" w:pos="284"/>
        </w:tabs>
        <w:jc w:val="center"/>
        <w:rPr>
          <w:rFonts w:ascii="Times New Roman" w:hAnsi="Times New Roman"/>
          <w:b/>
          <w:bCs/>
          <w:color w:val="auto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Cs w:val="28"/>
          <w:shd w:val="clear" w:color="auto" w:fill="FFFFFF"/>
        </w:rPr>
        <w:t>Памятка участникам специальной военной операции (СВО) и членам их семей при посещении мероприятий в сфере культуры</w:t>
      </w:r>
    </w:p>
    <w:p w:rsidR="009F54FC" w:rsidRDefault="009F54FC" w:rsidP="00A65453">
      <w:pPr>
        <w:tabs>
          <w:tab w:val="left" w:pos="284"/>
        </w:tabs>
        <w:rPr>
          <w:rFonts w:ascii="Times New Roman" w:hAnsi="Times New Roman"/>
          <w:b/>
          <w:color w:val="auto"/>
          <w:szCs w:val="28"/>
        </w:rPr>
      </w:pPr>
    </w:p>
    <w:p w:rsidR="009F54FC" w:rsidRDefault="009F54FC" w:rsidP="00A65453">
      <w:pPr>
        <w:tabs>
          <w:tab w:val="left" w:pos="284"/>
          <w:tab w:val="left" w:pos="993"/>
        </w:tabs>
        <w:rPr>
          <w:rFonts w:ascii="Times New Roman" w:hAnsi="Times New Roman"/>
          <w:b/>
          <w:color w:val="auto"/>
          <w:szCs w:val="28"/>
        </w:rPr>
      </w:pPr>
    </w:p>
    <w:p w:rsidR="009F54FC" w:rsidRDefault="006609CA" w:rsidP="00A65453">
      <w:pPr>
        <w:pStyle w:val="af9"/>
        <w:shd w:val="clear" w:color="auto" w:fill="FFFFFF"/>
        <w:tabs>
          <w:tab w:val="left" w:pos="284"/>
        </w:tabs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Доступ на мероприятия в сфере культур</w:t>
      </w:r>
      <w:r w:rsidR="003E5A47">
        <w:rPr>
          <w:color w:val="000000"/>
          <w:sz w:val="28"/>
        </w:rPr>
        <w:t>ы</w:t>
      </w:r>
      <w:r>
        <w:rPr>
          <w:color w:val="000000"/>
          <w:sz w:val="28"/>
        </w:rPr>
        <w:t xml:space="preserve"> осуществляется </w:t>
      </w:r>
      <w:r w:rsidR="00BA103E">
        <w:rPr>
          <w:color w:val="000000"/>
          <w:sz w:val="28"/>
        </w:rPr>
        <w:t xml:space="preserve">бесплатно </w:t>
      </w:r>
      <w:r>
        <w:rPr>
          <w:color w:val="000000"/>
          <w:sz w:val="28"/>
        </w:rPr>
        <w:t>по билетам после проверки предъявленных документов и подтверждения правомерности оформления билетов.</w:t>
      </w:r>
    </w:p>
    <w:p w:rsidR="009F54FC" w:rsidRDefault="009F54FC" w:rsidP="00A65453">
      <w:pPr>
        <w:tabs>
          <w:tab w:val="left" w:pos="284"/>
          <w:tab w:val="left" w:pos="993"/>
        </w:tabs>
        <w:rPr>
          <w:rFonts w:ascii="Times New Roman" w:hAnsi="Times New Roman"/>
          <w:b/>
          <w:color w:val="auto"/>
          <w:szCs w:val="28"/>
        </w:rPr>
      </w:pPr>
    </w:p>
    <w:p w:rsidR="009F54FC" w:rsidRPr="00A65453" w:rsidRDefault="006609CA" w:rsidP="00A65453">
      <w:pPr>
        <w:pStyle w:val="af8"/>
        <w:tabs>
          <w:tab w:val="left" w:pos="284"/>
          <w:tab w:val="left" w:pos="567"/>
          <w:tab w:val="left" w:pos="993"/>
        </w:tabs>
        <w:ind w:left="0" w:firstLine="0"/>
        <w:rPr>
          <w:rFonts w:ascii="Times New Roman" w:hAnsi="Times New Roman" w:cs="Times New Roman"/>
          <w:color w:val="0070C0"/>
          <w:sz w:val="28"/>
          <w:szCs w:val="28"/>
        </w:rPr>
      </w:pPr>
      <w:r w:rsidRPr="00A65453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I</w:t>
      </w:r>
      <w:r w:rsidRPr="00A65453">
        <w:rPr>
          <w:rFonts w:ascii="Times New Roman" w:hAnsi="Times New Roman" w:cs="Times New Roman"/>
          <w:b/>
          <w:color w:val="0070C0"/>
          <w:sz w:val="28"/>
          <w:szCs w:val="28"/>
        </w:rPr>
        <w:t>. ФЕДЕРАЛЬНЫЕ МУЗЕИ</w:t>
      </w:r>
    </w:p>
    <w:p w:rsidR="009F54FC" w:rsidRDefault="009F54FC" w:rsidP="00A65453">
      <w:pPr>
        <w:pStyle w:val="af8"/>
        <w:tabs>
          <w:tab w:val="left" w:pos="284"/>
          <w:tab w:val="left" w:pos="567"/>
          <w:tab w:val="left" w:pos="993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6A00B0" w:rsidRPr="001541BC" w:rsidRDefault="006A00B0" w:rsidP="00A65453">
      <w:pPr>
        <w:rPr>
          <w:rFonts w:ascii="Times New Roman" w:hAnsi="Times New Roman"/>
          <w:b/>
          <w:bCs/>
          <w:szCs w:val="28"/>
        </w:rPr>
      </w:pPr>
      <w:r w:rsidRPr="001541BC">
        <w:rPr>
          <w:rFonts w:ascii="Times New Roman" w:hAnsi="Times New Roman"/>
          <w:b/>
          <w:bCs/>
          <w:szCs w:val="28"/>
        </w:rPr>
        <w:t>Акция «Музейная неделя»</w:t>
      </w:r>
    </w:p>
    <w:p w:rsidR="006A00B0" w:rsidRPr="001541BC" w:rsidRDefault="006A00B0" w:rsidP="00A65453">
      <w:pPr>
        <w:rPr>
          <w:rFonts w:ascii="Times New Roman" w:hAnsi="Times New Roman"/>
          <w:b/>
          <w:bCs/>
          <w:szCs w:val="28"/>
        </w:rPr>
      </w:pPr>
      <w:r w:rsidRPr="001541BC">
        <w:rPr>
          <w:rFonts w:ascii="Times New Roman" w:hAnsi="Times New Roman"/>
          <w:b/>
          <w:bCs/>
          <w:szCs w:val="28"/>
        </w:rPr>
        <w:t>25.07.2024 – 31.07.2024 будет проведена акция, в ходе которой участникам СВО, а также членам их семей будет предоставлена возможность посещения экспозиций, выставок и других мероприятий.</w:t>
      </w:r>
    </w:p>
    <w:p w:rsidR="006A00B0" w:rsidRPr="001541BC" w:rsidRDefault="006A00B0" w:rsidP="00A65453">
      <w:pPr>
        <w:pStyle w:val="af8"/>
        <w:tabs>
          <w:tab w:val="left" w:pos="284"/>
          <w:tab w:val="left" w:pos="567"/>
          <w:tab w:val="left" w:pos="993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9F54FC" w:rsidRDefault="006609CA" w:rsidP="00A65453">
      <w:pPr>
        <w:pStyle w:val="af8"/>
        <w:tabs>
          <w:tab w:val="left" w:pos="284"/>
          <w:tab w:val="left" w:pos="567"/>
          <w:tab w:val="left" w:pos="993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541BC">
        <w:rPr>
          <w:rFonts w:ascii="Times New Roman" w:hAnsi="Times New Roman" w:cs="Times New Roman"/>
          <w:b/>
          <w:sz w:val="28"/>
          <w:szCs w:val="28"/>
        </w:rPr>
        <w:t xml:space="preserve">При посещении </w:t>
      </w:r>
      <w:r w:rsidRPr="001541B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федеральных музеев</w:t>
      </w:r>
      <w:r w:rsidRPr="001541BC">
        <w:rPr>
          <w:rFonts w:ascii="Times New Roman" w:hAnsi="Times New Roman" w:cs="Times New Roman"/>
          <w:sz w:val="28"/>
          <w:szCs w:val="28"/>
        </w:rPr>
        <w:t xml:space="preserve"> – доступен проход на постоянные экспозиции и временные выставки в любое время в соответствии с режимом работы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CB1776">
        <w:rPr>
          <w:rFonts w:ascii="Times New Roman" w:hAnsi="Times New Roman" w:cs="Times New Roman"/>
          <w:sz w:val="28"/>
          <w:szCs w:val="28"/>
        </w:rPr>
        <w:t>.</w:t>
      </w:r>
    </w:p>
    <w:p w:rsidR="009F54FC" w:rsidRDefault="009F54FC" w:rsidP="00A65453">
      <w:pPr>
        <w:pStyle w:val="af8"/>
        <w:tabs>
          <w:tab w:val="left" w:pos="284"/>
          <w:tab w:val="left" w:pos="993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F54FC" w:rsidRDefault="006609CA" w:rsidP="00A65453">
      <w:pPr>
        <w:shd w:val="clear" w:color="auto" w:fill="FFFFFF"/>
        <w:tabs>
          <w:tab w:val="left" w:pos="284"/>
        </w:tabs>
        <w:rPr>
          <w:b/>
        </w:rPr>
      </w:pPr>
      <w:r>
        <w:rPr>
          <w:rFonts w:ascii="Times New Roman" w:hAnsi="Times New Roman"/>
          <w:b/>
          <w:bCs/>
          <w:szCs w:val="28"/>
        </w:rPr>
        <w:t>Посетителю необходимо оформить электронный билет соответствующей категории на официальной странице музея в сети Интернет либо обратиться в кассу музея.</w:t>
      </w:r>
    </w:p>
    <w:p w:rsidR="009F54FC" w:rsidRDefault="009F54FC" w:rsidP="00A65453">
      <w:pPr>
        <w:shd w:val="clear" w:color="auto" w:fill="FFFFFF"/>
        <w:tabs>
          <w:tab w:val="left" w:pos="284"/>
        </w:tabs>
        <w:rPr>
          <w:rFonts w:ascii="Times New Roman" w:hAnsi="Times New Roman"/>
          <w:szCs w:val="28"/>
        </w:rPr>
      </w:pPr>
    </w:p>
    <w:p w:rsidR="009F54FC" w:rsidRDefault="006609CA" w:rsidP="00A65453">
      <w:pPr>
        <w:shd w:val="clear" w:color="auto" w:fill="FFFFFF"/>
        <w:tabs>
          <w:tab w:val="left" w:pos="284"/>
        </w:tabs>
        <w:rPr>
          <w:b/>
          <w:bCs/>
        </w:rPr>
      </w:pPr>
      <w:r>
        <w:rPr>
          <w:rFonts w:ascii="Times New Roman" w:hAnsi="Times New Roman"/>
          <w:b/>
          <w:bCs/>
          <w:szCs w:val="28"/>
        </w:rPr>
        <w:t>В день проведения мероприятия, на контроле музея необходимо показать билет и предъявить документы, подтверждающие статус участника СВО и члена семьи участника СВО</w:t>
      </w:r>
      <w:r w:rsidR="00C27F18">
        <w:rPr>
          <w:rFonts w:ascii="Times New Roman" w:hAnsi="Times New Roman"/>
          <w:b/>
          <w:bCs/>
          <w:szCs w:val="28"/>
        </w:rPr>
        <w:t>.</w:t>
      </w:r>
    </w:p>
    <w:p w:rsidR="009F54FC" w:rsidRDefault="006609CA" w:rsidP="00A65453">
      <w:pPr>
        <w:shd w:val="clear" w:color="auto" w:fill="FFFFFF"/>
        <w:tabs>
          <w:tab w:val="left" w:pos="284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br/>
      </w:r>
      <w:r w:rsidRPr="00A65453">
        <w:rPr>
          <w:rFonts w:ascii="Times New Roman" w:hAnsi="Times New Roman"/>
          <w:b/>
          <w:szCs w:val="28"/>
        </w:rPr>
        <w:t>Для оформления билетов на сайте музея</w:t>
      </w:r>
      <w:r w:rsidR="00E63617">
        <w:rPr>
          <w:rFonts w:ascii="Times New Roman" w:hAnsi="Times New Roman"/>
          <w:b/>
          <w:szCs w:val="28"/>
        </w:rPr>
        <w:t xml:space="preserve"> необходимо</w:t>
      </w:r>
      <w:r w:rsidRPr="00A65453">
        <w:rPr>
          <w:rFonts w:ascii="Times New Roman" w:hAnsi="Times New Roman"/>
          <w:b/>
          <w:szCs w:val="28"/>
        </w:rPr>
        <w:t>:</w:t>
      </w:r>
    </w:p>
    <w:p w:rsidR="00E63617" w:rsidRPr="00A65453" w:rsidRDefault="00E63617" w:rsidP="00A65453">
      <w:pPr>
        <w:shd w:val="clear" w:color="auto" w:fill="FFFFFF"/>
        <w:tabs>
          <w:tab w:val="left" w:pos="284"/>
        </w:tabs>
        <w:rPr>
          <w:rFonts w:ascii="Times New Roman" w:hAnsi="Times New Roman"/>
          <w:b/>
          <w:szCs w:val="28"/>
        </w:rPr>
      </w:pPr>
    </w:p>
    <w:p w:rsidR="009F54FC" w:rsidRDefault="006609CA" w:rsidP="00A65453">
      <w:pPr>
        <w:shd w:val="clear" w:color="auto" w:fill="FFFFFF"/>
        <w:tabs>
          <w:tab w:val="left" w:pos="284"/>
        </w:tabs>
        <w:ind w:right="300"/>
        <w:textAlignment w:val="top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 w:val="30"/>
          <w:szCs w:val="30"/>
        </w:rPr>
        <w:t>1</w:t>
      </w:r>
      <w:r w:rsidR="001E4174">
        <w:rPr>
          <w:rFonts w:ascii="Times New Roman" w:hAnsi="Times New Roman"/>
          <w:b/>
          <w:bCs/>
          <w:sz w:val="30"/>
          <w:szCs w:val="30"/>
        </w:rPr>
        <w:t>.</w:t>
      </w:r>
      <w:r>
        <w:rPr>
          <w:rFonts w:ascii="Times New Roman" w:hAnsi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/>
          <w:szCs w:val="28"/>
        </w:rPr>
        <w:t>Зайти на сайт музея, выбрать вкладку «Купить билет», выбрать мероприятие (постоянная экспозиция/временная выставка)/дату/время для посещения</w:t>
      </w:r>
    </w:p>
    <w:p w:rsidR="009F54FC" w:rsidRDefault="006609CA" w:rsidP="00A65453">
      <w:pPr>
        <w:shd w:val="clear" w:color="auto" w:fill="FFFFFF"/>
        <w:tabs>
          <w:tab w:val="left" w:pos="284"/>
        </w:tabs>
        <w:ind w:right="300"/>
        <w:textAlignment w:val="top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>2</w:t>
      </w:r>
      <w:r w:rsidR="001E4174">
        <w:rPr>
          <w:rFonts w:ascii="Times New Roman" w:hAnsi="Times New Roman"/>
          <w:b/>
          <w:bCs/>
          <w:szCs w:val="28"/>
        </w:rPr>
        <w:t>.</w:t>
      </w:r>
      <w:r>
        <w:rPr>
          <w:rFonts w:ascii="Times New Roman" w:hAnsi="Times New Roman"/>
          <w:b/>
          <w:bCs/>
          <w:szCs w:val="28"/>
        </w:rPr>
        <w:t xml:space="preserve"> </w:t>
      </w:r>
      <w:r>
        <w:rPr>
          <w:rFonts w:ascii="Times New Roman" w:hAnsi="Times New Roman"/>
          <w:szCs w:val="28"/>
        </w:rPr>
        <w:t>В выпадающем списке вкладки «Купить билет» выбрать категорию «Участники СВО, члены семей участников СВО» и указать количество необходимых билетов</w:t>
      </w:r>
    </w:p>
    <w:p w:rsidR="009F54FC" w:rsidRDefault="006609CA" w:rsidP="00A65453">
      <w:pPr>
        <w:shd w:val="clear" w:color="auto" w:fill="FFFFFF"/>
        <w:tabs>
          <w:tab w:val="left" w:pos="284"/>
        </w:tabs>
        <w:ind w:right="300"/>
        <w:textAlignment w:val="top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>3</w:t>
      </w:r>
      <w:r w:rsidR="001E4174">
        <w:rPr>
          <w:rFonts w:ascii="Times New Roman" w:hAnsi="Times New Roman"/>
          <w:b/>
          <w:bCs/>
          <w:szCs w:val="28"/>
        </w:rPr>
        <w:t>.</w:t>
      </w:r>
      <w:r>
        <w:rPr>
          <w:rFonts w:ascii="Times New Roman" w:hAnsi="Times New Roman"/>
          <w:szCs w:val="28"/>
        </w:rPr>
        <w:t xml:space="preserve"> Оформить заказ (при оформлении потребуется заполнить поля:</w:t>
      </w:r>
      <w:r>
        <w:rPr>
          <w:rFonts w:ascii="Times New Roman" w:hAnsi="Times New Roman"/>
          <w:szCs w:val="28"/>
        </w:rPr>
        <w:br/>
        <w:t>«Фамилия/Имя» и «e-</w:t>
      </w:r>
      <w:proofErr w:type="spellStart"/>
      <w:r>
        <w:rPr>
          <w:rFonts w:ascii="Times New Roman" w:hAnsi="Times New Roman"/>
          <w:szCs w:val="28"/>
        </w:rPr>
        <w:t>mail</w:t>
      </w:r>
      <w:proofErr w:type="spellEnd"/>
      <w:r>
        <w:rPr>
          <w:rFonts w:ascii="Times New Roman" w:hAnsi="Times New Roman"/>
          <w:szCs w:val="28"/>
        </w:rPr>
        <w:t>»)</w:t>
      </w:r>
    </w:p>
    <w:p w:rsidR="009F54FC" w:rsidRDefault="006609CA" w:rsidP="00A65453">
      <w:pPr>
        <w:shd w:val="clear" w:color="auto" w:fill="FFFFFF"/>
        <w:tabs>
          <w:tab w:val="left" w:pos="284"/>
        </w:tabs>
        <w:ind w:right="300"/>
        <w:textAlignment w:val="top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>4</w:t>
      </w:r>
      <w:r w:rsidR="001E4174">
        <w:rPr>
          <w:rFonts w:ascii="Times New Roman" w:hAnsi="Times New Roman"/>
          <w:b/>
          <w:bCs/>
          <w:szCs w:val="28"/>
        </w:rPr>
        <w:t>.</w:t>
      </w:r>
      <w:r>
        <w:rPr>
          <w:rFonts w:ascii="Times New Roman" w:hAnsi="Times New Roman"/>
          <w:szCs w:val="28"/>
        </w:rPr>
        <w:t xml:space="preserve"> Ознакомиться с правилами приобретения билетов, правилами посещения музея и политикой обработки персональных данных</w:t>
      </w:r>
    </w:p>
    <w:p w:rsidR="009F54FC" w:rsidRDefault="006609CA" w:rsidP="00A65453">
      <w:pPr>
        <w:shd w:val="clear" w:color="auto" w:fill="FFFFFF"/>
        <w:tabs>
          <w:tab w:val="left" w:pos="284"/>
        </w:tabs>
        <w:ind w:right="300"/>
        <w:textAlignment w:val="top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>5</w:t>
      </w:r>
      <w:r w:rsidR="001E4174">
        <w:rPr>
          <w:rFonts w:ascii="Times New Roman" w:hAnsi="Times New Roman"/>
          <w:b/>
          <w:bCs/>
          <w:szCs w:val="28"/>
        </w:rPr>
        <w:t>.</w:t>
      </w:r>
      <w:r>
        <w:rPr>
          <w:rFonts w:ascii="Times New Roman" w:hAnsi="Times New Roman"/>
          <w:b/>
          <w:bCs/>
          <w:szCs w:val="28"/>
        </w:rPr>
        <w:t xml:space="preserve"> </w:t>
      </w:r>
      <w:r>
        <w:rPr>
          <w:rFonts w:ascii="Times New Roman" w:hAnsi="Times New Roman"/>
          <w:szCs w:val="28"/>
        </w:rPr>
        <w:t>После оформления билета/</w:t>
      </w:r>
      <w:proofErr w:type="spellStart"/>
      <w:r>
        <w:rPr>
          <w:rFonts w:ascii="Times New Roman" w:hAnsi="Times New Roman"/>
          <w:szCs w:val="28"/>
        </w:rPr>
        <w:t>ов</w:t>
      </w:r>
      <w:proofErr w:type="spellEnd"/>
      <w:r>
        <w:rPr>
          <w:rFonts w:ascii="Times New Roman" w:hAnsi="Times New Roman"/>
          <w:szCs w:val="28"/>
        </w:rPr>
        <w:t>, на указанную электронную почту будет направлено уведомление с подтверждением оформления билета/</w:t>
      </w:r>
      <w:proofErr w:type="spellStart"/>
      <w:r>
        <w:rPr>
          <w:rFonts w:ascii="Times New Roman" w:hAnsi="Times New Roman"/>
          <w:szCs w:val="28"/>
        </w:rPr>
        <w:t>ов</w:t>
      </w:r>
      <w:proofErr w:type="spellEnd"/>
      <w:r>
        <w:rPr>
          <w:rFonts w:ascii="Times New Roman" w:hAnsi="Times New Roman"/>
          <w:szCs w:val="28"/>
        </w:rPr>
        <w:t xml:space="preserve"> и сам электронный билет</w:t>
      </w:r>
    </w:p>
    <w:p w:rsidR="009F54FC" w:rsidRDefault="009F54FC" w:rsidP="00A65453">
      <w:pPr>
        <w:shd w:val="clear" w:color="auto" w:fill="FFFFFF"/>
        <w:tabs>
          <w:tab w:val="left" w:pos="284"/>
        </w:tabs>
        <w:ind w:right="300"/>
        <w:textAlignment w:val="top"/>
        <w:rPr>
          <w:rFonts w:ascii="Times New Roman" w:hAnsi="Times New Roman"/>
          <w:szCs w:val="28"/>
        </w:rPr>
      </w:pPr>
    </w:p>
    <w:p w:rsidR="00B6638E" w:rsidRPr="00B6638E" w:rsidRDefault="00B6638E" w:rsidP="00A65453">
      <w:pPr>
        <w:shd w:val="clear" w:color="auto" w:fill="FFFFFF"/>
        <w:tabs>
          <w:tab w:val="left" w:pos="284"/>
        </w:tabs>
        <w:ind w:right="300"/>
        <w:textAlignment w:val="top"/>
        <w:rPr>
          <w:rFonts w:ascii="Times New Roman" w:hAnsi="Times New Roman"/>
          <w:szCs w:val="28"/>
        </w:rPr>
      </w:pPr>
      <w:r w:rsidRPr="00A65453">
        <w:rPr>
          <w:rFonts w:ascii="Times New Roman" w:hAnsi="Times New Roman"/>
          <w:b/>
          <w:szCs w:val="28"/>
        </w:rPr>
        <w:t>При оформлении билета непосредственно в кассе музея</w:t>
      </w:r>
      <w:r>
        <w:rPr>
          <w:rFonts w:ascii="Times New Roman" w:hAnsi="Times New Roman"/>
          <w:szCs w:val="28"/>
        </w:rPr>
        <w:t xml:space="preserve"> Посетителю необходимо предъявить кассиру документы, подтверждающие право получения билета и указанные в разделе </w:t>
      </w:r>
      <w:r>
        <w:rPr>
          <w:rFonts w:ascii="Times New Roman" w:hAnsi="Times New Roman"/>
          <w:szCs w:val="28"/>
          <w:lang w:val="en-US"/>
        </w:rPr>
        <w:t>IV</w:t>
      </w:r>
      <w:r>
        <w:rPr>
          <w:rFonts w:ascii="Times New Roman" w:hAnsi="Times New Roman"/>
          <w:szCs w:val="28"/>
        </w:rPr>
        <w:t xml:space="preserve"> настоящей Памятки.</w:t>
      </w:r>
    </w:p>
    <w:p w:rsidR="00B6638E" w:rsidRDefault="00B6638E" w:rsidP="00A65453">
      <w:pPr>
        <w:shd w:val="clear" w:color="auto" w:fill="FFFFFF"/>
        <w:tabs>
          <w:tab w:val="left" w:pos="284"/>
        </w:tabs>
        <w:ind w:right="300"/>
        <w:textAlignment w:val="top"/>
        <w:rPr>
          <w:rFonts w:ascii="Times New Roman" w:hAnsi="Times New Roman"/>
          <w:szCs w:val="28"/>
        </w:rPr>
      </w:pPr>
    </w:p>
    <w:p w:rsidR="009F54FC" w:rsidRPr="00E77131" w:rsidRDefault="009F54FC" w:rsidP="00A65453">
      <w:pPr>
        <w:shd w:val="clear" w:color="auto" w:fill="FFFFFF"/>
        <w:tabs>
          <w:tab w:val="left" w:pos="284"/>
        </w:tabs>
        <w:rPr>
          <w:rFonts w:ascii="Times New Roman" w:hAnsi="Times New Roman"/>
          <w:szCs w:val="28"/>
        </w:rPr>
      </w:pPr>
    </w:p>
    <w:p w:rsidR="009F54FC" w:rsidRPr="00B6638E" w:rsidRDefault="006609CA" w:rsidP="00A65453">
      <w:pPr>
        <w:shd w:val="clear" w:color="auto" w:fill="FFFFFF"/>
        <w:tabs>
          <w:tab w:val="left" w:pos="284"/>
        </w:tabs>
        <w:rPr>
          <w:rFonts w:ascii="Times New Roman" w:hAnsi="Times New Roman"/>
          <w:b/>
          <w:bCs/>
          <w:color w:val="auto"/>
          <w:szCs w:val="28"/>
        </w:rPr>
      </w:pPr>
      <w:r>
        <w:rPr>
          <w:rFonts w:ascii="Times New Roman" w:hAnsi="Times New Roman"/>
          <w:b/>
          <w:bCs/>
          <w:color w:val="auto"/>
          <w:szCs w:val="28"/>
        </w:rPr>
        <w:t xml:space="preserve">Воспользоваться возможностью посещения музеев могут лица, перечисленные в разделе </w:t>
      </w:r>
      <w:r>
        <w:rPr>
          <w:rFonts w:ascii="Times New Roman" w:hAnsi="Times New Roman"/>
          <w:b/>
          <w:bCs/>
          <w:color w:val="auto"/>
          <w:szCs w:val="28"/>
          <w:lang w:val="en-US"/>
        </w:rPr>
        <w:t>III</w:t>
      </w:r>
      <w:r w:rsidRPr="003E5A47">
        <w:rPr>
          <w:rFonts w:ascii="Times New Roman" w:hAnsi="Times New Roman"/>
          <w:b/>
          <w:bCs/>
          <w:color w:val="auto"/>
          <w:szCs w:val="28"/>
        </w:rPr>
        <w:t xml:space="preserve"> «</w:t>
      </w:r>
      <w:r>
        <w:rPr>
          <w:rFonts w:ascii="Times New Roman" w:hAnsi="Times New Roman"/>
          <w:b/>
          <w:bCs/>
          <w:color w:val="auto"/>
          <w:szCs w:val="28"/>
        </w:rPr>
        <w:t>Категории посетителей»</w:t>
      </w:r>
      <w:r w:rsidR="00B6638E">
        <w:rPr>
          <w:rFonts w:ascii="Times New Roman" w:hAnsi="Times New Roman"/>
          <w:b/>
          <w:bCs/>
          <w:color w:val="auto"/>
          <w:szCs w:val="28"/>
        </w:rPr>
        <w:t xml:space="preserve">, при предъявлении документов, указанных в разделе </w:t>
      </w:r>
      <w:r w:rsidR="00B6638E">
        <w:rPr>
          <w:rFonts w:ascii="Times New Roman" w:hAnsi="Times New Roman"/>
          <w:b/>
          <w:bCs/>
          <w:color w:val="auto"/>
          <w:szCs w:val="28"/>
          <w:lang w:val="en-US"/>
        </w:rPr>
        <w:t>IV</w:t>
      </w:r>
      <w:r w:rsidR="00B6638E">
        <w:rPr>
          <w:rFonts w:ascii="Times New Roman" w:hAnsi="Times New Roman"/>
          <w:b/>
          <w:bCs/>
          <w:color w:val="auto"/>
          <w:szCs w:val="28"/>
        </w:rPr>
        <w:t xml:space="preserve"> настоящей </w:t>
      </w:r>
      <w:r>
        <w:rPr>
          <w:rFonts w:ascii="Times New Roman" w:hAnsi="Times New Roman"/>
          <w:b/>
          <w:bCs/>
          <w:color w:val="auto"/>
          <w:szCs w:val="28"/>
        </w:rPr>
        <w:t>П</w:t>
      </w:r>
      <w:r w:rsidR="00B6638E">
        <w:rPr>
          <w:rFonts w:ascii="Times New Roman" w:hAnsi="Times New Roman"/>
          <w:b/>
          <w:bCs/>
          <w:color w:val="auto"/>
          <w:szCs w:val="28"/>
        </w:rPr>
        <w:t>амятки.</w:t>
      </w:r>
    </w:p>
    <w:p w:rsidR="009F54FC" w:rsidRDefault="009F54FC" w:rsidP="00A65453">
      <w:pPr>
        <w:shd w:val="clear" w:color="auto" w:fill="FFFFFF"/>
        <w:tabs>
          <w:tab w:val="left" w:pos="284"/>
        </w:tabs>
        <w:rPr>
          <w:rFonts w:ascii="Times New Roman" w:hAnsi="Times New Roman"/>
          <w:b/>
          <w:bCs/>
          <w:color w:val="auto"/>
          <w:szCs w:val="28"/>
        </w:rPr>
      </w:pPr>
    </w:p>
    <w:p w:rsidR="009F54FC" w:rsidRPr="00A65453" w:rsidRDefault="006609CA" w:rsidP="00A65453">
      <w:pPr>
        <w:tabs>
          <w:tab w:val="left" w:pos="284"/>
          <w:tab w:val="left" w:pos="993"/>
        </w:tabs>
        <w:rPr>
          <w:rFonts w:ascii="Times New Roman" w:hAnsi="Times New Roman"/>
          <w:b/>
          <w:color w:val="0070C0"/>
          <w:szCs w:val="28"/>
          <w:lang w:val="en-US"/>
        </w:rPr>
      </w:pPr>
      <w:r w:rsidRPr="00A65453">
        <w:rPr>
          <w:rFonts w:ascii="Times New Roman" w:hAnsi="Times New Roman"/>
          <w:b/>
          <w:color w:val="0070C0"/>
          <w:szCs w:val="28"/>
          <w:lang w:val="en-US"/>
        </w:rPr>
        <w:t>I</w:t>
      </w:r>
      <w:r w:rsidR="00E77131">
        <w:rPr>
          <w:rFonts w:ascii="Times New Roman" w:hAnsi="Times New Roman"/>
          <w:b/>
          <w:color w:val="0070C0"/>
          <w:szCs w:val="28"/>
          <w:lang w:val="en-US"/>
        </w:rPr>
        <w:t>I</w:t>
      </w:r>
      <w:r w:rsidRPr="00A65453">
        <w:rPr>
          <w:rFonts w:ascii="Times New Roman" w:hAnsi="Times New Roman"/>
          <w:b/>
          <w:color w:val="0070C0"/>
          <w:szCs w:val="28"/>
          <w:lang w:val="en-US"/>
        </w:rPr>
        <w:t xml:space="preserve">. </w:t>
      </w:r>
      <w:r w:rsidRPr="00A65453">
        <w:rPr>
          <w:rFonts w:ascii="Times New Roman" w:hAnsi="Times New Roman"/>
          <w:b/>
          <w:color w:val="0070C0"/>
          <w:szCs w:val="28"/>
        </w:rPr>
        <w:t>КАТЕГОРИИ ПОСЕТИТЕЛЕЙ</w:t>
      </w:r>
    </w:p>
    <w:p w:rsidR="009F54FC" w:rsidRDefault="009F54FC" w:rsidP="00A65453">
      <w:pPr>
        <w:tabs>
          <w:tab w:val="left" w:pos="284"/>
          <w:tab w:val="left" w:pos="993"/>
        </w:tabs>
      </w:pPr>
    </w:p>
    <w:p w:rsidR="009F54FC" w:rsidRDefault="006609CA" w:rsidP="00A65453">
      <w:pPr>
        <w:pStyle w:val="af8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Под участниками СВО понимаются:</w:t>
      </w:r>
    </w:p>
    <w:p w:rsidR="009F54FC" w:rsidRDefault="009F54FC" w:rsidP="00A65453">
      <w:pPr>
        <w:pStyle w:val="af8"/>
        <w:tabs>
          <w:tab w:val="left" w:pos="284"/>
          <w:tab w:val="left" w:pos="993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4FC" w:rsidRDefault="00FA438C" w:rsidP="00A65453">
      <w:pPr>
        <w:pStyle w:val="af8"/>
        <w:tabs>
          <w:tab w:val="left" w:pos="284"/>
          <w:tab w:val="left" w:pos="993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6609CA">
        <w:rPr>
          <w:rFonts w:ascii="Times New Roman" w:eastAsia="Times New Roman" w:hAnsi="Times New Roman" w:cs="Times New Roman"/>
          <w:sz w:val="28"/>
          <w:szCs w:val="28"/>
          <w:lang w:eastAsia="ru-RU"/>
        </w:rPr>
        <w:t>оеннослужащие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призванные в Вооруженные Силы Российской Федерации по мобилизации, в рамках проведения СВО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54FC" w:rsidRDefault="00FA438C" w:rsidP="00A65453">
      <w:pPr>
        <w:pStyle w:val="af8"/>
        <w:tabs>
          <w:tab w:val="left" w:pos="284"/>
          <w:tab w:val="left" w:pos="993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09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 в рамках проведения СВО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54FC" w:rsidRDefault="00FA438C" w:rsidP="00A65453">
      <w:pPr>
        <w:pStyle w:val="af3"/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6609CA">
        <w:rPr>
          <w:rFonts w:ascii="Times New Roman" w:hAnsi="Times New Roman"/>
          <w:szCs w:val="28"/>
        </w:rPr>
        <w:t>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СВО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</w:t>
      </w:r>
      <w:r>
        <w:rPr>
          <w:rFonts w:ascii="Times New Roman" w:hAnsi="Times New Roman"/>
          <w:szCs w:val="28"/>
        </w:rPr>
        <w:t>;</w:t>
      </w:r>
    </w:p>
    <w:p w:rsidR="009F54FC" w:rsidRDefault="006609CA" w:rsidP="00A65453">
      <w:pPr>
        <w:pStyle w:val="af8"/>
        <w:tabs>
          <w:tab w:val="left" w:pos="284"/>
          <w:tab w:val="left" w:pos="993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ветераны боевых действий из числа участников СВО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удостоверение ветерана боевых действий в связи с участием (содействием выполнению задач) в СВО и уволенные с военной службы (службы, работы).</w:t>
      </w:r>
    </w:p>
    <w:p w:rsidR="009F54FC" w:rsidRDefault="009F54FC" w:rsidP="00A65453">
      <w:pPr>
        <w:pStyle w:val="af8"/>
        <w:tabs>
          <w:tab w:val="left" w:pos="284"/>
          <w:tab w:val="left" w:pos="993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4FC" w:rsidRDefault="006609CA" w:rsidP="00A65453">
      <w:pPr>
        <w:pStyle w:val="af8"/>
        <w:tabs>
          <w:tab w:val="left" w:pos="284"/>
          <w:tab w:val="left" w:pos="993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Под членами семьи участника СВО </w:t>
      </w:r>
      <w:r>
        <w:rPr>
          <w:rFonts w:ascii="Times New Roman" w:hAnsi="Times New Roman" w:cs="Times New Roman"/>
          <w:b/>
          <w:bCs/>
          <w:sz w:val="28"/>
          <w:szCs w:val="28"/>
        </w:rPr>
        <w:t>понимаются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54FC" w:rsidRDefault="00BD521F" w:rsidP="00A65453">
      <w:pPr>
        <w:pStyle w:val="af8"/>
        <w:tabs>
          <w:tab w:val="left" w:pos="284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041ECC">
        <w:rPr>
          <w:rFonts w:ascii="Times New Roman" w:hAnsi="Times New Roman" w:cs="Times New Roman"/>
          <w:sz w:val="28"/>
          <w:szCs w:val="28"/>
        </w:rPr>
        <w:t xml:space="preserve">- </w:t>
      </w:r>
      <w:r w:rsidR="006609CA">
        <w:rPr>
          <w:rFonts w:ascii="Times New Roman" w:hAnsi="Times New Roman" w:cs="Times New Roman"/>
          <w:sz w:val="28"/>
          <w:szCs w:val="28"/>
        </w:rPr>
        <w:t>супруг (супруга);</w:t>
      </w:r>
    </w:p>
    <w:p w:rsidR="009F54FC" w:rsidRDefault="00BD521F" w:rsidP="00A65453">
      <w:pPr>
        <w:pStyle w:val="af8"/>
        <w:tabs>
          <w:tab w:val="left" w:pos="284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041ECC">
        <w:rPr>
          <w:rFonts w:ascii="Times New Roman" w:hAnsi="Times New Roman" w:cs="Times New Roman"/>
          <w:sz w:val="28"/>
          <w:szCs w:val="28"/>
        </w:rPr>
        <w:t xml:space="preserve">- </w:t>
      </w:r>
      <w:r w:rsidR="006609CA">
        <w:rPr>
          <w:rFonts w:ascii="Times New Roman" w:hAnsi="Times New Roman" w:cs="Times New Roman"/>
          <w:sz w:val="28"/>
          <w:szCs w:val="28"/>
        </w:rPr>
        <w:t>дети, не достигшие возраста 18 лет;</w:t>
      </w:r>
    </w:p>
    <w:p w:rsidR="009F54FC" w:rsidRDefault="00BD521F" w:rsidP="00A65453">
      <w:pPr>
        <w:pStyle w:val="af8"/>
        <w:tabs>
          <w:tab w:val="left" w:pos="284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041ECC">
        <w:rPr>
          <w:rFonts w:ascii="Times New Roman" w:hAnsi="Times New Roman" w:cs="Times New Roman"/>
          <w:sz w:val="28"/>
          <w:szCs w:val="28"/>
        </w:rPr>
        <w:t xml:space="preserve">- </w:t>
      </w:r>
      <w:r w:rsidR="006609CA">
        <w:rPr>
          <w:rFonts w:ascii="Times New Roman" w:hAnsi="Times New Roman" w:cs="Times New Roman"/>
          <w:sz w:val="28"/>
          <w:szCs w:val="28"/>
        </w:rPr>
        <w:t>дети старше 18 лет, ставшие инвалидами до достижения ими возраста 18 лет;</w:t>
      </w:r>
    </w:p>
    <w:p w:rsidR="009F54FC" w:rsidRDefault="00BD521F" w:rsidP="00A65453">
      <w:pPr>
        <w:pStyle w:val="af8"/>
        <w:tabs>
          <w:tab w:val="left" w:pos="284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041ECC">
        <w:rPr>
          <w:rFonts w:ascii="Times New Roman" w:hAnsi="Times New Roman" w:cs="Times New Roman"/>
          <w:sz w:val="28"/>
          <w:szCs w:val="28"/>
        </w:rPr>
        <w:t xml:space="preserve">- </w:t>
      </w:r>
      <w:r w:rsidR="006609CA">
        <w:rPr>
          <w:rFonts w:ascii="Times New Roman" w:hAnsi="Times New Roman" w:cs="Times New Roman"/>
          <w:sz w:val="28"/>
          <w:szCs w:val="28"/>
        </w:rPr>
        <w:t>дети в возрасте до 23 лет, обучающиеся в образовательных организациях по очной форме обучения;</w:t>
      </w:r>
    </w:p>
    <w:p w:rsidR="009F54FC" w:rsidRDefault="00BD521F" w:rsidP="00A65453">
      <w:pPr>
        <w:pStyle w:val="af8"/>
        <w:tabs>
          <w:tab w:val="left" w:pos="284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041ECC">
        <w:rPr>
          <w:rFonts w:ascii="Times New Roman" w:hAnsi="Times New Roman" w:cs="Times New Roman"/>
          <w:sz w:val="28"/>
          <w:szCs w:val="28"/>
        </w:rPr>
        <w:t xml:space="preserve">- </w:t>
      </w:r>
      <w:r w:rsidR="006609CA">
        <w:rPr>
          <w:rFonts w:ascii="Times New Roman" w:hAnsi="Times New Roman" w:cs="Times New Roman"/>
          <w:sz w:val="28"/>
          <w:szCs w:val="28"/>
        </w:rPr>
        <w:t xml:space="preserve">родители, проживающие совместно с </w:t>
      </w:r>
      <w:r w:rsidR="006609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участниками СВО или </w:t>
      </w:r>
      <w:r w:rsidR="006609CA">
        <w:rPr>
          <w:rFonts w:ascii="Times New Roman" w:hAnsi="Times New Roman" w:cs="Times New Roman"/>
          <w:sz w:val="28"/>
          <w:szCs w:val="28"/>
        </w:rPr>
        <w:t>ветеранами боевых действий из числа участников СВО, либо проживавшие совместно с указанными лицами на дату их гибели (смерти);</w:t>
      </w:r>
    </w:p>
    <w:p w:rsidR="009F54FC" w:rsidRDefault="00BD521F" w:rsidP="00A65453">
      <w:pPr>
        <w:pStyle w:val="af8"/>
        <w:tabs>
          <w:tab w:val="left" w:pos="284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041ECC">
        <w:rPr>
          <w:rFonts w:ascii="Times New Roman" w:hAnsi="Times New Roman" w:cs="Times New Roman"/>
          <w:sz w:val="28"/>
          <w:szCs w:val="28"/>
        </w:rPr>
        <w:t xml:space="preserve">- </w:t>
      </w:r>
      <w:r w:rsidR="006609CA">
        <w:rPr>
          <w:rFonts w:ascii="Times New Roman" w:hAnsi="Times New Roman" w:cs="Times New Roman"/>
          <w:sz w:val="28"/>
          <w:szCs w:val="28"/>
        </w:rPr>
        <w:t xml:space="preserve">лица, находящиеся на иждивении </w:t>
      </w:r>
      <w:r w:rsidR="006609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участника СВО или </w:t>
      </w:r>
      <w:r w:rsidR="006609CA">
        <w:rPr>
          <w:rFonts w:ascii="Times New Roman" w:hAnsi="Times New Roman" w:cs="Times New Roman"/>
          <w:sz w:val="28"/>
          <w:szCs w:val="28"/>
        </w:rPr>
        <w:t>ветерана боевых действий из числа участников СВО, либо находившиеся на иждивении указанных лиц на дату их гибели (смерти).</w:t>
      </w:r>
    </w:p>
    <w:p w:rsidR="009F54FC" w:rsidRDefault="009F54FC" w:rsidP="00A65453">
      <w:pPr>
        <w:pStyle w:val="af8"/>
        <w:tabs>
          <w:tab w:val="left" w:pos="284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F54FC" w:rsidRPr="00A65453" w:rsidRDefault="00E77131" w:rsidP="00A65453">
      <w:pPr>
        <w:pStyle w:val="af8"/>
        <w:shd w:val="clear" w:color="auto" w:fill="FFFFFF"/>
        <w:tabs>
          <w:tab w:val="left" w:pos="284"/>
          <w:tab w:val="left" w:pos="993"/>
        </w:tabs>
        <w:ind w:left="0" w:firstLine="0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III</w:t>
      </w:r>
      <w:bookmarkStart w:id="0" w:name="_GoBack"/>
      <w:bookmarkEnd w:id="0"/>
      <w:r w:rsidR="00FE6E40" w:rsidRPr="00A6545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  <w:r w:rsidR="006609CA" w:rsidRPr="00A6545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Документы, подтверждающие право на посещение мероприятий в сфере </w:t>
      </w:r>
      <w:r w:rsidR="004A7075" w:rsidRPr="00A65453">
        <w:rPr>
          <w:rFonts w:ascii="Times New Roman" w:hAnsi="Times New Roman" w:cs="Times New Roman"/>
          <w:b/>
          <w:color w:val="0070C0"/>
          <w:sz w:val="28"/>
          <w:szCs w:val="28"/>
        </w:rPr>
        <w:t>культуры</w:t>
      </w:r>
      <w:r w:rsidR="006609CA" w:rsidRPr="00A65453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9F54FC" w:rsidRDefault="009F54FC" w:rsidP="00A65453">
      <w:pPr>
        <w:shd w:val="clear" w:color="auto" w:fill="FFFFFF"/>
        <w:tabs>
          <w:tab w:val="left" w:pos="284"/>
          <w:tab w:val="left" w:pos="993"/>
        </w:tabs>
        <w:textAlignment w:val="baseline"/>
        <w:rPr>
          <w:rFonts w:ascii="Times New Roman" w:hAnsi="Times New Roman"/>
          <w:color w:val="auto"/>
          <w:szCs w:val="28"/>
        </w:rPr>
      </w:pPr>
    </w:p>
    <w:p w:rsidR="009F54FC" w:rsidRDefault="003E5A47" w:rsidP="00A65453">
      <w:pPr>
        <w:pStyle w:val="af9"/>
        <w:shd w:val="clear" w:color="auto" w:fill="FFFFFF"/>
        <w:tabs>
          <w:tab w:val="left" w:pos="284"/>
        </w:tabs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6609CA">
        <w:rPr>
          <w:sz w:val="28"/>
          <w:szCs w:val="28"/>
        </w:rPr>
        <w:t>окумент, удостоверяющий личность посетителя</w:t>
      </w:r>
      <w:r>
        <w:rPr>
          <w:sz w:val="28"/>
          <w:szCs w:val="28"/>
        </w:rPr>
        <w:t>;</w:t>
      </w:r>
    </w:p>
    <w:p w:rsidR="009F54FC" w:rsidRDefault="003E5A47" w:rsidP="00A65453">
      <w:pPr>
        <w:pStyle w:val="af9"/>
        <w:shd w:val="clear" w:color="auto" w:fill="FFFFFF"/>
        <w:tabs>
          <w:tab w:val="left" w:pos="284"/>
        </w:tabs>
        <w:spacing w:beforeAutospacing="0" w:afterAutospacing="0"/>
        <w:jc w:val="both"/>
      </w:pPr>
      <w:r>
        <w:rPr>
          <w:rStyle w:val="a3"/>
          <w:color w:val="auto"/>
          <w:sz w:val="28"/>
          <w:szCs w:val="28"/>
          <w:u w:val="none"/>
        </w:rPr>
        <w:t>- с</w:t>
      </w:r>
      <w:hyperlink r:id="rId5" w:tgtFrame="_blank">
        <w:r w:rsidR="006609CA">
          <w:rPr>
            <w:rStyle w:val="a3"/>
            <w:color w:val="auto"/>
            <w:sz w:val="28"/>
            <w:szCs w:val="28"/>
            <w:u w:val="none"/>
          </w:rPr>
          <w:t>правка об участии в СВО</w:t>
        </w:r>
      </w:hyperlink>
      <w:r>
        <w:rPr>
          <w:rStyle w:val="a3"/>
          <w:color w:val="auto"/>
          <w:sz w:val="28"/>
          <w:szCs w:val="28"/>
          <w:u w:val="none"/>
        </w:rPr>
        <w:t>;</w:t>
      </w:r>
    </w:p>
    <w:p w:rsidR="009F54FC" w:rsidRDefault="003E5A47" w:rsidP="00A65453">
      <w:pPr>
        <w:pStyle w:val="af9"/>
        <w:shd w:val="clear" w:color="auto" w:fill="FFFFFF"/>
        <w:tabs>
          <w:tab w:val="left" w:pos="284"/>
        </w:tabs>
        <w:spacing w:beforeAutospacing="0" w:afterAutospacing="0"/>
        <w:jc w:val="both"/>
      </w:pPr>
      <w:r>
        <w:rPr>
          <w:sz w:val="28"/>
          <w:szCs w:val="28"/>
        </w:rPr>
        <w:t xml:space="preserve">- </w:t>
      </w:r>
      <w:r w:rsidR="006609CA">
        <w:rPr>
          <w:sz w:val="28"/>
          <w:szCs w:val="28"/>
        </w:rPr>
        <w:t xml:space="preserve">для членов семьи участника СВО – </w:t>
      </w:r>
      <w:r w:rsidR="006609CA">
        <w:rPr>
          <w:rStyle w:val="a3"/>
          <w:color w:val="auto"/>
          <w:sz w:val="28"/>
          <w:szCs w:val="28"/>
          <w:u w:val="none"/>
        </w:rPr>
        <w:t>справка, подтверждающая, что гражданин действительно является членом семьи участника СВО либо удостоверение члена семьи погибшего (умершего) ветерана боевых действий</w:t>
      </w:r>
    </w:p>
    <w:p w:rsidR="009F54FC" w:rsidRDefault="003E5A47" w:rsidP="00A65453">
      <w:pPr>
        <w:shd w:val="clear" w:color="auto" w:fill="FFFFFF"/>
        <w:tabs>
          <w:tab w:val="left" w:pos="284"/>
        </w:tabs>
      </w:pPr>
      <w:r>
        <w:rPr>
          <w:rStyle w:val="a3"/>
          <w:rFonts w:ascii="Times New Roman" w:hAnsi="Times New Roman"/>
          <w:color w:val="auto"/>
          <w:szCs w:val="28"/>
          <w:u w:val="none"/>
        </w:rPr>
        <w:t>- д</w:t>
      </w:r>
      <w:r w:rsidR="006609CA">
        <w:rPr>
          <w:rStyle w:val="a3"/>
          <w:rFonts w:ascii="Times New Roman" w:hAnsi="Times New Roman"/>
          <w:color w:val="auto"/>
          <w:szCs w:val="28"/>
          <w:u w:val="none"/>
        </w:rPr>
        <w:t xml:space="preserve">окумент, </w:t>
      </w:r>
      <w:r w:rsidR="004A7075">
        <w:rPr>
          <w:rStyle w:val="a3"/>
          <w:rFonts w:ascii="Times New Roman" w:hAnsi="Times New Roman"/>
          <w:color w:val="auto"/>
          <w:szCs w:val="28"/>
          <w:u w:val="none"/>
        </w:rPr>
        <w:t xml:space="preserve">подтверждающий </w:t>
      </w:r>
      <w:r w:rsidR="006609CA">
        <w:rPr>
          <w:rStyle w:val="a3"/>
          <w:rFonts w:ascii="Times New Roman" w:hAnsi="Times New Roman"/>
          <w:color w:val="auto"/>
          <w:szCs w:val="28"/>
          <w:u w:val="none"/>
        </w:rPr>
        <w:t>родство с участником СВО (свидетельство о браке, свидетельство о рождении, документ, подтверждающий усыновление, опеку (свидетельство об усыновлении, акт органа опеки об опекунстве)</w:t>
      </w:r>
      <w:r w:rsidR="0050388E">
        <w:rPr>
          <w:rStyle w:val="a3"/>
          <w:rFonts w:ascii="Times New Roman" w:hAnsi="Times New Roman"/>
          <w:color w:val="auto"/>
          <w:szCs w:val="28"/>
          <w:u w:val="none"/>
        </w:rPr>
        <w:t>.</w:t>
      </w:r>
    </w:p>
    <w:p w:rsidR="009F54FC" w:rsidRDefault="009F54FC" w:rsidP="00A65453">
      <w:pPr>
        <w:shd w:val="clear" w:color="auto" w:fill="FFFFFF"/>
        <w:tabs>
          <w:tab w:val="left" w:pos="284"/>
        </w:tabs>
        <w:rPr>
          <w:rStyle w:val="a3"/>
          <w:rFonts w:ascii="Times New Roman" w:hAnsi="Times New Roman"/>
          <w:color w:val="auto"/>
          <w:szCs w:val="28"/>
          <w:u w:val="none"/>
        </w:rPr>
      </w:pPr>
    </w:p>
    <w:p w:rsidR="00A65453" w:rsidRPr="001541BC" w:rsidRDefault="00A65453" w:rsidP="00A65453">
      <w:pPr>
        <w:rPr>
          <w:rFonts w:ascii="Times New Roman" w:hAnsi="Times New Roman"/>
          <w:b/>
        </w:rPr>
      </w:pPr>
      <w:r w:rsidRPr="001541BC">
        <w:rPr>
          <w:rFonts w:ascii="Times New Roman" w:hAnsi="Times New Roman"/>
          <w:b/>
        </w:rPr>
        <w:t xml:space="preserve">Справка об участии в СВО предъявляется в оригинале с предоставлением копии указанного документа. </w:t>
      </w:r>
    </w:p>
    <w:p w:rsidR="00A65453" w:rsidRPr="001541BC" w:rsidRDefault="00A65453" w:rsidP="00A65453">
      <w:pPr>
        <w:shd w:val="clear" w:color="auto" w:fill="FFFFFF"/>
        <w:tabs>
          <w:tab w:val="left" w:pos="284"/>
        </w:tabs>
        <w:rPr>
          <w:rStyle w:val="a3"/>
          <w:rFonts w:ascii="Times New Roman" w:hAnsi="Times New Roman"/>
          <w:b/>
          <w:bCs/>
          <w:color w:val="auto"/>
          <w:szCs w:val="28"/>
          <w:u w:val="none"/>
        </w:rPr>
      </w:pPr>
    </w:p>
    <w:p w:rsidR="00E77131" w:rsidRDefault="00E77131" w:rsidP="00A65453">
      <w:pPr>
        <w:shd w:val="clear" w:color="auto" w:fill="FFFFFF"/>
        <w:tabs>
          <w:tab w:val="left" w:pos="284"/>
        </w:tabs>
        <w:rPr>
          <w:rStyle w:val="a3"/>
          <w:rFonts w:ascii="Times New Roman" w:hAnsi="Times New Roman"/>
          <w:b/>
          <w:bCs/>
          <w:color w:val="auto"/>
          <w:szCs w:val="28"/>
          <w:u w:val="none"/>
        </w:rPr>
      </w:pPr>
    </w:p>
    <w:p w:rsidR="009F54FC" w:rsidRPr="001541BC" w:rsidRDefault="006609CA" w:rsidP="00A65453">
      <w:pPr>
        <w:shd w:val="clear" w:color="auto" w:fill="FFFFFF"/>
        <w:tabs>
          <w:tab w:val="left" w:pos="284"/>
        </w:tabs>
      </w:pPr>
      <w:r w:rsidRPr="001541BC">
        <w:rPr>
          <w:rStyle w:val="a3"/>
          <w:rFonts w:ascii="Times New Roman" w:hAnsi="Times New Roman"/>
          <w:b/>
          <w:bCs/>
          <w:color w:val="auto"/>
          <w:szCs w:val="28"/>
          <w:u w:val="none"/>
        </w:rPr>
        <w:lastRenderedPageBreak/>
        <w:t>Где получить справку</w:t>
      </w:r>
    </w:p>
    <w:p w:rsidR="009F54FC" w:rsidRPr="001541BC" w:rsidRDefault="009F54FC" w:rsidP="00A65453">
      <w:pPr>
        <w:pStyle w:val="af9"/>
        <w:shd w:val="clear" w:color="auto" w:fill="FFFFFF"/>
        <w:tabs>
          <w:tab w:val="left" w:pos="284"/>
        </w:tabs>
        <w:spacing w:beforeAutospacing="0" w:afterAutospacing="0"/>
        <w:jc w:val="both"/>
      </w:pPr>
    </w:p>
    <w:p w:rsidR="009F54FC" w:rsidRPr="001541BC" w:rsidRDefault="006609CA" w:rsidP="00A65453">
      <w:pPr>
        <w:pStyle w:val="af9"/>
        <w:shd w:val="clear" w:color="auto" w:fill="FFFFFF"/>
        <w:tabs>
          <w:tab w:val="left" w:pos="284"/>
        </w:tabs>
        <w:spacing w:beforeAutospacing="0" w:afterAutospacing="0"/>
        <w:jc w:val="both"/>
        <w:rPr>
          <w:sz w:val="28"/>
          <w:szCs w:val="28"/>
        </w:rPr>
      </w:pPr>
      <w:r w:rsidRPr="001541BC">
        <w:rPr>
          <w:sz w:val="28"/>
          <w:szCs w:val="28"/>
        </w:rPr>
        <w:t xml:space="preserve">Гражданин, который сейчас находится на службе, может обратиться за справкой к командиру своей воинской части. Гражданин, который уже уволился с военной службы, может обратиться за справкой в военный комиссариат по месту воинского учета. </w:t>
      </w:r>
    </w:p>
    <w:p w:rsidR="009F54FC" w:rsidRPr="001541BC" w:rsidRDefault="006609CA" w:rsidP="00A65453">
      <w:pPr>
        <w:pStyle w:val="af9"/>
        <w:shd w:val="clear" w:color="auto" w:fill="FFFFFF"/>
        <w:tabs>
          <w:tab w:val="left" w:pos="284"/>
        </w:tabs>
        <w:spacing w:beforeAutospacing="0" w:afterAutospacing="0"/>
        <w:jc w:val="both"/>
        <w:rPr>
          <w:sz w:val="28"/>
          <w:szCs w:val="28"/>
        </w:rPr>
      </w:pPr>
      <w:r w:rsidRPr="001541BC">
        <w:rPr>
          <w:sz w:val="28"/>
          <w:szCs w:val="28"/>
        </w:rPr>
        <w:t>Туда же могут обратиться члены семьи участника СВО.</w:t>
      </w:r>
    </w:p>
    <w:p w:rsidR="00020ECB" w:rsidRPr="001541BC" w:rsidRDefault="00020ECB" w:rsidP="00A65453">
      <w:pPr>
        <w:pStyle w:val="af9"/>
        <w:shd w:val="clear" w:color="auto" w:fill="FFFFFF"/>
        <w:tabs>
          <w:tab w:val="left" w:pos="284"/>
        </w:tabs>
        <w:spacing w:beforeAutospacing="0" w:afterAutospacing="0"/>
        <w:jc w:val="both"/>
        <w:rPr>
          <w:sz w:val="28"/>
          <w:szCs w:val="28"/>
        </w:rPr>
      </w:pPr>
    </w:p>
    <w:p w:rsidR="00A65453" w:rsidRPr="001541BC" w:rsidRDefault="00A65453" w:rsidP="00A65453">
      <w:pPr>
        <w:ind w:firstLine="851"/>
        <w:rPr>
          <w:rFonts w:ascii="Times New Roman" w:hAnsi="Times New Roman"/>
          <w:b/>
        </w:rPr>
      </w:pPr>
    </w:p>
    <w:p w:rsidR="00020ECB" w:rsidRPr="001541BC" w:rsidRDefault="00020ECB" w:rsidP="00A65453">
      <w:pPr>
        <w:ind w:firstLine="851"/>
        <w:rPr>
          <w:rFonts w:ascii="Times New Roman" w:hAnsi="Times New Roman"/>
          <w:b/>
        </w:rPr>
      </w:pPr>
      <w:r w:rsidRPr="001541BC">
        <w:rPr>
          <w:rFonts w:ascii="Times New Roman" w:hAnsi="Times New Roman"/>
          <w:b/>
        </w:rPr>
        <w:t>Учреждение культ</w:t>
      </w:r>
      <w:r w:rsidR="00A65453" w:rsidRPr="001541BC">
        <w:rPr>
          <w:rFonts w:ascii="Times New Roman" w:hAnsi="Times New Roman"/>
          <w:b/>
        </w:rPr>
        <w:t>у</w:t>
      </w:r>
      <w:r w:rsidRPr="001541BC">
        <w:rPr>
          <w:rFonts w:ascii="Times New Roman" w:hAnsi="Times New Roman"/>
          <w:b/>
        </w:rPr>
        <w:t xml:space="preserve">ры вправе отказать </w:t>
      </w:r>
      <w:r w:rsidR="0019678E" w:rsidRPr="001541BC">
        <w:rPr>
          <w:rFonts w:ascii="Times New Roman" w:hAnsi="Times New Roman"/>
          <w:b/>
        </w:rPr>
        <w:t>Посетителю</w:t>
      </w:r>
      <w:r w:rsidRPr="001541BC">
        <w:rPr>
          <w:rFonts w:ascii="Times New Roman" w:hAnsi="Times New Roman"/>
          <w:b/>
        </w:rPr>
        <w:t xml:space="preserve"> в бесплатном посещении мероприятия в случае:</w:t>
      </w:r>
    </w:p>
    <w:p w:rsidR="00020ECB" w:rsidRPr="001541BC" w:rsidRDefault="00020ECB" w:rsidP="001541BC">
      <w:pPr>
        <w:pStyle w:val="af8"/>
        <w:numPr>
          <w:ilvl w:val="0"/>
          <w:numId w:val="4"/>
        </w:numPr>
        <w:tabs>
          <w:tab w:val="left" w:pos="993"/>
        </w:tabs>
        <w:suppressAutoHyphens w:val="0"/>
        <w:ind w:left="0" w:firstLine="567"/>
        <w:rPr>
          <w:rFonts w:ascii="Times New Roman" w:hAnsi="Times New Roman" w:cs="Times New Roman"/>
          <w:sz w:val="28"/>
        </w:rPr>
      </w:pPr>
      <w:r w:rsidRPr="001541BC">
        <w:rPr>
          <w:rFonts w:ascii="Times New Roman" w:hAnsi="Times New Roman" w:cs="Times New Roman"/>
          <w:sz w:val="28"/>
        </w:rPr>
        <w:t>не предоставления необходимых документов или предоставления документов не в полном объеме;</w:t>
      </w:r>
    </w:p>
    <w:p w:rsidR="00020ECB" w:rsidRPr="001541BC" w:rsidRDefault="00020ECB" w:rsidP="001541BC">
      <w:pPr>
        <w:pStyle w:val="af8"/>
        <w:numPr>
          <w:ilvl w:val="0"/>
          <w:numId w:val="4"/>
        </w:numPr>
        <w:tabs>
          <w:tab w:val="left" w:pos="993"/>
        </w:tabs>
        <w:suppressAutoHyphens w:val="0"/>
        <w:ind w:left="0" w:firstLine="567"/>
        <w:rPr>
          <w:rFonts w:ascii="Times New Roman" w:hAnsi="Times New Roman" w:cs="Times New Roman"/>
          <w:sz w:val="28"/>
        </w:rPr>
      </w:pPr>
      <w:r w:rsidRPr="001541BC">
        <w:rPr>
          <w:rFonts w:ascii="Times New Roman" w:hAnsi="Times New Roman" w:cs="Times New Roman"/>
          <w:sz w:val="28"/>
        </w:rPr>
        <w:t>несоответствия лица, обратившегося в учреждение, категориям заявителей.</w:t>
      </w:r>
    </w:p>
    <w:p w:rsidR="00020ECB" w:rsidRPr="001541BC" w:rsidRDefault="00020ECB" w:rsidP="00A65453">
      <w:pPr>
        <w:pStyle w:val="af9"/>
        <w:shd w:val="clear" w:color="auto" w:fill="FFFFFF"/>
        <w:tabs>
          <w:tab w:val="left" w:pos="284"/>
        </w:tabs>
        <w:spacing w:beforeAutospacing="0" w:afterAutospacing="0"/>
        <w:ind w:firstLine="567"/>
        <w:jc w:val="both"/>
        <w:rPr>
          <w:sz w:val="28"/>
          <w:szCs w:val="28"/>
        </w:rPr>
      </w:pPr>
    </w:p>
    <w:p w:rsidR="00A65453" w:rsidRPr="00CF7823" w:rsidRDefault="00A65453" w:rsidP="00A65453">
      <w:pPr>
        <w:ind w:firstLine="567"/>
        <w:rPr>
          <w:rFonts w:ascii="Times New Roman" w:hAnsi="Times New Roman"/>
          <w:u w:val="single"/>
        </w:rPr>
      </w:pPr>
      <w:r w:rsidRPr="001541BC">
        <w:rPr>
          <w:rFonts w:ascii="Times New Roman" w:hAnsi="Times New Roman"/>
          <w:u w:val="single"/>
        </w:rPr>
        <w:t>Посетителем при обращении в учреждение заполняется согласие на обработку персональных данных заявителя и членов семьи участника СВО.</w:t>
      </w:r>
    </w:p>
    <w:p w:rsidR="00A65453" w:rsidRDefault="00A65453">
      <w:pPr>
        <w:pStyle w:val="af9"/>
        <w:shd w:val="clear" w:color="auto" w:fill="FFFFFF"/>
        <w:tabs>
          <w:tab w:val="left" w:pos="284"/>
        </w:tabs>
        <w:spacing w:beforeAutospacing="0" w:afterAutospacing="0"/>
        <w:jc w:val="both"/>
        <w:rPr>
          <w:sz w:val="28"/>
          <w:szCs w:val="28"/>
        </w:rPr>
      </w:pPr>
    </w:p>
    <w:sectPr w:rsidR="00A65453">
      <w:pgSz w:w="11906" w:h="16838"/>
      <w:pgMar w:top="709" w:right="425" w:bottom="426" w:left="992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D27EE"/>
    <w:multiLevelType w:val="hybridMultilevel"/>
    <w:tmpl w:val="6464E41E"/>
    <w:lvl w:ilvl="0" w:tplc="6BAE6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46C509E"/>
    <w:multiLevelType w:val="multilevel"/>
    <w:tmpl w:val="EC7289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D12C70"/>
    <w:multiLevelType w:val="hybridMultilevel"/>
    <w:tmpl w:val="0664A0DC"/>
    <w:lvl w:ilvl="0" w:tplc="3912DF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B127A"/>
    <w:multiLevelType w:val="multilevel"/>
    <w:tmpl w:val="1DA818E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64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007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72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247" w:hanging="18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FC"/>
    <w:rsid w:val="00020ECB"/>
    <w:rsid w:val="00041ECC"/>
    <w:rsid w:val="00133C09"/>
    <w:rsid w:val="001541BC"/>
    <w:rsid w:val="0019678E"/>
    <w:rsid w:val="001E4174"/>
    <w:rsid w:val="00370B36"/>
    <w:rsid w:val="00395604"/>
    <w:rsid w:val="003E1BA4"/>
    <w:rsid w:val="003E5A47"/>
    <w:rsid w:val="004A7075"/>
    <w:rsid w:val="0050388E"/>
    <w:rsid w:val="00566AC6"/>
    <w:rsid w:val="005A2230"/>
    <w:rsid w:val="006609CA"/>
    <w:rsid w:val="006A00B0"/>
    <w:rsid w:val="00760E36"/>
    <w:rsid w:val="00787EE5"/>
    <w:rsid w:val="009F54FC"/>
    <w:rsid w:val="00A4709A"/>
    <w:rsid w:val="00A53933"/>
    <w:rsid w:val="00A65453"/>
    <w:rsid w:val="00AD4E0D"/>
    <w:rsid w:val="00B04FD4"/>
    <w:rsid w:val="00B653BA"/>
    <w:rsid w:val="00B6638E"/>
    <w:rsid w:val="00BA103E"/>
    <w:rsid w:val="00BD521F"/>
    <w:rsid w:val="00C27F18"/>
    <w:rsid w:val="00CB1776"/>
    <w:rsid w:val="00E63617"/>
    <w:rsid w:val="00E66E66"/>
    <w:rsid w:val="00E77131"/>
    <w:rsid w:val="00FA438C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1892"/>
  <w15:docId w15:val="{49A59EAC-15A7-472B-BCF0-62B1D716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qFormat/>
    <w:rPr>
      <w:rFonts w:ascii="XO Thames" w:hAnsi="XO Thames"/>
      <w:sz w:val="28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character" w:styleId="a3">
    <w:name w:val="Hyperlink"/>
    <w:link w:val="12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4">
    <w:name w:val="Подзаголовок Знак"/>
    <w:link w:val="a5"/>
    <w:qFormat/>
    <w:rPr>
      <w:rFonts w:ascii="XO Thames" w:hAnsi="XO Thames"/>
      <w:i/>
      <w:sz w:val="24"/>
    </w:rPr>
  </w:style>
  <w:style w:type="character" w:customStyle="1" w:styleId="a6">
    <w:name w:val="Заголовок Знак"/>
    <w:link w:val="a7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5A3417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sid w:val="00362DCD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362DCD"/>
    <w:rPr>
      <w:sz w:val="20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362DCD"/>
    <w:rPr>
      <w:b/>
      <w:bCs/>
      <w:sz w:val="20"/>
    </w:rPr>
  </w:style>
  <w:style w:type="character" w:customStyle="1" w:styleId="af">
    <w:name w:val="Текст сноски Знак"/>
    <w:basedOn w:val="a0"/>
    <w:link w:val="af0"/>
    <w:uiPriority w:val="99"/>
    <w:semiHidden/>
    <w:qFormat/>
    <w:rsid w:val="00B82EE5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styleId="af1">
    <w:name w:val="Strong"/>
    <w:basedOn w:val="a0"/>
    <w:uiPriority w:val="22"/>
    <w:qFormat/>
    <w:rsid w:val="00371B1E"/>
    <w:rPr>
      <w:b/>
      <w:bCs/>
    </w:rPr>
  </w:style>
  <w:style w:type="character" w:styleId="af2">
    <w:name w:val="line number"/>
  </w:style>
  <w:style w:type="paragraph" w:styleId="a7">
    <w:name w:val="Title"/>
    <w:next w:val="af3"/>
    <w:link w:val="a6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styleId="22">
    <w:name w:val="toc 2"/>
    <w:next w:val="a"/>
    <w:link w:val="21"/>
    <w:uiPriority w:val="39"/>
    <w:pPr>
      <w:ind w:left="200"/>
    </w:pPr>
    <w:rPr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sz w:val="28"/>
    </w:rPr>
  </w:style>
  <w:style w:type="paragraph" w:styleId="60">
    <w:name w:val="toc 6"/>
    <w:next w:val="a"/>
    <w:link w:val="6"/>
    <w:uiPriority w:val="39"/>
    <w:pPr>
      <w:ind w:left="1000"/>
    </w:pPr>
    <w:rPr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sz w:val="28"/>
    </w:rPr>
  </w:style>
  <w:style w:type="paragraph" w:customStyle="1" w:styleId="12">
    <w:name w:val="Гиперссылка1"/>
    <w:link w:val="a3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sz w:val="22"/>
    </w:rPr>
  </w:style>
  <w:style w:type="paragraph" w:styleId="14">
    <w:name w:val="toc 1"/>
    <w:next w:val="a"/>
    <w:link w:val="13"/>
    <w:uiPriority w:val="39"/>
    <w:rPr>
      <w:b/>
      <w:sz w:val="28"/>
    </w:rPr>
  </w:style>
  <w:style w:type="paragraph" w:customStyle="1" w:styleId="af7">
    <w:name w:val="Колонтитул"/>
    <w:qFormat/>
    <w:pPr>
      <w:jc w:val="both"/>
    </w:pPr>
    <w:rPr>
      <w:sz w:val="20"/>
    </w:rPr>
  </w:style>
  <w:style w:type="paragraph" w:styleId="90">
    <w:name w:val="toc 9"/>
    <w:next w:val="a"/>
    <w:link w:val="9"/>
    <w:uiPriority w:val="39"/>
    <w:pPr>
      <w:ind w:left="1600"/>
    </w:pPr>
    <w:rPr>
      <w:sz w:val="28"/>
    </w:rPr>
  </w:style>
  <w:style w:type="paragraph" w:styleId="80">
    <w:name w:val="toc 8"/>
    <w:next w:val="a"/>
    <w:link w:val="8"/>
    <w:uiPriority w:val="39"/>
    <w:pPr>
      <w:ind w:left="1400"/>
    </w:pPr>
    <w:rPr>
      <w:sz w:val="28"/>
    </w:rPr>
  </w:style>
  <w:style w:type="paragraph" w:styleId="52">
    <w:name w:val="toc 5"/>
    <w:next w:val="a"/>
    <w:link w:val="51"/>
    <w:uiPriority w:val="39"/>
    <w:pPr>
      <w:ind w:left="800"/>
    </w:pPr>
    <w:rPr>
      <w:sz w:val="28"/>
    </w:rPr>
  </w:style>
  <w:style w:type="paragraph" w:styleId="a5">
    <w:name w:val="Subtitle"/>
    <w:next w:val="a"/>
    <w:link w:val="a4"/>
    <w:uiPriority w:val="11"/>
    <w:qFormat/>
    <w:pPr>
      <w:jc w:val="both"/>
    </w:pPr>
    <w:rPr>
      <w:i/>
    </w:rPr>
  </w:style>
  <w:style w:type="paragraph" w:styleId="af8">
    <w:name w:val="List Paragraph"/>
    <w:basedOn w:val="a"/>
    <w:uiPriority w:val="34"/>
    <w:qFormat/>
    <w:rsid w:val="007A6362"/>
    <w:pPr>
      <w:ind w:left="720" w:hanging="11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qFormat/>
    <w:rsid w:val="005A3417"/>
    <w:rPr>
      <w:rFonts w:ascii="Segoe UI" w:hAnsi="Segoe UI" w:cs="Segoe UI"/>
      <w:sz w:val="18"/>
      <w:szCs w:val="18"/>
    </w:rPr>
  </w:style>
  <w:style w:type="paragraph" w:styleId="ac">
    <w:name w:val="annotation text"/>
    <w:basedOn w:val="a"/>
    <w:link w:val="ab"/>
    <w:uiPriority w:val="99"/>
    <w:semiHidden/>
    <w:unhideWhenUsed/>
    <w:qFormat/>
    <w:rsid w:val="00362DCD"/>
    <w:rPr>
      <w:sz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362DCD"/>
    <w:rPr>
      <w:b/>
      <w:bCs/>
    </w:rPr>
  </w:style>
  <w:style w:type="paragraph" w:styleId="af0">
    <w:name w:val="footnote text"/>
    <w:basedOn w:val="a"/>
    <w:link w:val="af"/>
    <w:uiPriority w:val="99"/>
    <w:semiHidden/>
    <w:unhideWhenUsed/>
    <w:rsid w:val="00B82EE5"/>
    <w:pPr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paragraph" w:styleId="af9">
    <w:name w:val="Normal (Web)"/>
    <w:basedOn w:val="a"/>
    <w:uiPriority w:val="99"/>
    <w:semiHidden/>
    <w:unhideWhenUsed/>
    <w:qFormat/>
    <w:rsid w:val="00371B1E"/>
    <w:pPr>
      <w:spacing w:beforeAutospacing="1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afa">
    <w:name w:val="Revision"/>
    <w:uiPriority w:val="99"/>
    <w:semiHidden/>
    <w:qFormat/>
    <w:rsid w:val="00C344EB"/>
    <w:rPr>
      <w:sz w:val="28"/>
    </w:rPr>
  </w:style>
  <w:style w:type="table" w:styleId="afb">
    <w:name w:val="Table Grid"/>
    <w:basedOn w:val="a1"/>
    <w:uiPriority w:val="39"/>
    <w:rsid w:val="00653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n.culture.ru/files/44b2d814-c454-58a1-abd9-38b33e6b4b22/&#1056;&#1077;&#1082;&#1086;&#1084;&#1077;&#1085;&#1076;&#1091;&#1077;&#1084;&#1099;&#1081;_&#1086;&#1073;&#1088;&#1072;&#1079;&#1077;&#1094;_&#1076;&#1083;&#1103;_&#1091;&#1095;&#1072;&#1089;&#1090;&#1085;&#1080;&#1082;&#1086;&#1074;_&#1089;&#1087;&#1077;&#1094;&#1080;&#1072;&#1083;&#1100;&#1085;&#1086;&#1081;_&#1074;&#1086;&#1077;&#1085;&#1085;&#1086;&#1081;_&#1086;&#1087;&#1077;&#1088;&#1072;&#1094;&#1080;&#1080;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 Александр Александрович</dc:creator>
  <dc:description/>
  <cp:lastModifiedBy>Митрофанов Андрей Витальевич</cp:lastModifiedBy>
  <cp:revision>9</cp:revision>
  <cp:lastPrinted>2024-07-18T05:57:00Z</cp:lastPrinted>
  <dcterms:created xsi:type="dcterms:W3CDTF">2024-07-18T05:52:00Z</dcterms:created>
  <dcterms:modified xsi:type="dcterms:W3CDTF">2024-07-18T07:33:00Z</dcterms:modified>
  <dc:language>ru-RU</dc:language>
</cp:coreProperties>
</file>