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69" w:rsidRPr="00F74969" w:rsidRDefault="00F74969" w:rsidP="00F74969">
      <w:pPr>
        <w:shd w:val="clear" w:color="auto" w:fill="FFFFFF"/>
        <w:spacing w:line="600" w:lineRule="atLeast"/>
        <w:outlineLvl w:val="0"/>
        <w:rPr>
          <w:rFonts w:ascii="Helvetica" w:eastAsia="Times New Roman" w:hAnsi="Helvetica" w:cs="Times New Roman"/>
          <w:b/>
          <w:bCs/>
          <w:color w:val="1A1A1A"/>
          <w:spacing w:val="-5"/>
          <w:kern w:val="36"/>
          <w:sz w:val="57"/>
          <w:szCs w:val="57"/>
          <w:lang w:eastAsia="ru-RU"/>
        </w:rPr>
      </w:pPr>
      <w:r w:rsidRPr="00F74969">
        <w:rPr>
          <w:rFonts w:ascii="Helvetica" w:eastAsia="Times New Roman" w:hAnsi="Helvetica" w:cs="Times New Roman"/>
          <w:b/>
          <w:bCs/>
          <w:color w:val="1A1A1A"/>
          <w:spacing w:val="-5"/>
          <w:kern w:val="36"/>
          <w:sz w:val="57"/>
          <w:szCs w:val="57"/>
          <w:lang w:eastAsia="ru-RU"/>
        </w:rPr>
        <w:t>Путин подписал закон о нематериальном этнокультурном достоянии России</w:t>
      </w:r>
    </w:p>
    <w:p w:rsidR="00F74969" w:rsidRPr="00F74969" w:rsidRDefault="00F74969" w:rsidP="00F74969">
      <w:pPr>
        <w:shd w:val="clear" w:color="auto" w:fill="FFFFFF"/>
        <w:spacing w:line="360" w:lineRule="atLeast"/>
        <w:outlineLvl w:val="2"/>
        <w:rPr>
          <w:rFonts w:ascii="Helvetica" w:eastAsia="Times New Roman" w:hAnsi="Helvetica" w:cs="Times New Roman"/>
          <w:color w:val="1A1A1A"/>
          <w:spacing w:val="-5"/>
          <w:sz w:val="29"/>
          <w:szCs w:val="29"/>
          <w:lang w:eastAsia="ru-RU"/>
        </w:rPr>
      </w:pPr>
      <w:r w:rsidRPr="00F74969">
        <w:rPr>
          <w:rFonts w:ascii="Helvetica" w:eastAsia="Times New Roman" w:hAnsi="Helvetica" w:cs="Times New Roman"/>
          <w:color w:val="1A1A1A"/>
          <w:spacing w:val="-5"/>
          <w:sz w:val="29"/>
          <w:szCs w:val="29"/>
          <w:lang w:eastAsia="ru-RU"/>
        </w:rPr>
        <w:t>Закон устанавливает категории объектов нематериального этнокультурного достояния - федерального, регионального и местного значения</w:t>
      </w:r>
    </w:p>
    <w:p w:rsidR="00F74969" w:rsidRPr="00F74969" w:rsidRDefault="00F74969" w:rsidP="00F7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69">
        <w:rPr>
          <w:rFonts w:ascii="Times New Roman" w:eastAsia="Times New Roman" w:hAnsi="Times New Roman" w:cs="Times New Roman"/>
          <w:spacing w:val="-5"/>
          <w:sz w:val="29"/>
          <w:szCs w:val="29"/>
          <w:lang w:eastAsia="ru-RU"/>
        </w:rPr>
        <w:t>МОСКВА, 20 октября. /ТАСС/. Обряды и обычаи, существующие в России, отнесены к нематериальному этнокультурному достоянию страны. Для их сохранения, изучения и популяризации будет вестись специальный реестр. Эти нормы закреплены в законе, который подписал президент РФ Владимир Путин. Документ опубликован в четверг на официальном портале правовой информации.</w:t>
      </w:r>
    </w:p>
    <w:p w:rsidR="00F74969" w:rsidRPr="00F74969" w:rsidRDefault="00F74969" w:rsidP="00F7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69">
        <w:rPr>
          <w:rFonts w:ascii="Times New Roman" w:eastAsia="Times New Roman" w:hAnsi="Times New Roman" w:cs="Times New Roman"/>
          <w:spacing w:val="-5"/>
          <w:sz w:val="29"/>
          <w:szCs w:val="29"/>
          <w:lang w:eastAsia="ru-RU"/>
        </w:rPr>
        <w:t>К объектам нематериального этнокультурного достояния будут отнесены традиции, выраженные в обрядах, празднествах, обычаях, игрищах и других формах народной культуры, устное творчество, устные традиции и формы их выражения на русском языке, языках и диалектах народов Российской Федерации, формы традиционного исполнительского искусства.</w:t>
      </w:r>
    </w:p>
    <w:p w:rsidR="00F74969" w:rsidRPr="00F74969" w:rsidRDefault="00F74969" w:rsidP="00F7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69">
        <w:rPr>
          <w:rFonts w:ascii="Times New Roman" w:eastAsia="Times New Roman" w:hAnsi="Times New Roman" w:cs="Times New Roman"/>
          <w:spacing w:val="-5"/>
          <w:sz w:val="29"/>
          <w:szCs w:val="29"/>
          <w:lang w:eastAsia="ru-RU"/>
        </w:rPr>
        <w:t>Закон устанавливает категории объектов нематериального этнокультурного достояния - федерального, регионального и местного значения. Документ также определяет права физических и юридических лиц, в том числе общественных организаций и национально-культурных автономий, в области нематериального этнокультурного достояния.</w:t>
      </w:r>
    </w:p>
    <w:p w:rsidR="00F74969" w:rsidRPr="00F74969" w:rsidRDefault="00F74969" w:rsidP="00F7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69">
        <w:rPr>
          <w:rFonts w:ascii="Times New Roman" w:eastAsia="Times New Roman" w:hAnsi="Times New Roman" w:cs="Times New Roman"/>
          <w:spacing w:val="-5"/>
          <w:sz w:val="29"/>
          <w:szCs w:val="29"/>
          <w:lang w:eastAsia="ru-RU"/>
        </w:rPr>
        <w:t>Законом вводится понятийный аппарат, устанавливаются полномочия федеральных и региональных органов государственной власти, права органов местного самоуправления в области нематериального этнокультурного достояния, основные принципы создания и ведения федерального государственного реестра объектов нематериального этнокультурного достояния.</w:t>
      </w:r>
    </w:p>
    <w:p w:rsidR="00F74969" w:rsidRPr="00F74969" w:rsidRDefault="00F74969" w:rsidP="00F7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69">
        <w:rPr>
          <w:rFonts w:ascii="Times New Roman" w:eastAsia="Times New Roman" w:hAnsi="Times New Roman" w:cs="Times New Roman"/>
          <w:spacing w:val="-5"/>
          <w:sz w:val="29"/>
          <w:szCs w:val="29"/>
          <w:lang w:eastAsia="ru-RU"/>
        </w:rPr>
        <w:t xml:space="preserve">Парламентарии во главе с председателями Совета Федерации и </w:t>
      </w:r>
      <w:proofErr w:type="gramStart"/>
      <w:r w:rsidRPr="00F74969">
        <w:rPr>
          <w:rFonts w:ascii="Times New Roman" w:eastAsia="Times New Roman" w:hAnsi="Times New Roman" w:cs="Times New Roman"/>
          <w:spacing w:val="-5"/>
          <w:sz w:val="29"/>
          <w:szCs w:val="29"/>
          <w:lang w:eastAsia="ru-RU"/>
        </w:rPr>
        <w:t>Госдумы Валентиной Матвиенко</w:t>
      </w:r>
      <w:proofErr w:type="gramEnd"/>
      <w:r w:rsidRPr="00F74969">
        <w:rPr>
          <w:rFonts w:ascii="Times New Roman" w:eastAsia="Times New Roman" w:hAnsi="Times New Roman" w:cs="Times New Roman"/>
          <w:spacing w:val="-5"/>
          <w:sz w:val="29"/>
          <w:szCs w:val="29"/>
          <w:lang w:eastAsia="ru-RU"/>
        </w:rPr>
        <w:t xml:space="preserve"> и Вячеславом Володиным внесли эту инициативу в нижнюю палату в апреле. Документ разработан для реализации прав этнических общностей на сохранение своей культурно-национальной самобытности, реализации конституционного права каждого гражданина на доступ к культурным ценностям и конституционной обязанности каждого заботиться о сохранении культурного наследия.</w:t>
      </w:r>
    </w:p>
    <w:p w:rsidR="00F74969" w:rsidRPr="00F74969" w:rsidRDefault="00F74969" w:rsidP="00F7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69">
        <w:rPr>
          <w:rFonts w:ascii="Times New Roman" w:eastAsia="Times New Roman" w:hAnsi="Times New Roman" w:cs="Times New Roman"/>
          <w:spacing w:val="-5"/>
          <w:sz w:val="29"/>
          <w:szCs w:val="29"/>
          <w:lang w:eastAsia="ru-RU"/>
        </w:rPr>
        <w:t xml:space="preserve">Как отмечала глава комитета СФ по науке, образованию и культуре, один из авторов инициативы Лилия </w:t>
      </w:r>
      <w:proofErr w:type="spellStart"/>
      <w:r w:rsidRPr="00F74969">
        <w:rPr>
          <w:rFonts w:ascii="Times New Roman" w:eastAsia="Times New Roman" w:hAnsi="Times New Roman" w:cs="Times New Roman"/>
          <w:spacing w:val="-5"/>
          <w:sz w:val="29"/>
          <w:szCs w:val="29"/>
          <w:lang w:eastAsia="ru-RU"/>
        </w:rPr>
        <w:t>Гумерова</w:t>
      </w:r>
      <w:proofErr w:type="spellEnd"/>
      <w:r w:rsidRPr="00F74969">
        <w:rPr>
          <w:rFonts w:ascii="Times New Roman" w:eastAsia="Times New Roman" w:hAnsi="Times New Roman" w:cs="Times New Roman"/>
          <w:spacing w:val="-5"/>
          <w:sz w:val="29"/>
          <w:szCs w:val="29"/>
          <w:lang w:eastAsia="ru-RU"/>
        </w:rPr>
        <w:t xml:space="preserve">, нематериальное этнокультурное </w:t>
      </w:r>
      <w:r w:rsidRPr="00F74969">
        <w:rPr>
          <w:rFonts w:ascii="Times New Roman" w:eastAsia="Times New Roman" w:hAnsi="Times New Roman" w:cs="Times New Roman"/>
          <w:spacing w:val="-5"/>
          <w:sz w:val="29"/>
          <w:szCs w:val="29"/>
          <w:lang w:eastAsia="ru-RU"/>
        </w:rPr>
        <w:lastRenderedPageBreak/>
        <w:t>достояние России является частью общего наследия человечества в различных областях деятельности, а также мощным средством сближения народов страны, этнических общностей, утверждения их культурной самобытности. Она также обратила внимание на важность принятия закона в Год культурного наследия народов РФ, проходящий в стране по указу президента.</w:t>
      </w:r>
      <w:r w:rsidRPr="00F7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31A1" w:rsidRDefault="006231A1"/>
    <w:p w:rsidR="00F74969" w:rsidRDefault="00F74969">
      <w:r>
        <w:t>=============================</w:t>
      </w:r>
    </w:p>
    <w:p w:rsidR="00F74969" w:rsidRDefault="00F74969">
      <w:bookmarkStart w:id="0" w:name="_GoBack"/>
      <w:bookmarkEnd w:id="0"/>
    </w:p>
    <w:sectPr w:rsidR="00F7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0C"/>
    <w:rsid w:val="0000130C"/>
    <w:rsid w:val="004B4A76"/>
    <w:rsid w:val="006231A1"/>
    <w:rsid w:val="00F7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BCBA"/>
  <w15:chartTrackingRefBased/>
  <w15:docId w15:val="{3C1CC2DC-7719-47E5-9E80-BCA40D4F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74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9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49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paragraphnycys">
    <w:name w:val="paragraph_paragraph__nycys"/>
    <w:basedOn w:val="a"/>
    <w:rsid w:val="00F7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sspkgtext-oehbr">
    <w:name w:val="tass_pkg_text-oehbr"/>
    <w:basedOn w:val="a0"/>
    <w:rsid w:val="00F7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4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6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Данилова</dc:creator>
  <cp:keywords/>
  <dc:description/>
  <cp:lastModifiedBy>татьяна Данилова</cp:lastModifiedBy>
  <cp:revision>2</cp:revision>
  <dcterms:created xsi:type="dcterms:W3CDTF">2023-11-07T06:44:00Z</dcterms:created>
  <dcterms:modified xsi:type="dcterms:W3CDTF">2023-11-07T06:57:00Z</dcterms:modified>
</cp:coreProperties>
</file>