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AD" w:rsidRPr="005F3DAD" w:rsidRDefault="005F3DAD" w:rsidP="005F3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AD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F3DAD" w:rsidRPr="005F3DAD" w:rsidRDefault="005F3DAD" w:rsidP="005F3D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AD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5F3DAD">
        <w:rPr>
          <w:rFonts w:ascii="Times New Roman" w:hAnsi="Times New Roman" w:cs="Times New Roman"/>
          <w:b/>
          <w:sz w:val="28"/>
          <w:szCs w:val="28"/>
        </w:rPr>
        <w:t xml:space="preserve"> изучения рисковых профилей </w:t>
      </w:r>
      <w:r w:rsidRPr="005F3DAD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Pr="005F3DA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3DAD" w:rsidRPr="00A617E0" w:rsidRDefault="005F3DAD" w:rsidP="008B2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1FF" w:rsidRPr="008B2809" w:rsidRDefault="005F3DAD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9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 xml:space="preserve">В федеральном  </w:t>
      </w:r>
      <w:r w:rsidRPr="008B2809">
        <w:rPr>
          <w:rFonts w:ascii="Times New Roman" w:hAnsi="Times New Roman" w:cs="Times New Roman"/>
          <w:sz w:val="28"/>
          <w:szCs w:val="28"/>
        </w:rPr>
        <w:t>п</w:t>
      </w:r>
      <w:r w:rsidRPr="008B2809">
        <w:rPr>
          <w:rFonts w:ascii="Times New Roman" w:hAnsi="Times New Roman" w:cs="Times New Roman"/>
          <w:color w:val="181819"/>
          <w:sz w:val="28"/>
          <w:szCs w:val="28"/>
        </w:rPr>
        <w:t xml:space="preserve">роекте </w:t>
      </w:r>
      <w:r w:rsidRPr="008B2809">
        <w:rPr>
          <w:rFonts w:ascii="Times New Roman" w:hAnsi="Times New Roman" w:cs="Times New Roman"/>
          <w:color w:val="181819"/>
          <w:sz w:val="28"/>
          <w:szCs w:val="28"/>
        </w:rPr>
        <w:t xml:space="preserve"> адресной методической помощи школам с низкими образовательными результатами о</w:t>
      </w:r>
      <w:r w:rsidRPr="008B2809">
        <w:rPr>
          <w:rFonts w:ascii="Times New Roman" w:hAnsi="Times New Roman" w:cs="Times New Roman"/>
          <w:color w:val="181819"/>
          <w:sz w:val="28"/>
          <w:szCs w:val="28"/>
        </w:rPr>
        <w:t xml:space="preserve">бучающихся </w:t>
      </w:r>
      <w:r w:rsidRPr="008B2809">
        <w:rPr>
          <w:rFonts w:ascii="Times New Roman" w:hAnsi="Times New Roman" w:cs="Times New Roman"/>
          <w:color w:val="181819"/>
          <w:sz w:val="28"/>
          <w:szCs w:val="28"/>
        </w:rPr>
        <w:t>«</w:t>
      </w:r>
      <w:r w:rsidRPr="008B2809">
        <w:rPr>
          <w:rFonts w:ascii="Times New Roman" w:hAnsi="Times New Roman" w:cs="Times New Roman"/>
          <w:color w:val="181819"/>
          <w:sz w:val="28"/>
          <w:szCs w:val="28"/>
        </w:rPr>
        <w:t xml:space="preserve">500+» принимают участие 29 школ Амурской области. </w:t>
      </w:r>
    </w:p>
    <w:p w:rsidR="008B2809" w:rsidRPr="008B2809" w:rsidRDefault="005F3DAD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>Н</w:t>
      </w:r>
      <w:r w:rsidRPr="008B2809">
        <w:rPr>
          <w:rFonts w:ascii="Times New Roman" w:hAnsi="Times New Roman" w:cs="Times New Roman"/>
          <w:sz w:val="28"/>
          <w:szCs w:val="28"/>
        </w:rPr>
        <w:t>а основе анкетирования всех групп участников образовательных отношений</w:t>
      </w:r>
      <w:r w:rsidRPr="008B2809">
        <w:rPr>
          <w:rFonts w:ascii="Times New Roman" w:hAnsi="Times New Roman" w:cs="Times New Roman"/>
          <w:sz w:val="28"/>
          <w:szCs w:val="28"/>
        </w:rPr>
        <w:t xml:space="preserve">  ФИОКО сформирован </w:t>
      </w:r>
      <w:r w:rsidRPr="008B2809">
        <w:rPr>
          <w:rFonts w:ascii="Times New Roman" w:hAnsi="Times New Roman" w:cs="Times New Roman"/>
          <w:sz w:val="28"/>
          <w:szCs w:val="28"/>
        </w:rPr>
        <w:t>индивидуальный рисковый профиль</w:t>
      </w:r>
      <w:r w:rsidRPr="008B2809">
        <w:rPr>
          <w:rFonts w:ascii="Times New Roman" w:hAnsi="Times New Roman" w:cs="Times New Roman"/>
          <w:sz w:val="28"/>
          <w:szCs w:val="28"/>
        </w:rPr>
        <w:t xml:space="preserve">  каждой </w:t>
      </w:r>
      <w:r w:rsidRPr="008B2809">
        <w:rPr>
          <w:rFonts w:ascii="Times New Roman" w:hAnsi="Times New Roman" w:cs="Times New Roman"/>
          <w:sz w:val="28"/>
          <w:szCs w:val="28"/>
        </w:rPr>
        <w:t xml:space="preserve"> школ</w:t>
      </w:r>
      <w:r w:rsidRPr="008B2809">
        <w:rPr>
          <w:rFonts w:ascii="Times New Roman" w:hAnsi="Times New Roman" w:cs="Times New Roman"/>
          <w:sz w:val="28"/>
          <w:szCs w:val="28"/>
        </w:rPr>
        <w:t>ы</w:t>
      </w:r>
      <w:r w:rsidRPr="008B2809">
        <w:rPr>
          <w:rFonts w:ascii="Times New Roman" w:hAnsi="Times New Roman" w:cs="Times New Roman"/>
          <w:sz w:val="28"/>
          <w:szCs w:val="28"/>
        </w:rPr>
        <w:t xml:space="preserve">, характеризующий  сочетание рисков снижения образовательных результатов, с которыми сталкивается школа. </w:t>
      </w:r>
    </w:p>
    <w:p w:rsidR="008B2809" w:rsidRPr="008B2809" w:rsidRDefault="008B2809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2809">
        <w:rPr>
          <w:rFonts w:ascii="Times New Roman" w:hAnsi="Times New Roman" w:cs="Times New Roman"/>
          <w:bCs/>
          <w:sz w:val="28"/>
          <w:szCs w:val="28"/>
        </w:rPr>
        <w:t>Охват анкетированием участников образовательных отношений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школах Амурской области составил: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B2809" w:rsidRPr="008B2809" w:rsidTr="008B2809"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Категория респондентов </w:t>
            </w:r>
          </w:p>
        </w:tc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охвата </w:t>
            </w:r>
          </w:p>
        </w:tc>
      </w:tr>
      <w:tr w:rsidR="008B2809" w:rsidRPr="008B2809" w:rsidTr="008B2809"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B2809" w:rsidRPr="008B2809" w:rsidTr="008B2809"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B2809" w:rsidRPr="008B2809" w:rsidTr="008B2809"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B2809" w:rsidRPr="008B2809" w:rsidTr="008B2809"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(законные представители) </w:t>
            </w:r>
            <w:proofErr w:type="gramStart"/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B2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</w:tcPr>
          <w:p w:rsidR="008B2809" w:rsidRPr="008B2809" w:rsidRDefault="008B2809" w:rsidP="005F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80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</w:tbl>
    <w:p w:rsidR="008B2809" w:rsidRDefault="005F3DAD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809">
        <w:rPr>
          <w:rFonts w:ascii="Times New Roman" w:hAnsi="Times New Roman" w:cs="Times New Roman"/>
          <w:sz w:val="28"/>
          <w:szCs w:val="28"/>
        </w:rPr>
        <w:t xml:space="preserve">Рисковый профиль </w:t>
      </w:r>
      <w:r w:rsidR="008B2809">
        <w:rPr>
          <w:rFonts w:ascii="Times New Roman" w:hAnsi="Times New Roman" w:cs="Times New Roman"/>
          <w:sz w:val="28"/>
          <w:szCs w:val="28"/>
        </w:rPr>
        <w:t xml:space="preserve">сформирован </w:t>
      </w:r>
      <w:r w:rsidRPr="008B2809">
        <w:rPr>
          <w:rFonts w:ascii="Times New Roman" w:hAnsi="Times New Roman" w:cs="Times New Roman"/>
          <w:sz w:val="28"/>
          <w:szCs w:val="28"/>
        </w:rPr>
        <w:t xml:space="preserve"> по каждому из десяти направлений рисков</w:t>
      </w:r>
      <w:r w:rsidR="008B2809">
        <w:rPr>
          <w:rFonts w:ascii="Times New Roman" w:hAnsi="Times New Roman" w:cs="Times New Roman"/>
          <w:sz w:val="28"/>
          <w:szCs w:val="28"/>
        </w:rPr>
        <w:t xml:space="preserve"> </w:t>
      </w:r>
      <w:r w:rsidR="008B2809" w:rsidRPr="008B2809">
        <w:rPr>
          <w:rFonts w:ascii="Times New Roman" w:hAnsi="Times New Roman" w:cs="Times New Roman"/>
          <w:sz w:val="28"/>
          <w:szCs w:val="28"/>
        </w:rPr>
        <w:t xml:space="preserve">и </w:t>
      </w:r>
      <w:r w:rsidR="008B2809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8B2809" w:rsidRPr="008B2809">
        <w:rPr>
          <w:rFonts w:ascii="Times New Roman" w:hAnsi="Times New Roman" w:cs="Times New Roman"/>
          <w:sz w:val="28"/>
          <w:szCs w:val="28"/>
        </w:rPr>
        <w:t xml:space="preserve"> три уровня маркировки</w:t>
      </w:r>
      <w:r w:rsidRPr="008B2809">
        <w:rPr>
          <w:rFonts w:ascii="Times New Roman" w:hAnsi="Times New Roman" w:cs="Times New Roman"/>
          <w:sz w:val="28"/>
          <w:szCs w:val="28"/>
        </w:rPr>
        <w:t>: низкий, средний и высокий</w:t>
      </w:r>
      <w:r w:rsidR="008B2809">
        <w:rPr>
          <w:rFonts w:ascii="Times New Roman" w:hAnsi="Times New Roman" w:cs="Times New Roman"/>
          <w:sz w:val="28"/>
          <w:szCs w:val="28"/>
        </w:rPr>
        <w:t>.</w:t>
      </w:r>
    </w:p>
    <w:p w:rsidR="001C7E3C" w:rsidRDefault="001C7E3C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5"/>
        <w:gridCol w:w="1268"/>
        <w:gridCol w:w="1115"/>
        <w:gridCol w:w="151"/>
        <w:gridCol w:w="422"/>
        <w:gridCol w:w="844"/>
        <w:gridCol w:w="423"/>
        <w:gridCol w:w="1562"/>
        <w:gridCol w:w="970"/>
        <w:gridCol w:w="1266"/>
        <w:gridCol w:w="422"/>
        <w:gridCol w:w="844"/>
        <w:gridCol w:w="844"/>
        <w:gridCol w:w="422"/>
        <w:gridCol w:w="844"/>
        <w:gridCol w:w="844"/>
      </w:tblGrid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9287" w:type="dxa"/>
            <w:gridSpan w:val="11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2954" w:type="dxa"/>
            <w:gridSpan w:val="4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3800" w:type="dxa"/>
            <w:gridSpan w:val="5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4643" w:type="dxa"/>
            <w:gridSpan w:val="5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3798" w:type="dxa"/>
            <w:gridSpan w:val="5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9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</w:t>
            </w:r>
            <w:r w:rsidRPr="00D80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компетентность педагогических работников</w:t>
            </w:r>
          </w:p>
        </w:tc>
        <w:tc>
          <w:tcPr>
            <w:tcW w:w="3800" w:type="dxa"/>
            <w:gridSpan w:val="5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2955" w:type="dxa"/>
            <w:gridSpan w:val="3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5486" w:type="dxa"/>
            <w:gridSpan w:val="7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доля </w:t>
            </w:r>
            <w:proofErr w:type="gramStart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2534" w:type="dxa"/>
            <w:gridSpan w:val="3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7597" w:type="dxa"/>
            <w:gridSpan w:val="9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18</w:t>
            </w:r>
          </w:p>
        </w:tc>
        <w:tc>
          <w:tcPr>
            <w:tcW w:w="2110" w:type="dxa"/>
            <w:gridSpan w:val="3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Низкое качество преодоления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языковых и культурных барьеров</w:t>
            </w:r>
          </w:p>
        </w:tc>
        <w:tc>
          <w:tcPr>
            <w:tcW w:w="12241" w:type="dxa"/>
            <w:gridSpan w:val="15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lastRenderedPageBreak/>
              <w:t>29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56" w:type="dxa"/>
            <w:gridSpan w:val="4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5065" w:type="dxa"/>
            <w:gridSpan w:val="5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12</w:t>
            </w:r>
          </w:p>
        </w:tc>
        <w:tc>
          <w:tcPr>
            <w:tcW w:w="4220" w:type="dxa"/>
            <w:gridSpan w:val="6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80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Пониженный уровень школьного благополучия</w:t>
            </w:r>
          </w:p>
        </w:tc>
        <w:tc>
          <w:tcPr>
            <w:tcW w:w="4223" w:type="dxa"/>
            <w:gridSpan w:val="6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6330" w:type="dxa"/>
            <w:gridSpan w:val="7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15</w:t>
            </w:r>
          </w:p>
        </w:tc>
        <w:tc>
          <w:tcPr>
            <w:tcW w:w="1688" w:type="dxa"/>
            <w:gridSpan w:val="2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дисциплины в классе</w:t>
            </w:r>
          </w:p>
        </w:tc>
        <w:tc>
          <w:tcPr>
            <w:tcW w:w="1268" w:type="dxa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2955" w:type="dxa"/>
            <w:gridSpan w:val="5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7</w:t>
            </w:r>
          </w:p>
        </w:tc>
        <w:tc>
          <w:tcPr>
            <w:tcW w:w="8018" w:type="dxa"/>
            <w:gridSpan w:val="9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804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доля </w:t>
            </w:r>
            <w:proofErr w:type="gramStart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рисками учебной </w:t>
            </w:r>
            <w:proofErr w:type="spellStart"/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8021" w:type="dxa"/>
            <w:gridSpan w:val="9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376" w:type="dxa"/>
            <w:gridSpan w:val="5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8</w:t>
            </w:r>
          </w:p>
        </w:tc>
        <w:tc>
          <w:tcPr>
            <w:tcW w:w="844" w:type="dxa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7E3C" w:rsidRPr="00D804C8" w:rsidTr="00232A97">
        <w:tc>
          <w:tcPr>
            <w:tcW w:w="2545" w:type="dxa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C26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вовлеченности родителей</w:t>
            </w:r>
          </w:p>
        </w:tc>
        <w:tc>
          <w:tcPr>
            <w:tcW w:w="2383" w:type="dxa"/>
            <w:gridSpan w:val="2"/>
            <w:shd w:val="clear" w:color="auto" w:fill="FF0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5"/>
            <w:shd w:val="clear" w:color="auto" w:fill="FFC00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9</w:t>
            </w:r>
          </w:p>
        </w:tc>
        <w:tc>
          <w:tcPr>
            <w:tcW w:w="6456" w:type="dxa"/>
            <w:gridSpan w:val="8"/>
            <w:shd w:val="clear" w:color="auto" w:fill="00B050"/>
          </w:tcPr>
          <w:p w:rsidR="001C7E3C" w:rsidRPr="00D804C8" w:rsidRDefault="001C7E3C" w:rsidP="00232A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1C7E3C" w:rsidRDefault="001C7E3C" w:rsidP="008B28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2809" w:rsidRDefault="008B2809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3C">
        <w:rPr>
          <w:rFonts w:ascii="Times New Roman" w:hAnsi="Times New Roman" w:cs="Times New Roman"/>
          <w:sz w:val="28"/>
          <w:szCs w:val="28"/>
        </w:rPr>
        <w:t xml:space="preserve">Анализируя рисковый профиль школ, участников проекта, необходимо обратить внимание на школы, имеющие большое количество </w:t>
      </w:r>
      <w:r w:rsidR="001C7E3C" w:rsidRPr="001C7E3C">
        <w:rPr>
          <w:rFonts w:ascii="Times New Roman" w:hAnsi="Times New Roman" w:cs="Times New Roman"/>
          <w:sz w:val="28"/>
          <w:szCs w:val="28"/>
        </w:rPr>
        <w:t>риск</w:t>
      </w:r>
      <w:r w:rsidR="001C7E3C" w:rsidRPr="001C7E3C">
        <w:rPr>
          <w:rFonts w:ascii="Times New Roman" w:hAnsi="Times New Roman" w:cs="Times New Roman"/>
          <w:sz w:val="28"/>
          <w:szCs w:val="28"/>
        </w:rPr>
        <w:t>ов</w:t>
      </w:r>
      <w:r w:rsidR="001C7E3C" w:rsidRPr="001C7E3C">
        <w:rPr>
          <w:rFonts w:ascii="Times New Roman" w:hAnsi="Times New Roman" w:cs="Times New Roman"/>
          <w:sz w:val="28"/>
          <w:szCs w:val="28"/>
        </w:rPr>
        <w:t xml:space="preserve"> высокого уровня</w:t>
      </w:r>
      <w:r w:rsidR="001C7E3C" w:rsidRPr="001C7E3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3827"/>
        <w:gridCol w:w="7590"/>
      </w:tblGrid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факторов риска высокого уровня 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 </w:t>
            </w:r>
          </w:p>
        </w:tc>
        <w:tc>
          <w:tcPr>
            <w:tcW w:w="7590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школ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с. 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Отважное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Архаринский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МОБУ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Магдагачинская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 № 2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Успеновка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Сапроновская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Мазановского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Жариковская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Тамбовского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МОАУ  «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Дипкунская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Тындинского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МОАУ  «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Тындинского района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Нижнеполтавская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Константиновского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МАОУ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Поярковская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Михайловского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Орлинская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Свободненского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Петрушинская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Шимановского района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МОБУ  СОШ  № 1  п. Архара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МАОУ Марковская СОШ Благовещенский район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МБОУ СОШ  № 2 с. Екатеринославка Октябрьского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 № 20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 Прогресс</w:t>
            </w:r>
          </w:p>
          <w:p w:rsidR="001C7E3C" w:rsidRDefault="001C7E3C" w:rsidP="001C7E3C">
            <w:pPr>
              <w:pStyle w:val="a6"/>
              <w:numPr>
                <w:ilvl w:val="0"/>
                <w:numId w:val="5"/>
              </w:numPr>
            </w:pPr>
            <w:r w:rsidRPr="00D804C8">
              <w:t xml:space="preserve">МОБУ </w:t>
            </w:r>
            <w:proofErr w:type="spellStart"/>
            <w:r w:rsidRPr="00D804C8">
              <w:t>Хохлатская</w:t>
            </w:r>
            <w:proofErr w:type="spellEnd"/>
            <w:r w:rsidRPr="00D804C8">
              <w:t xml:space="preserve">  СОШ </w:t>
            </w:r>
            <w:proofErr w:type="spellStart"/>
            <w:r>
              <w:t>Ромненского</w:t>
            </w:r>
            <w:proofErr w:type="spellEnd"/>
            <w: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 Златоустовская СОШ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Селемджинского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МОАУ  СОШ  № 1 г. Свободного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№15 г. Райчихинска  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№ 4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имановска</w:t>
            </w:r>
            <w:proofErr w:type="spellEnd"/>
          </w:p>
          <w:p w:rsidR="001C7E3C" w:rsidRPr="0030336C" w:rsidRDefault="001C7E3C" w:rsidP="001C7E3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Снежногорская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СОШ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Зейского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№ 7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МАОУ СОШ  № 1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МОКУ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Бурейский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МОБУ  СОШ  №5 г.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  <w:proofErr w:type="spellEnd"/>
          </w:p>
          <w:p w:rsidR="001C7E3C" w:rsidRPr="0030336C" w:rsidRDefault="001C7E3C" w:rsidP="001C7E3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ннокентьевка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Завитинского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proofErr w:type="gram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Серышевского</w:t>
            </w:r>
            <w:proofErr w:type="spellEnd"/>
            <w:r w:rsidRPr="0030336C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1C7E3C" w:rsidRPr="0030336C" w:rsidRDefault="001C7E3C" w:rsidP="001C7E3C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МБОУ  СОШ  №3 г. Сковородино</w:t>
            </w:r>
          </w:p>
        </w:tc>
      </w:tr>
      <w:tr w:rsidR="001C7E3C" w:rsidTr="00232A97">
        <w:tc>
          <w:tcPr>
            <w:tcW w:w="3369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1C7E3C" w:rsidRDefault="001C7E3C" w:rsidP="00232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0" w:type="dxa"/>
          </w:tcPr>
          <w:p w:rsidR="001C7E3C" w:rsidRPr="0030336C" w:rsidRDefault="001C7E3C" w:rsidP="001C7E3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336C">
              <w:rPr>
                <w:rFonts w:ascii="Times New Roman" w:hAnsi="Times New Roman" w:cs="Times New Roman"/>
                <w:sz w:val="24"/>
                <w:szCs w:val="24"/>
              </w:rPr>
              <w:t>МОБУ СОШ  № 1 с. Ивановка</w:t>
            </w:r>
          </w:p>
        </w:tc>
      </w:tr>
    </w:tbl>
    <w:p w:rsidR="008B2809" w:rsidRDefault="008B2809" w:rsidP="008B28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B2809" w:rsidRDefault="001C7E3C" w:rsidP="001C7E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информация по анализу рискового профиля школ представлена в таблице.</w:t>
      </w:r>
    </w:p>
    <w:p w:rsidR="00591BE6" w:rsidRDefault="00591BE6" w:rsidP="001C7E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225"/>
        <w:gridCol w:w="915"/>
        <w:gridCol w:w="913"/>
        <w:gridCol w:w="1031"/>
        <w:gridCol w:w="794"/>
        <w:gridCol w:w="1031"/>
        <w:gridCol w:w="795"/>
        <w:gridCol w:w="913"/>
        <w:gridCol w:w="795"/>
        <w:gridCol w:w="794"/>
        <w:gridCol w:w="795"/>
        <w:gridCol w:w="748"/>
        <w:gridCol w:w="748"/>
        <w:gridCol w:w="748"/>
      </w:tblGrid>
      <w:tr w:rsidR="00D804C8" w:rsidRPr="00D804C8" w:rsidTr="00D804C8">
        <w:trPr>
          <w:cantSplit/>
          <w:trHeight w:val="3587"/>
        </w:trPr>
        <w:tc>
          <w:tcPr>
            <w:tcW w:w="4225" w:type="dxa"/>
            <w:vMerge w:val="restart"/>
          </w:tcPr>
          <w:p w:rsidR="00D804C8" w:rsidRPr="00D804C8" w:rsidRDefault="00D804C8" w:rsidP="0087357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04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ОО</w:t>
            </w:r>
          </w:p>
        </w:tc>
        <w:tc>
          <w:tcPr>
            <w:tcW w:w="915" w:type="dxa"/>
            <w:textDirection w:val="btLr"/>
          </w:tcPr>
          <w:p w:rsidR="00D804C8" w:rsidRPr="00D804C8" w:rsidRDefault="00D804C8" w:rsidP="0081237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3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оснащения школы</w:t>
            </w:r>
          </w:p>
        </w:tc>
        <w:tc>
          <w:tcPr>
            <w:tcW w:w="913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1031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794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031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Низкое качество преодоления языковых и культурных барьеров</w:t>
            </w:r>
          </w:p>
        </w:tc>
        <w:tc>
          <w:tcPr>
            <w:tcW w:w="795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Низкая учебная мотивация 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13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Пониженный уровень школьного благополучия</w:t>
            </w:r>
          </w:p>
        </w:tc>
        <w:tc>
          <w:tcPr>
            <w:tcW w:w="795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Низкий уровень дисциплины в классе</w:t>
            </w:r>
          </w:p>
        </w:tc>
        <w:tc>
          <w:tcPr>
            <w:tcW w:w="794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Высокая доля 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795" w:type="dxa"/>
            <w:textDirection w:val="btLr"/>
          </w:tcPr>
          <w:p w:rsidR="00D804C8" w:rsidRPr="00D804C8" w:rsidRDefault="00D804C8" w:rsidP="0081237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Низкий уровень вовлеченности родителей</w:t>
            </w:r>
          </w:p>
        </w:tc>
        <w:tc>
          <w:tcPr>
            <w:tcW w:w="2244" w:type="dxa"/>
            <w:gridSpan w:val="3"/>
          </w:tcPr>
          <w:p w:rsidR="00D804C8" w:rsidRPr="00D804C8" w:rsidRDefault="00D804C8" w:rsidP="00D80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</w:t>
            </w:r>
          </w:p>
        </w:tc>
      </w:tr>
      <w:tr w:rsidR="00D804C8" w:rsidRPr="00D804C8" w:rsidTr="00D804C8">
        <w:tc>
          <w:tcPr>
            <w:tcW w:w="4225" w:type="dxa"/>
            <w:vMerge/>
          </w:tcPr>
          <w:p w:rsidR="00D804C8" w:rsidRPr="00D804C8" w:rsidRDefault="00D804C8" w:rsidP="008735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3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5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МОБУ  СОШ  № 1  п. Архара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41549D" w:rsidRDefault="00D804C8" w:rsidP="008735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МБОУ СОШ  с. Отважное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41549D" w:rsidRDefault="00D804C8" w:rsidP="008735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МАОУ Марковская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МОКУ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Виноградовская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 СОШ</w:t>
            </w: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МОБУ  СОШ  №5 г.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Зея</w:t>
            </w:r>
            <w:proofErr w:type="spellEnd"/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CB35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№15 г. Райчихинска 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B4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МОАУ  СОШ  № 1 г. Свободного</w:t>
            </w: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№ 4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имановска</w:t>
            </w:r>
            <w:proofErr w:type="spellEnd"/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ннокентьевка</w:t>
            </w:r>
            <w:proofErr w:type="spellEnd"/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Успеновка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41549D" w:rsidRDefault="00D804C8" w:rsidP="008735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Снежногорская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МОБУ СОШ  № 1 с. Ивановка</w:t>
            </w: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Нижнеполтавская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МОБУ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Магдагачинская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  № 2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E43D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E43D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Сапроновская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МАОУ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Поярковская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МБОУ СОШ  № 2 с. Екатеринославка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 СОШ  № 20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 Прогресс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 № 7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pStyle w:val="Default"/>
            </w:pPr>
            <w:r w:rsidRPr="00D804C8">
              <w:lastRenderedPageBreak/>
              <w:t xml:space="preserve">МОБУ </w:t>
            </w:r>
            <w:proofErr w:type="spellStart"/>
            <w:r w:rsidRPr="00D804C8">
              <w:t>Хохлатская</w:t>
            </w:r>
            <w:proofErr w:type="spellEnd"/>
            <w:r w:rsidRPr="00D804C8">
              <w:t xml:space="preserve">  СОШ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Орлинская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МБОУ  Златоустовская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EF0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МАОУ СОШ  № 1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Серышево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МОАУ СОШ  </w:t>
            </w:r>
            <w:proofErr w:type="gram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. Сосновка  </w:t>
            </w: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МБОУ  СОШ  №3 г. Сковородино</w:t>
            </w: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Жариковская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МОАУ  «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Дипкунская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04C8" w:rsidRPr="00D804C8" w:rsidTr="001C7E3C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МОАУ  «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804C8" w:rsidRPr="00D804C8" w:rsidTr="00D804C8">
        <w:tc>
          <w:tcPr>
            <w:tcW w:w="4225" w:type="dxa"/>
          </w:tcPr>
          <w:p w:rsidR="00D804C8" w:rsidRPr="00D804C8" w:rsidRDefault="00D804C8" w:rsidP="00D80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>Петрушинская</w:t>
            </w:r>
            <w:proofErr w:type="spellEnd"/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3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776A6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04C8" w:rsidRPr="00D804C8" w:rsidTr="00D804C8">
        <w:tc>
          <w:tcPr>
            <w:tcW w:w="4225" w:type="dxa"/>
            <w:vMerge w:val="restart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sz w:val="24"/>
                <w:szCs w:val="24"/>
              </w:rPr>
              <w:t xml:space="preserve">Общая информация </w:t>
            </w:r>
          </w:p>
        </w:tc>
        <w:tc>
          <w:tcPr>
            <w:tcW w:w="91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31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3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5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  <w:shd w:val="clear" w:color="auto" w:fill="FF0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5" w:type="dxa"/>
            <w:shd w:val="clear" w:color="auto" w:fill="FF0000"/>
          </w:tcPr>
          <w:p w:rsidR="00D804C8" w:rsidRPr="00D804C8" w:rsidRDefault="007223D9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4C8" w:rsidRPr="00D804C8" w:rsidTr="00D804C8">
        <w:tc>
          <w:tcPr>
            <w:tcW w:w="4225" w:type="dxa"/>
            <w:vMerge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31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13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5" w:type="dxa"/>
            <w:shd w:val="clear" w:color="auto" w:fill="FFC00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04C8" w:rsidRPr="00D804C8" w:rsidTr="00D804C8">
        <w:tc>
          <w:tcPr>
            <w:tcW w:w="4225" w:type="dxa"/>
            <w:vMerge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3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5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94" w:type="dxa"/>
            <w:shd w:val="clear" w:color="auto" w:fill="00B050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5" w:type="dxa"/>
            <w:shd w:val="clear" w:color="auto" w:fill="00B050"/>
          </w:tcPr>
          <w:p w:rsidR="00D804C8" w:rsidRPr="00D804C8" w:rsidRDefault="007223D9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8" w:type="dxa"/>
            <w:shd w:val="clear" w:color="auto" w:fill="FFFFFF" w:themeFill="background1"/>
          </w:tcPr>
          <w:p w:rsidR="00D804C8" w:rsidRPr="007223D9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:rsidR="00D804C8" w:rsidRPr="00D804C8" w:rsidRDefault="00D804C8" w:rsidP="00873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73577" w:rsidRPr="00D804C8" w:rsidRDefault="00873577" w:rsidP="00873577">
      <w:pPr>
        <w:rPr>
          <w:rFonts w:ascii="Times New Roman" w:hAnsi="Times New Roman" w:cs="Times New Roman"/>
          <w:sz w:val="24"/>
          <w:szCs w:val="24"/>
        </w:rPr>
      </w:pPr>
    </w:p>
    <w:p w:rsidR="007223D9" w:rsidRDefault="007223D9" w:rsidP="00873577">
      <w:pPr>
        <w:rPr>
          <w:rFonts w:ascii="Times New Roman" w:hAnsi="Times New Roman" w:cs="Times New Roman"/>
          <w:sz w:val="24"/>
          <w:szCs w:val="24"/>
        </w:rPr>
      </w:pPr>
    </w:p>
    <w:p w:rsidR="00591BE6" w:rsidRDefault="00591BE6" w:rsidP="00591B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9F">
        <w:rPr>
          <w:rFonts w:ascii="Times New Roman" w:hAnsi="Times New Roman" w:cs="Times New Roman"/>
          <w:b/>
          <w:sz w:val="28"/>
          <w:szCs w:val="28"/>
        </w:rPr>
        <w:t>Рекомендации по итогам анализа:</w:t>
      </w:r>
    </w:p>
    <w:p w:rsidR="00591BE6" w:rsidRPr="00591BE6" w:rsidRDefault="00591BE6" w:rsidP="00591BE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E6">
        <w:rPr>
          <w:rFonts w:ascii="Times New Roman" w:hAnsi="Times New Roman" w:cs="Times New Roman"/>
          <w:sz w:val="28"/>
          <w:szCs w:val="28"/>
        </w:rPr>
        <w:t xml:space="preserve">Рассмотреть результаты изучения рисковых профилей  школ  очередном </w:t>
      </w:r>
      <w:proofErr w:type="gramStart"/>
      <w:r w:rsidRPr="00591BE6">
        <w:rPr>
          <w:rFonts w:ascii="Times New Roman" w:hAnsi="Times New Roman" w:cs="Times New Roman"/>
          <w:sz w:val="28"/>
          <w:szCs w:val="28"/>
        </w:rPr>
        <w:t>семинаре-совещании</w:t>
      </w:r>
      <w:proofErr w:type="gramEnd"/>
      <w:r w:rsidRPr="00591BE6">
        <w:rPr>
          <w:rFonts w:ascii="Times New Roman" w:hAnsi="Times New Roman" w:cs="Times New Roman"/>
          <w:sz w:val="28"/>
          <w:szCs w:val="28"/>
        </w:rPr>
        <w:t xml:space="preserve"> участников проекта</w:t>
      </w:r>
    </w:p>
    <w:p w:rsidR="00591BE6" w:rsidRPr="00591BE6" w:rsidRDefault="00591BE6" w:rsidP="00591BE6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BE6">
        <w:rPr>
          <w:rFonts w:ascii="Times New Roman" w:hAnsi="Times New Roman" w:cs="Times New Roman"/>
          <w:sz w:val="28"/>
          <w:szCs w:val="28"/>
        </w:rPr>
        <w:t xml:space="preserve">Рекомендовать муниципальным координаторам проекта учесть данную информацию в рамках научно-методического сопровождения школ, участников проекта  </w:t>
      </w:r>
    </w:p>
    <w:p w:rsidR="00591BE6" w:rsidRDefault="00591BE6" w:rsidP="00591B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BE6" w:rsidRDefault="00591BE6" w:rsidP="00591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BE6" w:rsidRDefault="00591BE6" w:rsidP="00591BE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91BE6" w:rsidRDefault="00591BE6" w:rsidP="00591B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подготовлена Л.И. Лисиной, </w:t>
      </w:r>
    </w:p>
    <w:p w:rsidR="00591BE6" w:rsidRDefault="00591BE6" w:rsidP="00591B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рабочей группы, </w:t>
      </w:r>
    </w:p>
    <w:p w:rsidR="00D776A6" w:rsidRPr="00591BE6" w:rsidRDefault="00591BE6" w:rsidP="00591B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зав. кафедрой теории и практики управления образованием</w:t>
      </w:r>
    </w:p>
    <w:p w:rsidR="00D776A6" w:rsidRDefault="00D776A6" w:rsidP="00CB35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87" w:rsidRPr="00D804C8" w:rsidRDefault="00137B87" w:rsidP="00C26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B87" w:rsidRPr="00D804C8" w:rsidSect="008735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8DF"/>
    <w:multiLevelType w:val="hybridMultilevel"/>
    <w:tmpl w:val="CD14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0B90"/>
    <w:multiLevelType w:val="hybridMultilevel"/>
    <w:tmpl w:val="7ACE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4054F"/>
    <w:multiLevelType w:val="hybridMultilevel"/>
    <w:tmpl w:val="42A87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70B05"/>
    <w:multiLevelType w:val="hybridMultilevel"/>
    <w:tmpl w:val="D7B49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759CE"/>
    <w:multiLevelType w:val="hybridMultilevel"/>
    <w:tmpl w:val="199E0044"/>
    <w:lvl w:ilvl="0" w:tplc="DA44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793C"/>
    <w:multiLevelType w:val="hybridMultilevel"/>
    <w:tmpl w:val="68AE4C1E"/>
    <w:lvl w:ilvl="0" w:tplc="819E0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70B68"/>
    <w:multiLevelType w:val="hybridMultilevel"/>
    <w:tmpl w:val="7A72F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B4C85"/>
    <w:multiLevelType w:val="hybridMultilevel"/>
    <w:tmpl w:val="7D242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CB"/>
    <w:multiLevelType w:val="hybridMultilevel"/>
    <w:tmpl w:val="7F00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67B18"/>
    <w:multiLevelType w:val="hybridMultilevel"/>
    <w:tmpl w:val="5342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77"/>
    <w:rsid w:val="00004A1A"/>
    <w:rsid w:val="0010421A"/>
    <w:rsid w:val="00137B87"/>
    <w:rsid w:val="00193A1A"/>
    <w:rsid w:val="001C7E3C"/>
    <w:rsid w:val="00307E47"/>
    <w:rsid w:val="003A53C7"/>
    <w:rsid w:val="0041549D"/>
    <w:rsid w:val="00591BE6"/>
    <w:rsid w:val="005F3DAD"/>
    <w:rsid w:val="006D6125"/>
    <w:rsid w:val="007223D9"/>
    <w:rsid w:val="0077422C"/>
    <w:rsid w:val="007B2DD5"/>
    <w:rsid w:val="008051FF"/>
    <w:rsid w:val="00812378"/>
    <w:rsid w:val="00860CAA"/>
    <w:rsid w:val="00873577"/>
    <w:rsid w:val="008B2809"/>
    <w:rsid w:val="00BB0A48"/>
    <w:rsid w:val="00C26169"/>
    <w:rsid w:val="00CB3555"/>
    <w:rsid w:val="00D776A6"/>
    <w:rsid w:val="00D804C8"/>
    <w:rsid w:val="00E43DA6"/>
    <w:rsid w:val="00EB4F22"/>
    <w:rsid w:val="00EF0F9E"/>
    <w:rsid w:val="00F6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B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421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C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B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421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1C7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2021-04-02T11:51:00Z</cp:lastPrinted>
  <dcterms:created xsi:type="dcterms:W3CDTF">2021-04-02T09:51:00Z</dcterms:created>
  <dcterms:modified xsi:type="dcterms:W3CDTF">2021-06-01T14:47:00Z</dcterms:modified>
</cp:coreProperties>
</file>