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C8" w:rsidRPr="004933A8" w:rsidRDefault="00924EC8" w:rsidP="00924E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Муниципальная программа «Развитие образования </w:t>
      </w:r>
      <w:proofErr w:type="spellStart"/>
      <w:r w:rsidRPr="004933A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Серышевского</w:t>
      </w:r>
      <w:proofErr w:type="spellEnd"/>
      <w:r w:rsidRPr="004933A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района на 2014-2025 годы» 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Плановый объем финансирования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программы на 202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 составляет 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713966,9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рублей: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A0B83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0 805,4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 – федеральный бюджет.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427 119,3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 – областной бюджет.</w:t>
      </w:r>
    </w:p>
    <w:p w:rsidR="00924EC8" w:rsidRPr="004933A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246 042,2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 – местный бюджет.</w:t>
      </w:r>
    </w:p>
    <w:p w:rsidR="00924EC8" w:rsidRPr="004933A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>Фактически профинансировано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отчетном периоде 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180090,0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что составило 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25,2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%  от плана.</w:t>
      </w:r>
    </w:p>
    <w:p w:rsidR="00924EC8" w:rsidRPr="004933A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>Данная муниципальная программа включает в себя 5 подпрограмм.</w:t>
      </w:r>
    </w:p>
    <w:p w:rsidR="00924EC8" w:rsidRPr="004933A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</w:p>
    <w:p w:rsidR="00924EC8" w:rsidRPr="004933A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2</w:t>
      </w:r>
      <w:r w:rsidR="002339FC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.5</w:t>
      </w:r>
      <w:r w:rsidRPr="004933A8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 xml:space="preserve">.1.Подпрограмма «Развитие профессионального образования» </w:t>
      </w:r>
    </w:p>
    <w:p w:rsidR="00924EC8" w:rsidRPr="004933A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>Плановый объем фин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ансирования подпрограммы на 202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 составляет:</w:t>
      </w:r>
    </w:p>
    <w:p w:rsidR="00924EC8" w:rsidRPr="004933A8" w:rsidRDefault="005F0A09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700</w:t>
      </w:r>
      <w:r w:rsidR="00924EC8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="005A55C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0 </w:t>
      </w:r>
      <w:r w:rsidR="00924EC8"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>тыс. рублей - местный бюджет.</w:t>
      </w:r>
    </w:p>
    <w:p w:rsidR="00924EC8" w:rsidRPr="004933A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 отчетный период на реализацию подпрограммных мероприятий выделено и фактически исполнено 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145,0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тыс. рублей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86C9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Фактическое исполнение составляет  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21</w:t>
      </w:r>
      <w:r w:rsidRPr="00686C9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% от плана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</w:p>
    <w:p w:rsidR="00924EC8" w:rsidRPr="004933A8" w:rsidRDefault="005F0A09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1</w:t>
      </w:r>
      <w:r w:rsidR="00924EC8" w:rsidRPr="004933A8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.5.</w:t>
      </w:r>
      <w:r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1</w:t>
      </w:r>
      <w:r w:rsidR="00924EC8" w:rsidRPr="004933A8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 xml:space="preserve"> Подпрограмма «Развитие дошкольного, общего и дополнительного образования детей».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Плановый объем финансирования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подпрограммы на 202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 составляет 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649 696,0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тыс. рублей:</w:t>
      </w:r>
    </w:p>
    <w:p w:rsidR="00924EC8" w:rsidRPr="004933A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E5667"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2339FC">
        <w:rPr>
          <w:rFonts w:ascii="Times New Roman" w:hAnsi="Times New Roman" w:cs="Times New Roman"/>
          <w:color w:val="000000" w:themeColor="text1"/>
          <w:sz w:val="27"/>
          <w:szCs w:val="27"/>
        </w:rPr>
        <w:t>24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2339FC">
        <w:rPr>
          <w:rFonts w:ascii="Times New Roman" w:hAnsi="Times New Roman" w:cs="Times New Roman"/>
          <w:color w:val="000000" w:themeColor="text1"/>
          <w:sz w:val="27"/>
          <w:szCs w:val="27"/>
        </w:rPr>
        <w:t>725,0</w:t>
      </w:r>
      <w:r w:rsidRPr="006E566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 – федеральный бюджет.</w:t>
      </w:r>
    </w:p>
    <w:p w:rsidR="00924EC8" w:rsidRPr="004933A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397 226,4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тыс. рублей - областной бюджет.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227 744,6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тыс. рублей - местный бюджет.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 отчетный период на реализацию подпрограммных мероприятий выделено 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166 122,6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рублей: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F7053"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="002339F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6 137,4</w:t>
      </w:r>
      <w:r w:rsidRPr="002F705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 – федеральный бюджет.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924EC8" w:rsidRPr="004933A8" w:rsidRDefault="002339FC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94368,2</w:t>
      </w:r>
      <w:r w:rsidR="00924EC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 - областной бюджет.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65617,0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тыс. рублей - местный бюджет.</w:t>
      </w:r>
    </w:p>
    <w:p w:rsidR="00924EC8" w:rsidRPr="004933A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Фактическое исполнение – 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166 122,6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рублей, что составило 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25,5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% от плана.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96C4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 реализацию основного мероприятия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плановое </w:t>
      </w:r>
      <w:r w:rsidRPr="00396C4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финансирование составило – 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629 619,1</w:t>
      </w:r>
      <w:r w:rsidRPr="00396C4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рублей: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A0B83">
        <w:rPr>
          <w:rFonts w:ascii="Times New Roman" w:hAnsi="Times New Roman" w:cs="Times New Roman"/>
          <w:color w:val="000000" w:themeColor="text1"/>
          <w:sz w:val="27"/>
          <w:szCs w:val="27"/>
        </w:rPr>
        <w:t>24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A0B83">
        <w:rPr>
          <w:rFonts w:ascii="Times New Roman" w:hAnsi="Times New Roman" w:cs="Times New Roman"/>
          <w:color w:val="000000" w:themeColor="text1"/>
          <w:sz w:val="27"/>
          <w:szCs w:val="27"/>
        </w:rPr>
        <w:t>725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 – федеральный бюджет.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A0B83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83584,8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 – областной бюджет.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221309,3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 – местный бюджет.</w:t>
      </w:r>
    </w:p>
    <w:p w:rsidR="00924EC8" w:rsidRPr="00396C47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F78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Фактическое исполнение – </w:t>
      </w:r>
      <w:r w:rsidR="005F0A09">
        <w:rPr>
          <w:rFonts w:ascii="Times New Roman" w:hAnsi="Times New Roman" w:cs="Times New Roman"/>
          <w:color w:val="000000" w:themeColor="text1"/>
          <w:sz w:val="27"/>
          <w:szCs w:val="27"/>
        </w:rPr>
        <w:t>165</w:t>
      </w:r>
      <w:r w:rsidR="008D3CDE">
        <w:rPr>
          <w:rFonts w:ascii="Times New Roman" w:hAnsi="Times New Roman" w:cs="Times New Roman"/>
          <w:color w:val="000000" w:themeColor="text1"/>
          <w:sz w:val="27"/>
          <w:szCs w:val="27"/>
        </w:rPr>
        <w:t>440,0</w:t>
      </w:r>
      <w:r w:rsidRPr="005F78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рублей, что составило </w:t>
      </w:r>
      <w:r w:rsidR="008D3CDE">
        <w:rPr>
          <w:rFonts w:ascii="Times New Roman" w:hAnsi="Times New Roman" w:cs="Times New Roman"/>
          <w:color w:val="000000" w:themeColor="text1"/>
          <w:sz w:val="27"/>
          <w:szCs w:val="27"/>
        </w:rPr>
        <w:t>26,3</w:t>
      </w:r>
      <w:r w:rsidRPr="005F78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% от плана.</w:t>
      </w:r>
    </w:p>
    <w:p w:rsidR="00924EC8" w:rsidRPr="00396C47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96C4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Денежные средства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запланированы</w:t>
      </w:r>
      <w:r w:rsidRPr="00396C4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 реализацию следующих мероприятий:</w:t>
      </w:r>
    </w:p>
    <w:p w:rsidR="00924EC8" w:rsidRPr="00396C47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96C4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–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11</w:t>
      </w:r>
      <w:r w:rsidR="008D3CD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122,1</w:t>
      </w:r>
      <w:r w:rsidRPr="00396C4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 из областного бюджета;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96C47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 xml:space="preserve">-обеспечение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– </w:t>
      </w:r>
      <w:r w:rsidR="008D3CDE">
        <w:rPr>
          <w:rFonts w:ascii="Times New Roman" w:hAnsi="Times New Roman" w:cs="Times New Roman"/>
          <w:color w:val="000000" w:themeColor="text1"/>
          <w:sz w:val="27"/>
          <w:szCs w:val="27"/>
        </w:rPr>
        <w:t>372 462,7</w:t>
      </w:r>
      <w:r w:rsidRPr="00396C4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тыс. рублей</w:t>
      </w:r>
      <w:r w:rsidR="00A846E6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396C4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DA7F49" w:rsidRDefault="00DA7F49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обеспечение деятельности (оказания услуг) муниципальных учреждений дошкольного образования – </w:t>
      </w:r>
      <w:r w:rsidR="008D3CDE">
        <w:rPr>
          <w:rFonts w:ascii="Times New Roman" w:hAnsi="Times New Roman" w:cs="Times New Roman"/>
          <w:color w:val="000000" w:themeColor="text1"/>
          <w:sz w:val="27"/>
          <w:szCs w:val="27"/>
        </w:rPr>
        <w:t>67 442,7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рублей.</w:t>
      </w:r>
    </w:p>
    <w:p w:rsidR="00DA7F49" w:rsidRPr="004933A8" w:rsidRDefault="00DA7F49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- обеспечение деятельности (оказания услуг) муниципальных учреждений начального, основного, дополнительного образования – 1</w:t>
      </w:r>
      <w:r w:rsidR="008D3CDE">
        <w:rPr>
          <w:rFonts w:ascii="Times New Roman" w:hAnsi="Times New Roman" w:cs="Times New Roman"/>
          <w:color w:val="000000" w:themeColor="text1"/>
          <w:sz w:val="27"/>
          <w:szCs w:val="27"/>
        </w:rPr>
        <w:t>35 559,9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рублей.</w:t>
      </w:r>
    </w:p>
    <w:p w:rsidR="00924EC8" w:rsidRPr="004933A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</w:p>
    <w:p w:rsidR="00924EC8" w:rsidRPr="004933A8" w:rsidRDefault="00FE5CA7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1</w:t>
      </w:r>
      <w:r w:rsidR="00924EC8" w:rsidRPr="004933A8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.5.3. Подпрограмма «Развитие системы защиты прав детей».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>Плановый объем фин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ансирования подпрограммы на 202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 составляет 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46 177,9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тыс. рублей:</w:t>
      </w:r>
    </w:p>
    <w:p w:rsidR="008704BC" w:rsidRPr="004933A8" w:rsidRDefault="008704BC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- 1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6 080,4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 – федеральный бюджет.</w:t>
      </w:r>
    </w:p>
    <w:p w:rsidR="00924EC8" w:rsidRPr="004933A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29 892,9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 - областной бюджет.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204,6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 -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местный бюджет.</w:t>
      </w:r>
    </w:p>
    <w:p w:rsidR="00980A3A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 отчетный период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исполнение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составило 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10 717,1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рублей</w:t>
      </w:r>
    </w:p>
    <w:p w:rsidR="00C92667" w:rsidRDefault="00C92667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– 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4 074,8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руб. из федерального бюджета;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–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6 624,9</w:t>
      </w:r>
      <w:r w:rsidR="00C92667">
        <w:rPr>
          <w:rFonts w:ascii="Times New Roman" w:hAnsi="Times New Roman" w:cs="Times New Roman"/>
          <w:color w:val="000000" w:themeColor="text1"/>
          <w:sz w:val="27"/>
          <w:szCs w:val="27"/>
        </w:rPr>
        <w:t>тыс. руб.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из областного бюджета</w:t>
      </w:r>
      <w:r w:rsidR="00C92667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C92667" w:rsidRDefault="00C92667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– 1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7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руб. из местного бюджета;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Фактическое исполнение составляет  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23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>% от плана.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Денежные средства были направлены на выполнение мероприятий: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44359"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="008704BC" w:rsidRPr="00F443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реализация прав и гарантий на государственную поддержку отдельных категорий граждан – 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10 717,1</w:t>
      </w:r>
      <w:r w:rsidR="008704BC" w:rsidRPr="00F443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</w:t>
      </w:r>
      <w:r w:rsidR="00F44359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924EC8" w:rsidRDefault="00924EC8" w:rsidP="00924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r w:rsidR="008704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мероприятия по проведению оздоровительной кампании детей – 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0,0</w:t>
      </w:r>
      <w:r w:rsidR="008704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рублей.</w:t>
      </w:r>
    </w:p>
    <w:p w:rsidR="00924EC8" w:rsidRDefault="00924EC8" w:rsidP="002F73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r w:rsidR="008704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частичная оплата стоимости путевок для </w:t>
      </w:r>
      <w:proofErr w:type="gramStart"/>
      <w:r w:rsidR="008704BC">
        <w:rPr>
          <w:rFonts w:ascii="Times New Roman" w:hAnsi="Times New Roman" w:cs="Times New Roman"/>
          <w:color w:val="000000" w:themeColor="text1"/>
          <w:sz w:val="27"/>
          <w:szCs w:val="27"/>
        </w:rPr>
        <w:t>детей</w:t>
      </w:r>
      <w:proofErr w:type="gramEnd"/>
      <w:r w:rsidR="008704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работающих граждан в организации отдыха и оздоровления детей в каникулярное время – 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0,0</w:t>
      </w:r>
      <w:r w:rsidR="00350C7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рублей.</w:t>
      </w:r>
    </w:p>
    <w:p w:rsidR="00924EC8" w:rsidRPr="004933A8" w:rsidRDefault="00924EC8" w:rsidP="00924EC8">
      <w:pPr>
        <w:tabs>
          <w:tab w:val="left" w:pos="40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2.5.</w:t>
      </w:r>
      <w:r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4</w:t>
      </w:r>
      <w:r w:rsidRPr="004933A8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. Подпрограмма «Обеспечение реализации муниципальной программы «Развитие образования Амурской области на 2014-2025 годы».</w:t>
      </w:r>
    </w:p>
    <w:p w:rsidR="00924EC8" w:rsidRDefault="00924EC8" w:rsidP="00924EC8">
      <w:pPr>
        <w:tabs>
          <w:tab w:val="left" w:pos="40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>Плановый объем фи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нансирования подпрограммы на 202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 составляет  </w:t>
      </w:r>
      <w:r w:rsidR="002F733E"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7 881,4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тыс. рублей – местный бюджет, из них:</w:t>
      </w:r>
    </w:p>
    <w:p w:rsidR="00924EC8" w:rsidRDefault="00924EC8" w:rsidP="00924EC8">
      <w:pPr>
        <w:tabs>
          <w:tab w:val="left" w:pos="40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63747">
        <w:rPr>
          <w:rFonts w:ascii="Times New Roman" w:hAnsi="Times New Roman" w:cs="Times New Roman"/>
          <w:color w:val="000000" w:themeColor="text1"/>
          <w:sz w:val="27"/>
          <w:szCs w:val="27"/>
        </w:rPr>
        <w:t>- «Обеспечение функций исполнительны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х органов  власти» - 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6 137,6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96374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тыс. </w:t>
      </w:r>
      <w:r w:rsidRPr="00963747">
        <w:rPr>
          <w:rFonts w:ascii="Times New Roman" w:hAnsi="Times New Roman" w:cs="Times New Roman"/>
          <w:color w:val="000000" w:themeColor="text1"/>
          <w:sz w:val="27"/>
          <w:szCs w:val="27"/>
        </w:rPr>
        <w:t>рублей – местный бюджет.</w:t>
      </w:r>
    </w:p>
    <w:p w:rsidR="00924EC8" w:rsidRDefault="00924EC8" w:rsidP="00924EC8">
      <w:pPr>
        <w:tabs>
          <w:tab w:val="left" w:pos="40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Pr="00963747">
        <w:rPr>
          <w:rFonts w:ascii="Times New Roman" w:hAnsi="Times New Roman" w:cs="Times New Roman"/>
          <w:color w:val="000000" w:themeColor="text1"/>
          <w:sz w:val="27"/>
          <w:szCs w:val="27"/>
        </w:rPr>
        <w:t>«Обеспечение деятельности оказания услуг муницип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альных учреждений» - </w:t>
      </w:r>
      <w:r w:rsidR="00C92667"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1 255,4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96374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тыс. </w:t>
      </w:r>
      <w:r w:rsidRPr="0096374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рублей </w:t>
      </w:r>
    </w:p>
    <w:p w:rsidR="00924EC8" w:rsidRDefault="00924EC8" w:rsidP="00924EC8">
      <w:pPr>
        <w:tabs>
          <w:tab w:val="left" w:pos="40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>За период январь-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март 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202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года финансирование и фактическое исполнение составило 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3105,3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рублей, что составляет </w:t>
      </w:r>
      <w:r w:rsidR="00FE5CA7">
        <w:rPr>
          <w:rFonts w:ascii="Times New Roman" w:hAnsi="Times New Roman" w:cs="Times New Roman"/>
          <w:color w:val="000000" w:themeColor="text1"/>
          <w:sz w:val="27"/>
          <w:szCs w:val="27"/>
        </w:rPr>
        <w:t>27,6</w:t>
      </w:r>
      <w:r w:rsidRPr="004933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% от плана. Денежные средства направлены на реализацию основных мероприятий</w:t>
      </w:r>
      <w:r w:rsidR="002F733E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253F95" w:rsidRDefault="00253F95" w:rsidP="00924EC8">
      <w:pPr>
        <w:tabs>
          <w:tab w:val="left" w:pos="40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33468D" w:rsidRDefault="00C92667" w:rsidP="00924EC8">
      <w:pPr>
        <w:tabs>
          <w:tab w:val="left" w:pos="40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Н</w:t>
      </w:r>
      <w:r w:rsidR="0033468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ачальник  </w:t>
      </w:r>
    </w:p>
    <w:p w:rsidR="00253F95" w:rsidRDefault="0033468D" w:rsidP="00924EC8">
      <w:pPr>
        <w:tabs>
          <w:tab w:val="left" w:pos="40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Отдела образования  </w:t>
      </w:r>
      <w:r w:rsidR="00253F9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      </w:t>
      </w:r>
      <w:proofErr w:type="spellStart"/>
      <w:r w:rsidR="00C92667">
        <w:rPr>
          <w:rFonts w:ascii="Times New Roman" w:hAnsi="Times New Roman" w:cs="Times New Roman"/>
          <w:color w:val="000000" w:themeColor="text1"/>
          <w:sz w:val="27"/>
          <w:szCs w:val="27"/>
        </w:rPr>
        <w:t>Т.В.Краснобаева</w:t>
      </w:r>
      <w:proofErr w:type="spellEnd"/>
    </w:p>
    <w:p w:rsidR="00F44359" w:rsidRDefault="00F44359" w:rsidP="00924EC8">
      <w:pPr>
        <w:tabs>
          <w:tab w:val="left" w:pos="40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2F733E" w:rsidRDefault="00253F95" w:rsidP="00924EC8">
      <w:pPr>
        <w:tabs>
          <w:tab w:val="left" w:pos="40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73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З.П. </w:t>
      </w:r>
      <w:proofErr w:type="spellStart"/>
      <w:r w:rsidRPr="002F733E">
        <w:rPr>
          <w:rFonts w:ascii="Times New Roman" w:hAnsi="Times New Roman" w:cs="Times New Roman"/>
          <w:color w:val="000000" w:themeColor="text1"/>
          <w:sz w:val="20"/>
          <w:szCs w:val="20"/>
        </w:rPr>
        <w:t>Жигульская</w:t>
      </w:r>
      <w:proofErr w:type="spellEnd"/>
    </w:p>
    <w:p w:rsidR="00253F95" w:rsidRPr="002F733E" w:rsidRDefault="002F733E" w:rsidP="00924EC8">
      <w:pPr>
        <w:tabs>
          <w:tab w:val="left" w:pos="40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(41642) 21676</w:t>
      </w:r>
      <w:r w:rsidR="00253F95" w:rsidRPr="002F73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</w:t>
      </w:r>
    </w:p>
    <w:p w:rsidR="007A23CB" w:rsidRDefault="007A23CB">
      <w:bookmarkStart w:id="0" w:name="_GoBack"/>
      <w:bookmarkEnd w:id="0"/>
    </w:p>
    <w:sectPr w:rsidR="007A23CB" w:rsidSect="002F733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C8"/>
    <w:rsid w:val="00030493"/>
    <w:rsid w:val="00034F64"/>
    <w:rsid w:val="001A0B83"/>
    <w:rsid w:val="002339FC"/>
    <w:rsid w:val="00253F95"/>
    <w:rsid w:val="002F733E"/>
    <w:rsid w:val="0033468D"/>
    <w:rsid w:val="00350C7B"/>
    <w:rsid w:val="0049174F"/>
    <w:rsid w:val="00501207"/>
    <w:rsid w:val="005A55CC"/>
    <w:rsid w:val="005E00AD"/>
    <w:rsid w:val="005F0A09"/>
    <w:rsid w:val="0063322B"/>
    <w:rsid w:val="007A23CB"/>
    <w:rsid w:val="007E57C9"/>
    <w:rsid w:val="008704BC"/>
    <w:rsid w:val="008959F8"/>
    <w:rsid w:val="008D3CDE"/>
    <w:rsid w:val="00924EC8"/>
    <w:rsid w:val="00980A3A"/>
    <w:rsid w:val="009B56CE"/>
    <w:rsid w:val="00A846E6"/>
    <w:rsid w:val="00C92667"/>
    <w:rsid w:val="00CB7D1E"/>
    <w:rsid w:val="00DA7F49"/>
    <w:rsid w:val="00E22A0E"/>
    <w:rsid w:val="00F44359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Черней</dc:creator>
  <cp:lastModifiedBy>Жигульская</cp:lastModifiedBy>
  <cp:revision>19</cp:revision>
  <cp:lastPrinted>2021-09-29T23:13:00Z</cp:lastPrinted>
  <dcterms:created xsi:type="dcterms:W3CDTF">2021-05-12T23:36:00Z</dcterms:created>
  <dcterms:modified xsi:type="dcterms:W3CDTF">2022-03-30T06:51:00Z</dcterms:modified>
</cp:coreProperties>
</file>