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59ED" w14:textId="07973210" w:rsidR="00765765" w:rsidRDefault="006964FE" w:rsidP="006964FE">
      <w:pPr>
        <w:jc w:val="both"/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652F95D" wp14:editId="48354D3C">
            <wp:extent cx="1331640" cy="1228722"/>
            <wp:effectExtent l="0" t="0" r="190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31640" cy="122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206B8DEC" wp14:editId="593050CD">
            <wp:extent cx="1130300" cy="1128713"/>
            <wp:effectExtent l="0" t="0" r="0" b="0"/>
            <wp:docPr id="6149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DCE890B4-1EA6-EA2D-1BFF-A55FE7C73C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Рисунок 11">
                      <a:extLst>
                        <a:ext uri="{FF2B5EF4-FFF2-40B4-BE49-F238E27FC236}">
                          <a16:creationId xmlns:a16="http://schemas.microsoft.com/office/drawing/2014/main" id="{DCE890B4-1EA6-EA2D-1BFF-A55FE7C73C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2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3BCAF18D" wp14:editId="73A18D27">
            <wp:extent cx="933450" cy="922635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9890" r="8992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33450" cy="92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5BBF79EB" wp14:editId="5BB51785">
            <wp:extent cx="1066800" cy="916285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7" b="89938" l="9973" r="8989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91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31BD0CA" wp14:editId="3D25AFD2">
            <wp:extent cx="1492473" cy="1111002"/>
            <wp:effectExtent l="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92473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E5AC9" w14:textId="277D9D39" w:rsidR="006964FE" w:rsidRDefault="006964FE" w:rsidP="006964FE">
      <w:pPr>
        <w:jc w:val="both"/>
        <w:rPr>
          <w:noProof/>
        </w:rPr>
      </w:pPr>
    </w:p>
    <w:p w14:paraId="19056322" w14:textId="7EB8D781" w:rsidR="006964FE" w:rsidRDefault="006964FE" w:rsidP="006964FE">
      <w:pPr>
        <w:jc w:val="both"/>
        <w:rPr>
          <w:noProof/>
        </w:rPr>
      </w:pPr>
    </w:p>
    <w:p w14:paraId="14306CFF" w14:textId="20D2334D" w:rsidR="006964FE" w:rsidRDefault="006964FE" w:rsidP="006964FE">
      <w:pPr>
        <w:jc w:val="both"/>
        <w:rPr>
          <w:noProof/>
        </w:rPr>
      </w:pPr>
    </w:p>
    <w:p w14:paraId="326CC5DB" w14:textId="73625D90" w:rsidR="006964FE" w:rsidRDefault="006964FE" w:rsidP="006077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7030A0"/>
          <w:sz w:val="48"/>
          <w:szCs w:val="48"/>
        </w:rPr>
      </w:pPr>
      <w:r w:rsidRPr="006077E1">
        <w:rPr>
          <w:rFonts w:ascii="Times New Roman" w:hAnsi="Times New Roman" w:cs="Times New Roman"/>
          <w:b/>
          <w:bCs/>
          <w:i/>
          <w:iCs/>
          <w:noProof/>
          <w:color w:val="7030A0"/>
          <w:sz w:val="48"/>
          <w:szCs w:val="48"/>
        </w:rPr>
        <w:t>Создание новых мест в дополнительном образовании Серышевского района</w:t>
      </w:r>
    </w:p>
    <w:p w14:paraId="1FAC4371" w14:textId="77777777" w:rsidR="000A0534" w:rsidRPr="006077E1" w:rsidRDefault="000A0534" w:rsidP="006077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7030A0"/>
          <w:sz w:val="48"/>
          <w:szCs w:val="48"/>
        </w:rPr>
      </w:pPr>
    </w:p>
    <w:p w14:paraId="4EA06187" w14:textId="79B6C2F6" w:rsidR="006964FE" w:rsidRPr="000A0534" w:rsidRDefault="000A0534" w:rsidP="000A0534">
      <w:pPr>
        <w:jc w:val="center"/>
        <w:rPr>
          <w:rFonts w:ascii="Times New Roman" w:hAnsi="Times New Roman" w:cs="Times New Roman"/>
          <w:b/>
          <w:bCs/>
          <w:i/>
          <w:iCs/>
          <w:noProof/>
          <w:color w:val="385623" w:themeColor="accent6" w:themeShade="80"/>
          <w:sz w:val="48"/>
          <w:szCs w:val="48"/>
        </w:rPr>
      </w:pPr>
      <w:r w:rsidRPr="000A0534">
        <w:rPr>
          <w:rFonts w:ascii="Times New Roman" w:hAnsi="Times New Roman" w:cs="Times New Roman"/>
          <w:b/>
          <w:bCs/>
          <w:i/>
          <w:iCs/>
          <w:noProof/>
          <w:color w:val="385623" w:themeColor="accent6" w:themeShade="80"/>
          <w:sz w:val="48"/>
          <w:szCs w:val="48"/>
        </w:rPr>
        <w:t>Уже созданы:</w:t>
      </w:r>
    </w:p>
    <w:p w14:paraId="615DE0A7" w14:textId="1106E929" w:rsidR="006964FE" w:rsidRPr="006077E1" w:rsidRDefault="006964FE" w:rsidP="006077E1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 w:rsidRPr="000A0534">
        <w:rPr>
          <w:rFonts w:ascii="Times New Roman" w:hAnsi="Times New Roman" w:cs="Times New Roman"/>
          <w:b/>
          <w:bCs/>
          <w:noProof/>
          <w:color w:val="0070C0"/>
          <w:sz w:val="36"/>
          <w:szCs w:val="36"/>
          <w:u w:val="single"/>
        </w:rPr>
        <w:t>2021 год</w:t>
      </w:r>
      <w:r w:rsidRPr="006077E1">
        <w:rPr>
          <w:rFonts w:ascii="Times New Roman" w:hAnsi="Times New Roman" w:cs="Times New Roman"/>
          <w:b/>
          <w:bCs/>
          <w:noProof/>
          <w:color w:val="0070C0"/>
          <w:sz w:val="32"/>
          <w:szCs w:val="32"/>
        </w:rPr>
        <w:t xml:space="preserve"> –</w:t>
      </w:r>
      <w:r w:rsidRPr="006077E1">
        <w:rPr>
          <w:rFonts w:ascii="Times New Roman" w:hAnsi="Times New Roman" w:cs="Times New Roman"/>
          <w:noProof/>
          <w:color w:val="0070C0"/>
          <w:sz w:val="32"/>
          <w:szCs w:val="32"/>
        </w:rPr>
        <w:t xml:space="preserve"> </w:t>
      </w:r>
      <w:r w:rsidRPr="006077E1">
        <w:rPr>
          <w:rFonts w:ascii="Times New Roman" w:hAnsi="Times New Roman" w:cs="Times New Roman"/>
          <w:noProof/>
          <w:sz w:val="32"/>
          <w:szCs w:val="32"/>
        </w:rPr>
        <w:t>МАОУ СОШ № 2 пгт Серышево</w:t>
      </w:r>
      <w:r w:rsidR="006077E1">
        <w:rPr>
          <w:rFonts w:ascii="Times New Roman" w:hAnsi="Times New Roman" w:cs="Times New Roman"/>
          <w:noProof/>
          <w:sz w:val="32"/>
          <w:szCs w:val="32"/>
        </w:rPr>
        <w:t xml:space="preserve">        </w:t>
      </w:r>
      <w:r w:rsidR="006077E1" w:rsidRPr="000A0534">
        <w:rPr>
          <w:rFonts w:ascii="Times New Roman" w:hAnsi="Times New Roman" w:cs="Times New Roman"/>
          <w:b/>
          <w:bCs/>
          <w:noProof/>
          <w:sz w:val="32"/>
          <w:szCs w:val="32"/>
        </w:rPr>
        <w:t>60 мест</w:t>
      </w:r>
      <w:r w:rsidR="006077E1">
        <w:rPr>
          <w:rFonts w:ascii="Times New Roman" w:hAnsi="Times New Roman" w:cs="Times New Roman"/>
          <w:noProof/>
          <w:sz w:val="32"/>
          <w:szCs w:val="32"/>
        </w:rPr>
        <w:t xml:space="preserve">   -   </w:t>
      </w:r>
      <w:r w:rsidR="006077E1" w:rsidRPr="006077E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>программа технической направленности</w:t>
      </w:r>
    </w:p>
    <w:p w14:paraId="32AD351B" w14:textId="387D8D1D" w:rsidR="006077E1" w:rsidRDefault="006077E1" w:rsidP="006077E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 w:rsidRPr="006077E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 xml:space="preserve">             </w:t>
      </w:r>
      <w:r w:rsidRPr="006077E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 xml:space="preserve"> «Умный дом»</w:t>
      </w:r>
    </w:p>
    <w:p w14:paraId="3A523A5A" w14:textId="7F955A25" w:rsidR="006077E1" w:rsidRDefault="006077E1" w:rsidP="000A0534">
      <w:pPr>
        <w:spacing w:after="0" w:line="240" w:lineRule="auto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</w:p>
    <w:p w14:paraId="634ACC65" w14:textId="41BED582" w:rsidR="006077E1" w:rsidRPr="0099142A" w:rsidRDefault="006077E1" w:rsidP="000A053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FF0000"/>
          <w:sz w:val="44"/>
          <w:szCs w:val="44"/>
        </w:rPr>
      </w:pPr>
      <w:r w:rsidRPr="0099142A">
        <w:rPr>
          <w:rFonts w:ascii="Times New Roman" w:hAnsi="Times New Roman" w:cs="Times New Roman"/>
          <w:b/>
          <w:bCs/>
          <w:i/>
          <w:iCs/>
          <w:noProof/>
          <w:color w:val="FF0000"/>
          <w:sz w:val="44"/>
          <w:szCs w:val="44"/>
        </w:rPr>
        <w:t>Планируется к открытию с 01 сентября 2022 года:</w:t>
      </w:r>
    </w:p>
    <w:p w14:paraId="0117C7E8" w14:textId="085CB9EB" w:rsidR="006077E1" w:rsidRDefault="006077E1" w:rsidP="006077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FF0000"/>
          <w:sz w:val="32"/>
          <w:szCs w:val="32"/>
        </w:rPr>
      </w:pPr>
    </w:p>
    <w:p w14:paraId="68552D68" w14:textId="20C0F195" w:rsidR="006077E1" w:rsidRDefault="006077E1" w:rsidP="0099142A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 w:rsidRPr="0099142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МОАУ СОШ с. Томское             </w:t>
      </w:r>
      <w:r w:rsidR="000A0534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r w:rsidRPr="0099142A">
        <w:rPr>
          <w:rFonts w:ascii="Times New Roman" w:hAnsi="Times New Roman" w:cs="Times New Roman"/>
          <w:b/>
          <w:bCs/>
          <w:noProof/>
          <w:sz w:val="32"/>
          <w:szCs w:val="32"/>
        </w:rPr>
        <w:t>60 мест</w:t>
      </w:r>
      <w:r w:rsidRPr="0099142A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 xml:space="preserve">  </w:t>
      </w:r>
      <w:r w:rsidR="0099142A" w:rsidRPr="000A0534">
        <w:rPr>
          <w:rFonts w:ascii="Times New Roman" w:hAnsi="Times New Roman" w:cs="Times New Roman"/>
          <w:b/>
          <w:bCs/>
          <w:noProof/>
          <w:sz w:val="24"/>
          <w:szCs w:val="24"/>
        </w:rPr>
        <w:t>-</w:t>
      </w:r>
      <w:r w:rsidRPr="000A053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99142A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 xml:space="preserve">        программа технической направленности </w:t>
      </w:r>
      <w:r w:rsidR="0099142A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 xml:space="preserve">        </w:t>
      </w:r>
      <w:r w:rsidRPr="0099142A"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  <w:t>«Робототехника и легоконструирование»</w:t>
      </w:r>
    </w:p>
    <w:p w14:paraId="6E85DECB" w14:textId="77777777" w:rsidR="000A0534" w:rsidRDefault="000A0534" w:rsidP="0099142A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</w:p>
    <w:p w14:paraId="107744BB" w14:textId="4240748B" w:rsidR="000A0534" w:rsidRPr="000A0534" w:rsidRDefault="000A0534" w:rsidP="000A05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</w:pPr>
      <w:r w:rsidRPr="000A0534">
        <w:rPr>
          <w:rFonts w:ascii="Times New Roman" w:hAnsi="Times New Roman" w:cs="Times New Roman"/>
          <w:color w:val="2D2F32"/>
          <w:sz w:val="28"/>
          <w:szCs w:val="28"/>
        </w:rPr>
        <w:t>В целях реализации постановления Правительства Амурской области «О создании новых мест дополнительного образовании детей в Амурской области в 2022-2023 годах» на базе МОАУ СОШ с. Томское будут созданы места дополнительного образования детей технической направленности.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br/>
        <w:t xml:space="preserve">  </w:t>
      </w:r>
      <w:r>
        <w:rPr>
          <w:rFonts w:ascii="Times New Roman" w:hAnsi="Times New Roman" w:cs="Times New Roman"/>
          <w:color w:val="2D2F32"/>
          <w:sz w:val="28"/>
          <w:szCs w:val="28"/>
        </w:rPr>
        <w:tab/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t xml:space="preserve">В рамках федерального проекта «Успех каждого ребенка» в новом учебном году будет реализована программа 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lastRenderedPageBreak/>
        <w:t>дополнительного образования «Основы робототехники и легоконструирование». Программа размещена на сайте «Навигатор дополнительного образования Амурской области», в ближайшее время откроется набор детей на эту программу.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br/>
        <w:t xml:space="preserve">  </w:t>
      </w:r>
      <w:r>
        <w:rPr>
          <w:rFonts w:ascii="Times New Roman" w:hAnsi="Times New Roman" w:cs="Times New Roman"/>
          <w:color w:val="2D2F32"/>
          <w:sz w:val="28"/>
          <w:szCs w:val="28"/>
        </w:rPr>
        <w:tab/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t>Согласно «Дорожной карты» ведутся ремонтные работы кабинета «Робототехника». Кабинет оснащается современным техническим оборудованием и мебелью. Уже сейчас приобретены: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br/>
        <w:t>     - наборы для конструирования подвижных механизмов 45300 WeDo 2.0 для детей 7-9 лет в количестве 4 штук;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br/>
        <w:t>     - наборы для конструирования моделей и узлов 45544 Lego Mindstorms EV3 для детей 10-12 лет в количестве 4 штук;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br/>
        <w:t>    - 3D-принтер (учебная модульная станция) DOBOT MOOZ PLUS.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br/>
        <w:t xml:space="preserve">  </w:t>
      </w:r>
      <w:r>
        <w:rPr>
          <w:rFonts w:ascii="Times New Roman" w:hAnsi="Times New Roman" w:cs="Times New Roman"/>
          <w:color w:val="2D2F32"/>
          <w:sz w:val="28"/>
          <w:szCs w:val="28"/>
        </w:rPr>
        <w:tab/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t xml:space="preserve">Проект направлен на развитие дополнительного образования, сопровождение и поддержку детей, на помощь в самоопределении и ранней профессиональной ориентации. </w:t>
      </w:r>
      <w:r>
        <w:rPr>
          <w:rFonts w:ascii="Times New Roman" w:hAnsi="Times New Roman" w:cs="Times New Roman"/>
          <w:color w:val="2D2F32"/>
          <w:sz w:val="28"/>
          <w:szCs w:val="28"/>
        </w:rPr>
        <w:t>Э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t>т</w:t>
      </w:r>
      <w:r>
        <w:rPr>
          <w:rFonts w:ascii="Times New Roman" w:hAnsi="Times New Roman" w:cs="Times New Roman"/>
          <w:color w:val="2D2F32"/>
          <w:sz w:val="28"/>
          <w:szCs w:val="28"/>
        </w:rPr>
        <w:t>а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F32"/>
          <w:sz w:val="28"/>
          <w:szCs w:val="28"/>
        </w:rPr>
        <w:t>программа</w:t>
      </w:r>
      <w:r w:rsidRPr="000A0534">
        <w:rPr>
          <w:rFonts w:ascii="Times New Roman" w:hAnsi="Times New Roman" w:cs="Times New Roman"/>
          <w:color w:val="2D2F32"/>
          <w:sz w:val="28"/>
          <w:szCs w:val="28"/>
        </w:rPr>
        <w:t xml:space="preserve"> технической направленности. Каждый обучающийся сможет попробовать свои силы в изучении робототехники, овладеет навыками по сборке лего-конструкторов и лего-роботов, чтобы в будущем применять полученные  практические навыки при конструировании и программировании робототехнических устройств.</w:t>
      </w:r>
    </w:p>
    <w:sectPr w:rsidR="000A0534" w:rsidRPr="000A0534" w:rsidSect="006964F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EA"/>
    <w:rsid w:val="000A0534"/>
    <w:rsid w:val="006077E1"/>
    <w:rsid w:val="006964FE"/>
    <w:rsid w:val="00765765"/>
    <w:rsid w:val="008A29EA"/>
    <w:rsid w:val="0099142A"/>
    <w:rsid w:val="00B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D894"/>
  <w15:chartTrackingRefBased/>
  <w15:docId w15:val="{74F202E1-E0FF-4F7A-8436-955DC4DE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5</cp:revision>
  <dcterms:created xsi:type="dcterms:W3CDTF">2022-06-22T06:37:00Z</dcterms:created>
  <dcterms:modified xsi:type="dcterms:W3CDTF">2022-06-22T07:11:00Z</dcterms:modified>
</cp:coreProperties>
</file>