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1D" w:rsidRDefault="00865D1D" w:rsidP="00865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65D1D">
        <w:rPr>
          <w:rFonts w:ascii="Times New Roman" w:hAnsi="Times New Roman" w:cs="Times New Roman"/>
          <w:b/>
          <w:sz w:val="28"/>
          <w:szCs w:val="28"/>
        </w:rPr>
        <w:t>Лекция консультация: «Правовое и антикоррупционное просвещение муниципальных служащих в сфере образования»</w:t>
      </w:r>
    </w:p>
    <w:bookmarkEnd w:id="0"/>
    <w:p w:rsidR="00865D1D" w:rsidRPr="00865D1D" w:rsidRDefault="00865D1D" w:rsidP="00865D1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1D">
        <w:rPr>
          <w:rFonts w:ascii="Times New Roman" w:hAnsi="Times New Roman" w:cs="Times New Roman"/>
          <w:i/>
          <w:sz w:val="28"/>
          <w:szCs w:val="28"/>
        </w:rPr>
        <w:t>Дата проведения: 15.01.2026 в 13.00</w:t>
      </w:r>
    </w:p>
    <w:p w:rsidR="00865D1D" w:rsidRPr="00865D1D" w:rsidRDefault="00865D1D" w:rsidP="00865D1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1D">
        <w:rPr>
          <w:rFonts w:ascii="Times New Roman" w:hAnsi="Times New Roman" w:cs="Times New Roman"/>
          <w:i/>
          <w:sz w:val="28"/>
          <w:szCs w:val="28"/>
        </w:rPr>
        <w:t>Присутствовало 9 человек.</w:t>
      </w:r>
    </w:p>
    <w:p w:rsid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Цель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Сформировать у муниципальных служащих системы образования: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чёткое понимание правовых рамок своей деятельности;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навыки выявления и предотвращения коррупционных рисков;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осознанную приверженность принципам законности и добросовестности.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Основные разделы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1. Правовые основы деятельности муниципальных служащих в образовании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Ключевые нормативные акты: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Федеральный закон от 29.12.2012 № 273 ФЗ «Об образовании в Российской Федерации»;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Федеральный закон от 06.10.2003 № 131 ФЗ «Об общих принципах организации местного самоуправления в Российской Федерации»;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Федеральный закон от 25.12.2008 № 273 ФЗ «О противодействии коррупции»;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Трудовой кодекс РФ (разделы о государственной и муниципальной службе);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местные нормативные акты (уставы муниципалитетов, положения о департаментах образования).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Обязанности и полномочия: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чёткое следование должностным регламентам и административным регламентам;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соблюдение процедур при распределении ресурсов (финансирование, материально техническое обеспечение);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правомерное принятие решений в рамках компетенции (лицензирование, аккредитация, кадровые вопросы).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2. Понятие и виды коррупции в сфере образования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Что считается коррупцией (ст. 1 ФЗ № 273 ФЗ):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получение взятки (ст. 290 УК РФ);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дача взятки (ст. 291 УК РФ);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злоупотребление полномочиями (ст. 285 УК РФ);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коммерческий подкуп (ст. 204 УК РФ);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иные формы незаконного использования должностного положения.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Типичные коррупционные риски в образовании: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неправомерное распределение мест в дошкольных учреждениях;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необоснованные премии и надбавки сотрудникам;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закупка товаров/услуг по завышенным ценам;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покровительство при аттестации и лицензировании;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неформальные платежи за «особое внимание» к учащимся.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3. Антикоррупционные механизмы и обязанности служащих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Основные обязанности (ст. 8 ФЗ № 273 ФЗ):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декларирование доходов и расходов (включая супругов и несовершеннолетних детей);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уведомление о конфликте интересов;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отказ от подарков и иных вознаграждений, связанных с должностными полномочиями;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сообщение о фактах коррупции в правоохранительные органы.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Конфликт интересов: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ситуация, когда личная заинтересованность влияет на исполнение должностных обязанностей;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примеры: трудоустройство родственников, контракты с компаниями близких лиц;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порядок урегулирования: письменное уведомление руководства, отвод от решения вопроса.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4. Ответственность за коррупционные правонарушения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Виды ответственности: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65D1D">
        <w:rPr>
          <w:rFonts w:ascii="Times New Roman" w:hAnsi="Times New Roman" w:cs="Times New Roman"/>
          <w:sz w:val="28"/>
          <w:szCs w:val="28"/>
        </w:rPr>
        <w:t>дисциплинарная</w:t>
      </w:r>
      <w:proofErr w:type="gramEnd"/>
      <w:r w:rsidRPr="00865D1D">
        <w:rPr>
          <w:rFonts w:ascii="Times New Roman" w:hAnsi="Times New Roman" w:cs="Times New Roman"/>
          <w:sz w:val="28"/>
          <w:szCs w:val="28"/>
        </w:rPr>
        <w:t xml:space="preserve"> (замечание, выговор, увольнение);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административная (штрафы по ст. 19.28 КоАП РФ за незаконное вознаграждение);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уголовная (лишение свободы по ст. 290–291 УК РФ);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65D1D">
        <w:rPr>
          <w:rFonts w:ascii="Times New Roman" w:hAnsi="Times New Roman" w:cs="Times New Roman"/>
          <w:sz w:val="28"/>
          <w:szCs w:val="28"/>
        </w:rPr>
        <w:t>граждано</w:t>
      </w:r>
      <w:proofErr w:type="spellEnd"/>
      <w:r w:rsidRPr="00865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5D1D">
        <w:rPr>
          <w:rFonts w:ascii="Times New Roman" w:hAnsi="Times New Roman" w:cs="Times New Roman"/>
          <w:sz w:val="28"/>
          <w:szCs w:val="28"/>
        </w:rPr>
        <w:t>правовая</w:t>
      </w:r>
      <w:proofErr w:type="gramEnd"/>
      <w:r w:rsidRPr="00865D1D">
        <w:rPr>
          <w:rFonts w:ascii="Times New Roman" w:hAnsi="Times New Roman" w:cs="Times New Roman"/>
          <w:sz w:val="28"/>
          <w:szCs w:val="28"/>
        </w:rPr>
        <w:t xml:space="preserve"> (взыскание ущерба).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Сроки давности: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дисциплинарные взыскания — до 6 месяцев с момента совершения;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уголовная ответственность — от 2 до 15 лет в зависимости от тяжести преступления.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5. Практические рекомендации по предотвращению коррупции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Алгоритм действий при предложении взятки: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1.</w:t>
      </w:r>
      <w:r w:rsidRPr="00865D1D">
        <w:rPr>
          <w:rFonts w:ascii="Times New Roman" w:hAnsi="Times New Roman" w:cs="Times New Roman"/>
          <w:sz w:val="28"/>
          <w:szCs w:val="28"/>
        </w:rPr>
        <w:tab/>
        <w:t>Отказать в вежливой, но твёрдой форме.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2.</w:t>
      </w:r>
      <w:r w:rsidRPr="00865D1D">
        <w:rPr>
          <w:rFonts w:ascii="Times New Roman" w:hAnsi="Times New Roman" w:cs="Times New Roman"/>
          <w:sz w:val="28"/>
          <w:szCs w:val="28"/>
        </w:rPr>
        <w:tab/>
        <w:t>Зафиксировать обстоятельства (дата, время, свидетели).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865D1D">
        <w:rPr>
          <w:rFonts w:ascii="Times New Roman" w:hAnsi="Times New Roman" w:cs="Times New Roman"/>
          <w:sz w:val="28"/>
          <w:szCs w:val="28"/>
        </w:rPr>
        <w:tab/>
        <w:t>Сообщить в отдел кадров или комиссию по этике.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4.</w:t>
      </w:r>
      <w:r w:rsidRPr="00865D1D">
        <w:rPr>
          <w:rFonts w:ascii="Times New Roman" w:hAnsi="Times New Roman" w:cs="Times New Roman"/>
          <w:sz w:val="28"/>
          <w:szCs w:val="28"/>
        </w:rPr>
        <w:tab/>
        <w:t>При необходимости — обратиться в прокуратуру или ФСБ.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Профилактика в рабочем процессе: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прозрачность процедур (публичные торги, открытые заседания);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ротация ответственных лиц;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регулярный аудит финансовых операций;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обучение сотрудников антикоррупционным стандартам.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6. Инструменты правового просвещения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Где искать актуальную информацию: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официальный портал Минюста РФ (</w:t>
      </w:r>
      <w:proofErr w:type="spellStart"/>
      <w:r w:rsidRPr="00865D1D">
        <w:rPr>
          <w:rFonts w:ascii="Times New Roman" w:hAnsi="Times New Roman" w:cs="Times New Roman"/>
          <w:sz w:val="28"/>
          <w:szCs w:val="28"/>
        </w:rPr>
        <w:t>министерство</w:t>
      </w:r>
      <w:proofErr w:type="gramStart"/>
      <w:r w:rsidRPr="00865D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65D1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65D1D">
        <w:rPr>
          <w:rFonts w:ascii="Times New Roman" w:hAnsi="Times New Roman" w:cs="Times New Roman"/>
          <w:sz w:val="28"/>
          <w:szCs w:val="28"/>
        </w:rPr>
        <w:t>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сайт Генпрокуратуры РФ (genproc.gov.ru);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региональные порталы органов образования;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справочные правовые системы («</w:t>
      </w:r>
      <w:proofErr w:type="spellStart"/>
      <w:r w:rsidRPr="00865D1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65D1D">
        <w:rPr>
          <w:rFonts w:ascii="Times New Roman" w:hAnsi="Times New Roman" w:cs="Times New Roman"/>
          <w:sz w:val="28"/>
          <w:szCs w:val="28"/>
        </w:rPr>
        <w:t>», «Гарант»).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Периодичность обновления знаний: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ежегодное прохождение антикоррупционного тренинга;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изучение изменений в законодательстве (не реже 1 раза в квартал);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 xml:space="preserve">участие в семинарах и </w:t>
      </w:r>
      <w:proofErr w:type="spellStart"/>
      <w:r w:rsidRPr="00865D1D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865D1D">
        <w:rPr>
          <w:rFonts w:ascii="Times New Roman" w:hAnsi="Times New Roman" w:cs="Times New Roman"/>
          <w:sz w:val="28"/>
          <w:szCs w:val="28"/>
        </w:rPr>
        <w:t xml:space="preserve"> по правовым вопросам.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Заключение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Ключевые принципы работы: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Законность — строгое следование нормативным актам.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Прозрачность — открытость решений и процедур.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Подотчётность — готовность обосновать свои действия.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•</w:t>
      </w:r>
      <w:r w:rsidRPr="00865D1D">
        <w:rPr>
          <w:rFonts w:ascii="Times New Roman" w:hAnsi="Times New Roman" w:cs="Times New Roman"/>
          <w:sz w:val="28"/>
          <w:szCs w:val="28"/>
        </w:rPr>
        <w:tab/>
        <w:t>Нетерпимость к коррупции — нулевая терпимость к любым проявлениям.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5D1D">
        <w:rPr>
          <w:rFonts w:ascii="Times New Roman" w:hAnsi="Times New Roman" w:cs="Times New Roman"/>
          <w:color w:val="FF0000"/>
          <w:sz w:val="28"/>
          <w:szCs w:val="28"/>
        </w:rPr>
        <w:t>Помните: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1D">
        <w:rPr>
          <w:rFonts w:ascii="Times New Roman" w:hAnsi="Times New Roman" w:cs="Times New Roman"/>
          <w:sz w:val="28"/>
          <w:szCs w:val="28"/>
        </w:rPr>
        <w:t>«Противодействие коррупции — не только обязанность, но и вклад в доверие общества к системе образования» (ст. 1 ФЗ № 273 ФЗ).</w:t>
      </w:r>
    </w:p>
    <w:p w:rsid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5D1D">
        <w:rPr>
          <w:rFonts w:ascii="Times New Roman" w:hAnsi="Times New Roman" w:cs="Times New Roman"/>
          <w:color w:val="FF0000"/>
          <w:sz w:val="28"/>
          <w:szCs w:val="28"/>
        </w:rPr>
        <w:t>Вопросы для самопроверки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1D">
        <w:rPr>
          <w:rFonts w:ascii="Times New Roman" w:hAnsi="Times New Roman" w:cs="Times New Roman"/>
          <w:i/>
          <w:sz w:val="28"/>
          <w:szCs w:val="28"/>
        </w:rPr>
        <w:t>1.</w:t>
      </w:r>
      <w:r w:rsidRPr="00865D1D">
        <w:rPr>
          <w:rFonts w:ascii="Times New Roman" w:hAnsi="Times New Roman" w:cs="Times New Roman"/>
          <w:i/>
          <w:sz w:val="28"/>
          <w:szCs w:val="28"/>
        </w:rPr>
        <w:tab/>
        <w:t>Какие документы регламентируют антикоррупционное поведение муниципального служащего?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1D">
        <w:rPr>
          <w:rFonts w:ascii="Times New Roman" w:hAnsi="Times New Roman" w:cs="Times New Roman"/>
          <w:i/>
          <w:sz w:val="28"/>
          <w:szCs w:val="28"/>
        </w:rPr>
        <w:t>2.</w:t>
      </w:r>
      <w:r w:rsidRPr="00865D1D">
        <w:rPr>
          <w:rFonts w:ascii="Times New Roman" w:hAnsi="Times New Roman" w:cs="Times New Roman"/>
          <w:i/>
          <w:sz w:val="28"/>
          <w:szCs w:val="28"/>
        </w:rPr>
        <w:tab/>
        <w:t>Как правильно оформить уведомление о конфликте интересов?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1D">
        <w:rPr>
          <w:rFonts w:ascii="Times New Roman" w:hAnsi="Times New Roman" w:cs="Times New Roman"/>
          <w:i/>
          <w:sz w:val="28"/>
          <w:szCs w:val="28"/>
        </w:rPr>
        <w:t>3.</w:t>
      </w:r>
      <w:r w:rsidRPr="00865D1D">
        <w:rPr>
          <w:rFonts w:ascii="Times New Roman" w:hAnsi="Times New Roman" w:cs="Times New Roman"/>
          <w:i/>
          <w:sz w:val="28"/>
          <w:szCs w:val="28"/>
        </w:rPr>
        <w:tab/>
        <w:t>Каковы последствия непринятия мер по предотвращению коррупции?</w:t>
      </w:r>
    </w:p>
    <w:p w:rsidR="00865D1D" w:rsidRP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1D">
        <w:rPr>
          <w:rFonts w:ascii="Times New Roman" w:hAnsi="Times New Roman" w:cs="Times New Roman"/>
          <w:i/>
          <w:sz w:val="28"/>
          <w:szCs w:val="28"/>
        </w:rPr>
        <w:t>4.</w:t>
      </w:r>
      <w:r w:rsidRPr="00865D1D">
        <w:rPr>
          <w:rFonts w:ascii="Times New Roman" w:hAnsi="Times New Roman" w:cs="Times New Roman"/>
          <w:i/>
          <w:sz w:val="28"/>
          <w:szCs w:val="28"/>
        </w:rPr>
        <w:tab/>
        <w:t>Где можно получить консультацию по правовым вопросам в рамках служебной деятельности?</w:t>
      </w:r>
    </w:p>
    <w:p w:rsidR="004C3E84" w:rsidRPr="00865D1D" w:rsidRDefault="004C3E84" w:rsidP="00865D1D"/>
    <w:sectPr w:rsidR="004C3E84" w:rsidRPr="0086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33C4"/>
    <w:multiLevelType w:val="multilevel"/>
    <w:tmpl w:val="4670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95381"/>
    <w:multiLevelType w:val="multilevel"/>
    <w:tmpl w:val="9DC6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77B64"/>
    <w:multiLevelType w:val="multilevel"/>
    <w:tmpl w:val="E06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658D7"/>
    <w:multiLevelType w:val="multilevel"/>
    <w:tmpl w:val="1720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24C10"/>
    <w:multiLevelType w:val="multilevel"/>
    <w:tmpl w:val="6E74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862EE"/>
    <w:multiLevelType w:val="multilevel"/>
    <w:tmpl w:val="2244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64DC4"/>
    <w:multiLevelType w:val="multilevel"/>
    <w:tmpl w:val="2C64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E6275"/>
    <w:multiLevelType w:val="multilevel"/>
    <w:tmpl w:val="D90E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548DE"/>
    <w:multiLevelType w:val="multilevel"/>
    <w:tmpl w:val="6E926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35DAB"/>
    <w:multiLevelType w:val="multilevel"/>
    <w:tmpl w:val="8878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B8054C"/>
    <w:multiLevelType w:val="multilevel"/>
    <w:tmpl w:val="E64C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C05B9"/>
    <w:multiLevelType w:val="multilevel"/>
    <w:tmpl w:val="67E8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3712F"/>
    <w:multiLevelType w:val="multilevel"/>
    <w:tmpl w:val="D0FA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35C2D"/>
    <w:multiLevelType w:val="multilevel"/>
    <w:tmpl w:val="CD72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702830"/>
    <w:multiLevelType w:val="multilevel"/>
    <w:tmpl w:val="E376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CB10CD"/>
    <w:multiLevelType w:val="multilevel"/>
    <w:tmpl w:val="92D0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7869BD"/>
    <w:multiLevelType w:val="multilevel"/>
    <w:tmpl w:val="935C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0B72CB"/>
    <w:multiLevelType w:val="multilevel"/>
    <w:tmpl w:val="436A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7A493E"/>
    <w:multiLevelType w:val="multilevel"/>
    <w:tmpl w:val="1F22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E67638"/>
    <w:multiLevelType w:val="multilevel"/>
    <w:tmpl w:val="07D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8"/>
  </w:num>
  <w:num w:numId="5">
    <w:abstractNumId w:val="4"/>
  </w:num>
  <w:num w:numId="6">
    <w:abstractNumId w:val="19"/>
  </w:num>
  <w:num w:numId="7">
    <w:abstractNumId w:val="16"/>
  </w:num>
  <w:num w:numId="8">
    <w:abstractNumId w:val="0"/>
  </w:num>
  <w:num w:numId="9">
    <w:abstractNumId w:val="12"/>
  </w:num>
  <w:num w:numId="10">
    <w:abstractNumId w:val="3"/>
  </w:num>
  <w:num w:numId="11">
    <w:abstractNumId w:val="1"/>
  </w:num>
  <w:num w:numId="12">
    <w:abstractNumId w:val="15"/>
  </w:num>
  <w:num w:numId="13">
    <w:abstractNumId w:val="17"/>
  </w:num>
  <w:num w:numId="14">
    <w:abstractNumId w:val="11"/>
  </w:num>
  <w:num w:numId="15">
    <w:abstractNumId w:val="18"/>
  </w:num>
  <w:num w:numId="16">
    <w:abstractNumId w:val="10"/>
  </w:num>
  <w:num w:numId="17">
    <w:abstractNumId w:val="2"/>
  </w:num>
  <w:num w:numId="18">
    <w:abstractNumId w:val="5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92"/>
    <w:rsid w:val="004C3E84"/>
    <w:rsid w:val="00865D1D"/>
    <w:rsid w:val="00D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65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Glodova Irina</dc:creator>
  <cp:keywords/>
  <dc:description/>
  <cp:lastModifiedBy>Glodova Irina</cp:lastModifiedBy>
  <cp:revision>2</cp:revision>
  <dcterms:created xsi:type="dcterms:W3CDTF">2026-01-21T06:49:00Z</dcterms:created>
  <dcterms:modified xsi:type="dcterms:W3CDTF">2026-01-21T06:57:00Z</dcterms:modified>
</cp:coreProperties>
</file>