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288C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                        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Утверждаю</w:t>
      </w:r>
    </w:p>
    <w:p w14:paraId="43B9500C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Директор МАУК</w:t>
      </w:r>
    </w:p>
    <w:p w14:paraId="59CE921D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«ЦКС Ужурского района»</w:t>
      </w:r>
    </w:p>
    <w:p w14:paraId="24EF8377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___________О.Б Кучеренко</w:t>
      </w:r>
    </w:p>
    <w:p w14:paraId="6A186B09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_________________202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год.</w:t>
      </w:r>
    </w:p>
    <w:p w14:paraId="0D0C58C5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190658AF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35B3AF34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 проведении районного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конкурса декоративно - прикладного творчества </w:t>
      </w:r>
    </w:p>
    <w:p w14:paraId="6A3415EC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Бисерное сияние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7AB08B7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5BA3898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Общие положения:</w:t>
      </w:r>
    </w:p>
    <w:p w14:paraId="7FBF91E3">
      <w:pPr>
        <w:pStyle w:val="6"/>
        <w:numPr>
          <w:ilvl w:val="1"/>
          <w:numId w:val="2"/>
        </w:numPr>
        <w:spacing w:line="240" w:lineRule="auto"/>
        <w:ind w:left="0" w:leftChars="0" w:firstLine="309" w:firstLineChars="12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Настоящее Положение определяет цель, задачи, порядок организации и проведения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районного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конкурса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декоративно - прикладного творчества 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Бисерное сияние</w:t>
      </w:r>
      <w:r>
        <w:rPr>
          <w:rFonts w:hint="default" w:ascii="Times New Roman" w:hAnsi="Times New Roman" w:cs="Times New Roman"/>
          <w:sz w:val="24"/>
          <w:szCs w:val="24"/>
        </w:rPr>
        <w:t xml:space="preserve">» (далее Конкурс),  сроки проведения, порядок подачи заявок на участие, номинации, перечень критериев, порядок определения и награждения победителей. </w:t>
      </w:r>
    </w:p>
    <w:p w14:paraId="33512EEE">
      <w:pPr>
        <w:tabs>
          <w:tab w:val="left" w:pos="709"/>
          <w:tab w:val="left" w:pos="2268"/>
          <w:tab w:val="left" w:pos="6096"/>
        </w:tabs>
        <w:ind w:left="0" w:leftChars="0" w:firstLine="372" w:firstLineChars="155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Организатором Конкурса является МАУК «ЦКС Ужурского района» Районный Дом культуры</w:t>
      </w:r>
    </w:p>
    <w:p w14:paraId="31B3264A">
      <w:pPr>
        <w:tabs>
          <w:tab w:val="left" w:pos="0"/>
          <w:tab w:val="left" w:pos="709"/>
          <w:tab w:val="left" w:pos="6096"/>
        </w:tabs>
        <w:ind w:left="0" w:leftChars="0" w:firstLine="372" w:firstLineChars="155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Конкурс проводится в г. Ужуре 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апреля</w:t>
      </w:r>
      <w:r>
        <w:rPr>
          <w:rFonts w:hint="default" w:ascii="Times New Roman" w:hAnsi="Times New Roman" w:cs="Times New Roman"/>
          <w:sz w:val="24"/>
          <w:szCs w:val="24"/>
        </w:rPr>
        <w:t xml:space="preserve">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 мая</w:t>
      </w:r>
      <w:r>
        <w:rPr>
          <w:rFonts w:hint="default" w:ascii="Times New Roman" w:hAnsi="Times New Roman" w:cs="Times New Roman"/>
          <w:sz w:val="24"/>
          <w:szCs w:val="24"/>
        </w:rPr>
        <w:t xml:space="preserve"> 2025 года на базе  МАУК «ЦКС Ужурского района»  Районный Дом культуры.</w:t>
      </w:r>
    </w:p>
    <w:p w14:paraId="361BE9C9">
      <w:pPr>
        <w:tabs>
          <w:tab w:val="left" w:pos="993"/>
          <w:tab w:val="left" w:pos="2268"/>
          <w:tab w:val="left" w:pos="6096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E0F48C">
      <w:pPr>
        <w:pStyle w:val="5"/>
        <w:shd w:val="clear" w:color="auto" w:fill="FFFFFF"/>
        <w:spacing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2. Цели и задачи конкурса</w:t>
      </w:r>
    </w:p>
    <w:p w14:paraId="12BCCDCC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2.1  Основной целью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онкурса является создание условий для развития и популяризации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 xml:space="preserve"> традиционного вида рукоделия через демонстрацию лучших изделий из бисе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ра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 </w:t>
      </w:r>
    </w:p>
    <w:p w14:paraId="05D11557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2.2 Задачи конкурса:</w:t>
      </w:r>
    </w:p>
    <w:p w14:paraId="55DC0719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eastAsia="SimSun" w:cs="Times New Roman"/>
          <w:sz w:val="24"/>
          <w:szCs w:val="24"/>
        </w:rPr>
        <w:t>выявление талантливых мастеров, работающих в технике бисероплетения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</w:p>
    <w:p w14:paraId="328353C8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определение существующих стилистических направлений в современном бисероплетении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:</w:t>
      </w:r>
    </w:p>
    <w:p w14:paraId="1F843AC6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•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объединение мастеров бисероплетения для дальнейшего участия в различных конкурсах и выставках с целью обмена опытом, повышения художественного мастерства.</w:t>
      </w:r>
    </w:p>
    <w:p w14:paraId="1AC1661A">
      <w:pPr>
        <w:pStyle w:val="5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BBD1599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3. Условия проведения конкурса</w:t>
      </w:r>
    </w:p>
    <w:p w14:paraId="0372E277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1. В конкурсе могут принять участие все желающие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жители района и города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 возрасте от 14 лет и старше  в трёх возрастных категориях:</w:t>
      </w:r>
    </w:p>
    <w:p w14:paraId="176C1FC2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 возрастная категория: от 14 до 18 лет;</w:t>
      </w:r>
    </w:p>
    <w:p w14:paraId="0D1926A9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2 возрастная категория: от 19 до 45 лет; </w:t>
      </w:r>
    </w:p>
    <w:p w14:paraId="7144D027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3 возрастная категория: от 46 лет и старше. </w:t>
      </w:r>
    </w:p>
    <w:p w14:paraId="576747EB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Конкурс проходит по трём  номинациям: </w:t>
      </w:r>
    </w:p>
    <w:p w14:paraId="3EBAFC49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• украшения из бисера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1C0E5687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• сувенирные изделия из бисера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</w:p>
    <w:p w14:paraId="36942009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• вышивка бисером (картины, репродукции, панно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, иконы</w:t>
      </w:r>
      <w:r>
        <w:rPr>
          <w:rFonts w:hint="default" w:ascii="Times New Roman" w:hAnsi="Times New Roman" w:eastAsia="SimSun" w:cs="Times New Roman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1179FB5A">
      <w:pPr>
        <w:pStyle w:val="5"/>
        <w:shd w:val="clear" w:color="auto" w:fill="FFFFFF"/>
        <w:spacing w:after="0" w:afterAutospacing="0"/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Работы, сложность выполнения которых не соответствует возрасту автора (выполненные родителями,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руководителями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), к рассмотрению не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принимают. </w:t>
      </w:r>
      <w:r>
        <w:rPr>
          <w:rFonts w:hint="default" w:ascii="Times New Roman" w:hAnsi="Times New Roman" w:eastAsia="SimSun" w:cs="Times New Roman"/>
          <w:sz w:val="24"/>
          <w:szCs w:val="24"/>
        </w:rPr>
        <w:t>Все предоставленные на Конкурс работы могут быть использованы организаторами в рекламных целях по своему усмотрению (размещение в интернете, СМИ, выставки и т.д.)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</w:p>
    <w:p w14:paraId="45B29A0A">
      <w:pPr>
        <w:pStyle w:val="5"/>
        <w:shd w:val="clear" w:color="auto" w:fill="FFFFFF"/>
        <w:spacing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3.2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Конкурс проходит в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три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эта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па:</w:t>
      </w:r>
    </w:p>
    <w:p w14:paraId="22270BB9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 этап – Отборочный тур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Проходит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апреля</w:t>
      </w:r>
      <w:r>
        <w:rPr>
          <w:rFonts w:hint="default" w:ascii="Times New Roman" w:hAnsi="Times New Roman" w:cs="Times New Roman"/>
          <w:sz w:val="24"/>
          <w:szCs w:val="24"/>
        </w:rPr>
        <w:t xml:space="preserve">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 мая</w:t>
      </w:r>
      <w:r>
        <w:rPr>
          <w:rFonts w:hint="default" w:ascii="Times New Roman" w:hAnsi="Times New Roman" w:cs="Times New Roman"/>
          <w:sz w:val="24"/>
          <w:szCs w:val="24"/>
        </w:rPr>
        <w:t xml:space="preserve"> 2025 г.  Приём заявок и работ участников –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12 мая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2025 г. (включительно)</w:t>
      </w:r>
      <w:r>
        <w:rPr>
          <w:rFonts w:hint="default" w:ascii="Times New Roman" w:hAnsi="Times New Roman" w:cs="Times New Roman"/>
          <w:sz w:val="24"/>
          <w:szCs w:val="24"/>
        </w:rPr>
        <w:t>. Поступившие заявки и работы  после указанного срока могут быть отклонены. Заявки и работы принимаются по адресу: г. Ужур, ул. Ленина, 22, Районный Дом культуры методический отдел. Тел. для справок 8 (391 56)21 3 96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 "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mailto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: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rdk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_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metode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@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mail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.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en-US"/>
        </w:rPr>
        <w:t>rdk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</w:rPr>
        <w:t>_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en-US"/>
        </w:rPr>
        <w:t>metode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</w:rPr>
        <w:t>@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</w:rPr>
        <w:t>Подача работы на Конкурс означает согласие авторов и законных представителей с условиями участия в Конкурсе.</w:t>
      </w:r>
    </w:p>
    <w:p w14:paraId="2CA4DA44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14 мая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– работа жюри Конкурса.</w:t>
      </w:r>
    </w:p>
    <w:p w14:paraId="01F95265">
      <w:pPr>
        <w:pStyle w:val="6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2 этап – Выставка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участников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Конкурса</w:t>
      </w:r>
      <w:r>
        <w:rPr>
          <w:rFonts w:hint="default" w:ascii="Times New Roman" w:hAnsi="Times New Roman" w:cs="Times New Roman"/>
          <w:sz w:val="24"/>
          <w:szCs w:val="24"/>
        </w:rPr>
        <w:t xml:space="preserve"> размещается  по адресу: г. Ужур, ул. Ленина, 22  Районный  Дом культуры.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Выставка</w:t>
      </w:r>
      <w:r>
        <w:rPr>
          <w:rFonts w:hint="default" w:ascii="Times New Roman" w:hAnsi="Times New Roman" w:cs="Times New Roman"/>
          <w:sz w:val="24"/>
          <w:szCs w:val="24"/>
        </w:rPr>
        <w:t xml:space="preserve"> будет работать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16 мая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2025 г. по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22 мая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 w14:paraId="30116BCB">
      <w:pPr>
        <w:pStyle w:val="6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3 этап -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Награждение победителей Конкурса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состоится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 мая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2025 г. в 11.00 ч</w:t>
      </w:r>
      <w:r>
        <w:rPr>
          <w:rFonts w:hint="default" w:ascii="Times New Roman" w:hAnsi="Times New Roman" w:cs="Times New Roman"/>
          <w:sz w:val="24"/>
          <w:szCs w:val="24"/>
        </w:rPr>
        <w:t xml:space="preserve">.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айонном Доме культуры.</w:t>
      </w:r>
    </w:p>
    <w:p w14:paraId="3B705644">
      <w:pPr>
        <w:pStyle w:val="5"/>
        <w:shd w:val="clear" w:color="auto" w:fill="FFFFFF"/>
        <w:spacing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4.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Критерии и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Награждение участников.</w:t>
      </w:r>
    </w:p>
    <w:p w14:paraId="2F1B6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>Оценивание конкурсных работ осуществляет Жюри, сформированное организаторами Конкурса.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Жюри в своей деятельности руководствуется настоящим Положением и оценивает работы конкурсантов по следующим критериям:</w:t>
      </w:r>
    </w:p>
    <w:p w14:paraId="63392B22">
      <w:pPr>
        <w:spacing w:after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t>творческий подход в выполнении работ;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t>сложность работы;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</w:rPr>
        <w:t>исполнительское мастерство.</w:t>
      </w:r>
    </w:p>
    <w:p w14:paraId="188493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- эстетический вид представленной работы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</w:p>
    <w:p w14:paraId="4620EB21">
      <w:pPr>
        <w:spacing w:after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02224"/>
          <w:spacing w:val="0"/>
          <w:sz w:val="24"/>
          <w:szCs w:val="24"/>
          <w:shd w:val="clear" w:fill="FFFFFF"/>
          <w:lang w:val="ru-RU"/>
        </w:rPr>
      </w:pPr>
    </w:p>
    <w:p w14:paraId="5283983A">
      <w:pPr>
        <w:pStyle w:val="6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>
        <w:rPr>
          <w:rFonts w:hint="default" w:ascii="Times New Roman" w:hAnsi="Times New Roman" w:cs="Times New Roman"/>
          <w:sz w:val="24"/>
          <w:szCs w:val="24"/>
        </w:rPr>
        <w:t>Участникам Конкурса,  занявшим призовые места в каждой номинации, вручается Диплом 1,2,3 степени. Участники Конкурса награждаются Дипломами участника. Дипломы участника Конкурса направляется в электронном виде.</w:t>
      </w:r>
    </w:p>
    <w:p w14:paraId="09423D61">
      <w:pPr>
        <w:pStyle w:val="6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жюри является окончательным. Результаты конкурса не пересматриваются.</w:t>
      </w:r>
    </w:p>
    <w:p w14:paraId="46F15636">
      <w:pPr>
        <w:pStyle w:val="5"/>
        <w:shd w:val="clear" w:color="auto" w:fill="FFFFFF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7B72FDA">
      <w:pPr>
        <w:pStyle w:val="5"/>
        <w:shd w:val="clear" w:color="auto" w:fill="FFFFFF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B1F33A7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8A2B29E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6DF8A57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2533D58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B1C7A4E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84EC6A3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D741EF9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6C91E135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9369973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B7AABE3">
      <w:pPr>
        <w:pStyle w:val="5"/>
        <w:shd w:val="clear" w:color="auto" w:fill="FFFFFF"/>
        <w:spacing w:after="0" w:afterAutospacing="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erif Light">
    <w:panose1 w:val="02020402060505020204"/>
    <w:charset w:val="00"/>
    <w:family w:val="auto"/>
    <w:pitch w:val="default"/>
    <w:sig w:usb0="E00002FF" w:usb1="4000001F" w:usb2="08000029" w:usb3="001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ans-serif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ktrin">
    <w:panose1 w:val="02000500000000000000"/>
    <w:charset w:val="00"/>
    <w:family w:val="auto"/>
    <w:pitch w:val="default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DA0C8"/>
    <w:multiLevelType w:val="multilevel"/>
    <w:tmpl w:val="E62DA0C8"/>
    <w:lvl w:ilvl="0" w:tentative="0">
      <w:start w:val="1"/>
      <w:numFmt w:val="decimal"/>
      <w:suff w:val="space"/>
      <w:lvlText w:val="%1."/>
      <w:lvlJc w:val="left"/>
      <w:pPr>
        <w:ind w:left="28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28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28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28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28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28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28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28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280" w:leftChars="0" w:firstLine="0" w:firstLineChars="0"/>
      </w:pPr>
      <w:rPr>
        <w:rFonts w:hint="default"/>
      </w:rPr>
    </w:lvl>
  </w:abstractNum>
  <w:abstractNum w:abstractNumId="1">
    <w:nsid w:val="467D64F0"/>
    <w:multiLevelType w:val="multilevel"/>
    <w:tmpl w:val="467D64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F2"/>
    <w:rsid w:val="000629BE"/>
    <w:rsid w:val="000E298A"/>
    <w:rsid w:val="0012707A"/>
    <w:rsid w:val="00211E3D"/>
    <w:rsid w:val="00322F4F"/>
    <w:rsid w:val="003C5F61"/>
    <w:rsid w:val="00494EE9"/>
    <w:rsid w:val="006613DD"/>
    <w:rsid w:val="00665EF2"/>
    <w:rsid w:val="00737946"/>
    <w:rsid w:val="007518E4"/>
    <w:rsid w:val="007C1956"/>
    <w:rsid w:val="00834D9A"/>
    <w:rsid w:val="0093776A"/>
    <w:rsid w:val="00943D82"/>
    <w:rsid w:val="00961018"/>
    <w:rsid w:val="009A6433"/>
    <w:rsid w:val="00B74949"/>
    <w:rsid w:val="00C81102"/>
    <w:rsid w:val="00CF54BB"/>
    <w:rsid w:val="00E242C8"/>
    <w:rsid w:val="00FF0AEE"/>
    <w:rsid w:val="110A2438"/>
    <w:rsid w:val="1C4E0A95"/>
    <w:rsid w:val="331156F3"/>
    <w:rsid w:val="527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2713</Characters>
  <Lines>22</Lines>
  <Paragraphs>6</Paragraphs>
  <TotalTime>4</TotalTime>
  <ScaleCrop>false</ScaleCrop>
  <LinksUpToDate>false</LinksUpToDate>
  <CharactersWithSpaces>3182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2020-08-03T02:50:00Z</dcterms:created>
  <dc:creator>User</dc:creator>
  <cp:lastModifiedBy>WPS_1700117450</cp:lastModifiedBy>
  <cp:lastPrinted>2025-04-18T03:50:09Z</cp:lastPrinted>
  <dcterms:modified xsi:type="dcterms:W3CDTF">2025-04-18T03:50:14Z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11DF7C9B599A48DEA2B8DB7D717143D3_13</vt:lpwstr>
  </property>
</Properties>
</file>