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8B" w:rsidRPr="00964FB0" w:rsidRDefault="001D72C6" w:rsidP="00691B78">
      <w:pPr>
        <w:tabs>
          <w:tab w:val="left" w:pos="0"/>
          <w:tab w:val="left" w:pos="6370"/>
        </w:tabs>
        <w:rPr>
          <w:rFonts w:ascii="Times New Roman" w:hAnsi="Times New Roman"/>
        </w:rPr>
      </w:pPr>
      <w:r>
        <w:rPr>
          <w:rFonts w:ascii="Times New Roman" w:hAnsi="Times New Roman"/>
          <w:noProof/>
          <w:lang w:eastAsia="ru-RU"/>
        </w:rPr>
        <w:drawing>
          <wp:anchor distT="0" distB="0" distL="114300" distR="114300" simplePos="0" relativeHeight="251657216" behindDoc="0" locked="0" layoutInCell="1" allowOverlap="1">
            <wp:simplePos x="0" y="0"/>
            <wp:positionH relativeFrom="column">
              <wp:posOffset>2400300</wp:posOffset>
            </wp:positionH>
            <wp:positionV relativeFrom="paragraph">
              <wp:posOffset>19685</wp:posOffset>
            </wp:positionV>
            <wp:extent cx="873125" cy="968375"/>
            <wp:effectExtent l="19050" t="0" r="317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lum bright="24000" contrast="48000"/>
                    </a:blip>
                    <a:srcRect/>
                    <a:stretch>
                      <a:fillRect/>
                    </a:stretch>
                  </pic:blipFill>
                  <pic:spPr bwMode="auto">
                    <a:xfrm>
                      <a:off x="0" y="0"/>
                      <a:ext cx="873125" cy="968375"/>
                    </a:xfrm>
                    <a:prstGeom prst="rect">
                      <a:avLst/>
                    </a:prstGeom>
                    <a:noFill/>
                    <a:ln w="9525">
                      <a:noFill/>
                      <a:miter lim="800000"/>
                      <a:headEnd/>
                      <a:tailEnd/>
                    </a:ln>
                  </pic:spPr>
                </pic:pic>
              </a:graphicData>
            </a:graphic>
          </wp:anchor>
        </w:drawing>
      </w:r>
      <w:r w:rsidR="00B00E50">
        <w:rPr>
          <w:rFonts w:ascii="Times New Roman" w:hAnsi="Times New Roman"/>
        </w:rPr>
        <w:pict>
          <v:shapetype id="_x0000_t202" coordsize="21600,21600" o:spt="202" path="m,l,21600r21600,l21600,xe">
            <v:stroke joinstyle="miter"/>
            <v:path gradientshapeok="t" o:connecttype="rect"/>
          </v:shapetype>
          <v:shape id="_x0000_s1027" type="#_x0000_t202" style="position:absolute;margin-left:4in;margin-top:-9.55pt;width:180pt;height:108pt;z-index:251656192;mso-position-horizontal-relative:text;mso-position-vertical-relative:text" stroked="f">
            <v:textbox style="mso-next-textbox:#_x0000_s1027">
              <w:txbxContent>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РОССИЯ ФЕДЕРАЦИЯЗЫ</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АЛТАЙ РЕСПУБЛИКА</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ШАБАЛИН АЙМАК</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«ШАБАЛИН АЙМАК»</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 xml:space="preserve">МУНИЦИПАЛ ТОЗОЛМО                                                                                                                                                                                                                                                                                                                                                                                                                                                                                                                                                                                        </w:t>
                  </w:r>
                </w:p>
                <w:p w:rsidR="00AD6D8A" w:rsidRPr="00FF218B" w:rsidRDefault="00AD6D8A" w:rsidP="00FF218B">
                  <w:pPr>
                    <w:jc w:val="center"/>
                    <w:rPr>
                      <w:rFonts w:ascii="Times New Roman" w:hAnsi="Times New Roman"/>
                      <w:sz w:val="20"/>
                      <w:szCs w:val="20"/>
                    </w:rPr>
                  </w:pPr>
                  <w:r w:rsidRPr="00FF218B">
                    <w:rPr>
                      <w:rFonts w:ascii="Times New Roman" w:hAnsi="Times New Roman"/>
                      <w:sz w:val="20"/>
                      <w:szCs w:val="20"/>
                    </w:rPr>
                    <w:t>АЙМАКТЫН (РАЙОННЫН)                                                                                                                                                                                                                                                                                                                                                                                                                                                                                                                                                                                 АДМИНИСТРАЦИЯЗЫ</w:t>
                  </w:r>
                </w:p>
              </w:txbxContent>
            </v:textbox>
          </v:shape>
        </w:pict>
      </w:r>
      <w:r w:rsidR="00B00E50">
        <w:rPr>
          <w:rFonts w:ascii="Times New Roman" w:hAnsi="Times New Roman"/>
        </w:rPr>
        <w:pict>
          <v:shape id="_x0000_s1026" type="#_x0000_t202" style="position:absolute;margin-left:-27pt;margin-top:-9.55pt;width:194.4pt;height:112.3pt;z-index:251655168;mso-position-horizontal-relative:text;mso-position-vertical-relative:text" stroked="f">
            <v:textbox style="mso-next-textbox:#_x0000_s1026">
              <w:txbxContent>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РОССИЙСКАЯ ФЕДЕРАЦИЯ</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РЕСПУБЛИКА АЛТАЙ</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ШЕБАЛИНСКИЙ РАЙОН</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 xml:space="preserve"> АДМИНИСТРАЦИЯ</w:t>
                  </w:r>
                </w:p>
                <w:p w:rsidR="00AD6D8A" w:rsidRPr="00FF218B" w:rsidRDefault="00AD6D8A" w:rsidP="00FF218B">
                  <w:pPr>
                    <w:spacing w:after="0"/>
                    <w:jc w:val="center"/>
                    <w:rPr>
                      <w:rFonts w:ascii="Times New Roman" w:hAnsi="Times New Roman"/>
                      <w:sz w:val="20"/>
                      <w:szCs w:val="20"/>
                    </w:rPr>
                  </w:pPr>
                  <w:r w:rsidRPr="00FF218B">
                    <w:rPr>
                      <w:rFonts w:ascii="Times New Roman" w:hAnsi="Times New Roman"/>
                      <w:sz w:val="20"/>
                      <w:szCs w:val="20"/>
                    </w:rPr>
                    <w:t xml:space="preserve"> РАЙОНА (АЙМАКА)</w:t>
                  </w:r>
                </w:p>
                <w:p w:rsidR="00AD6D8A" w:rsidRPr="00FF218B" w:rsidRDefault="00AD6D8A" w:rsidP="00FF218B">
                  <w:pPr>
                    <w:jc w:val="center"/>
                    <w:rPr>
                      <w:rFonts w:ascii="Times New Roman" w:hAnsi="Times New Roman"/>
                      <w:sz w:val="20"/>
                      <w:szCs w:val="20"/>
                    </w:rPr>
                  </w:pPr>
                  <w:r w:rsidRPr="00FF218B">
                    <w:rPr>
                      <w:rFonts w:ascii="Times New Roman" w:hAnsi="Times New Roman"/>
                      <w:sz w:val="20"/>
                      <w:szCs w:val="20"/>
                    </w:rPr>
                    <w:t>МУНИЦИПАЛЬНОГО ОБРАЗОВАНИЯ</w:t>
                  </w:r>
                  <w:proofErr w:type="gramStart"/>
                  <w:r w:rsidRPr="00FF218B">
                    <w:rPr>
                      <w:rFonts w:ascii="Times New Roman" w:hAnsi="Times New Roman"/>
                      <w:sz w:val="20"/>
                      <w:szCs w:val="20"/>
                    </w:rPr>
                    <w:t>«Ш</w:t>
                  </w:r>
                  <w:proofErr w:type="gramEnd"/>
                  <w:r w:rsidRPr="00FF218B">
                    <w:rPr>
                      <w:rFonts w:ascii="Times New Roman" w:hAnsi="Times New Roman"/>
                      <w:sz w:val="20"/>
                      <w:szCs w:val="20"/>
                    </w:rPr>
                    <w:t xml:space="preserve">ЕБАЛИНСКИЙ РАЙОН» </w:t>
                  </w:r>
                </w:p>
              </w:txbxContent>
            </v:textbox>
          </v:shape>
        </w:pict>
      </w:r>
    </w:p>
    <w:p w:rsidR="00FF218B" w:rsidRPr="00964FB0" w:rsidRDefault="00FF218B" w:rsidP="00FF218B">
      <w:pPr>
        <w:tabs>
          <w:tab w:val="left" w:pos="7020"/>
        </w:tabs>
        <w:spacing w:after="0"/>
        <w:rPr>
          <w:rFonts w:ascii="Times New Roman" w:hAnsi="Times New Roman"/>
        </w:rPr>
      </w:pPr>
      <w:proofErr w:type="gramStart"/>
      <w:r w:rsidRPr="00964FB0">
        <w:rPr>
          <w:rFonts w:ascii="Times New Roman" w:hAnsi="Times New Roman"/>
        </w:rPr>
        <w:t>Советская</w:t>
      </w:r>
      <w:proofErr w:type="gramEnd"/>
      <w:r w:rsidRPr="00964FB0">
        <w:rPr>
          <w:rFonts w:ascii="Times New Roman" w:hAnsi="Times New Roman"/>
        </w:rPr>
        <w:t xml:space="preserve">  ул.,  д.  19,  Шебалино,</w:t>
      </w:r>
    </w:p>
    <w:p w:rsidR="00FF218B" w:rsidRPr="00964FB0" w:rsidRDefault="00FF218B" w:rsidP="00FF218B">
      <w:pPr>
        <w:tabs>
          <w:tab w:val="left" w:pos="7020"/>
        </w:tabs>
        <w:spacing w:after="0"/>
        <w:rPr>
          <w:rFonts w:ascii="Times New Roman" w:hAnsi="Times New Roman"/>
        </w:rPr>
      </w:pPr>
      <w:proofErr w:type="spellStart"/>
      <w:r w:rsidRPr="00964FB0">
        <w:rPr>
          <w:rFonts w:ascii="Times New Roman" w:hAnsi="Times New Roman"/>
        </w:rPr>
        <w:t>Шебалинский</w:t>
      </w:r>
      <w:proofErr w:type="spellEnd"/>
      <w:r w:rsidRPr="00964FB0">
        <w:rPr>
          <w:rFonts w:ascii="Times New Roman" w:hAnsi="Times New Roman"/>
        </w:rPr>
        <w:t xml:space="preserve"> район, Республика Алтай,649220                                 </w:t>
      </w:r>
    </w:p>
    <w:p w:rsidR="00FF218B" w:rsidRPr="00296AD4" w:rsidRDefault="00FF218B" w:rsidP="00FF218B">
      <w:pPr>
        <w:tabs>
          <w:tab w:val="left" w:pos="7020"/>
        </w:tabs>
        <w:spacing w:after="0"/>
        <w:rPr>
          <w:rFonts w:ascii="Times New Roman" w:hAnsi="Times New Roman"/>
        </w:rPr>
      </w:pPr>
      <w:r w:rsidRPr="00964FB0">
        <w:rPr>
          <w:rFonts w:ascii="Times New Roman" w:hAnsi="Times New Roman"/>
        </w:rPr>
        <w:t>Тел</w:t>
      </w:r>
      <w:r w:rsidRPr="00296AD4">
        <w:rPr>
          <w:rFonts w:ascii="Times New Roman" w:hAnsi="Times New Roman"/>
        </w:rPr>
        <w:t xml:space="preserve">. (249)  22-5-51, </w:t>
      </w:r>
      <w:r w:rsidRPr="00964FB0">
        <w:rPr>
          <w:rFonts w:ascii="Times New Roman" w:hAnsi="Times New Roman"/>
        </w:rPr>
        <w:t>факс</w:t>
      </w:r>
      <w:r w:rsidRPr="00296AD4">
        <w:rPr>
          <w:rFonts w:ascii="Times New Roman" w:hAnsi="Times New Roman"/>
        </w:rPr>
        <w:t>.(249)  22-5-51,22-1-31</w:t>
      </w:r>
    </w:p>
    <w:p w:rsidR="00FF218B" w:rsidRPr="00964FB0" w:rsidRDefault="00FF218B" w:rsidP="00FF218B">
      <w:pPr>
        <w:tabs>
          <w:tab w:val="left" w:pos="7020"/>
        </w:tabs>
        <w:spacing w:after="0"/>
        <w:rPr>
          <w:rFonts w:ascii="Times New Roman" w:hAnsi="Times New Roman"/>
          <w:lang w:val="en-US"/>
        </w:rPr>
      </w:pPr>
      <w:r w:rsidRPr="00964FB0">
        <w:rPr>
          <w:rFonts w:ascii="Times New Roman" w:hAnsi="Times New Roman"/>
          <w:lang w:val="en-US"/>
        </w:rPr>
        <w:t xml:space="preserve">E-mail:  </w:t>
      </w:r>
      <w:proofErr w:type="spellStart"/>
      <w:r w:rsidRPr="00964FB0">
        <w:rPr>
          <w:rFonts w:ascii="Times New Roman" w:hAnsi="Times New Roman"/>
          <w:lang w:val="en-US"/>
        </w:rPr>
        <w:t>sheb</w:t>
      </w:r>
      <w:proofErr w:type="spellEnd"/>
      <w:r w:rsidRPr="00964FB0">
        <w:rPr>
          <w:rFonts w:ascii="Times New Roman" w:hAnsi="Times New Roman"/>
          <w:lang w:val="en-US"/>
        </w:rPr>
        <w:t xml:space="preserve">-admin @ mail. </w:t>
      </w:r>
      <w:proofErr w:type="spellStart"/>
      <w:proofErr w:type="gramStart"/>
      <w:r w:rsidRPr="00964FB0">
        <w:rPr>
          <w:rFonts w:ascii="Times New Roman" w:hAnsi="Times New Roman"/>
          <w:lang w:val="en-US"/>
        </w:rPr>
        <w:t>ru</w:t>
      </w:r>
      <w:proofErr w:type="spellEnd"/>
      <w:proofErr w:type="gramEnd"/>
    </w:p>
    <w:p w:rsidR="00FF218B" w:rsidRPr="00964FB0" w:rsidRDefault="00FF218B" w:rsidP="00FF218B">
      <w:pPr>
        <w:tabs>
          <w:tab w:val="left" w:pos="7020"/>
        </w:tabs>
        <w:spacing w:after="0"/>
        <w:rPr>
          <w:rFonts w:ascii="Times New Roman" w:hAnsi="Times New Roman"/>
        </w:rPr>
      </w:pPr>
      <w:r w:rsidRPr="00964FB0">
        <w:rPr>
          <w:rFonts w:ascii="Times New Roman" w:hAnsi="Times New Roman"/>
        </w:rPr>
        <w:t>ОКПО 04019114,  ОГРН  1030400663941,</w:t>
      </w:r>
    </w:p>
    <w:p w:rsidR="00FF218B" w:rsidRPr="00964FB0" w:rsidRDefault="00FF218B" w:rsidP="00FF218B">
      <w:pPr>
        <w:spacing w:after="0"/>
        <w:rPr>
          <w:rFonts w:ascii="Times New Roman" w:hAnsi="Times New Roman"/>
        </w:rPr>
      </w:pPr>
      <w:r w:rsidRPr="00964FB0">
        <w:rPr>
          <w:rFonts w:ascii="Times New Roman" w:hAnsi="Times New Roman"/>
        </w:rPr>
        <w:t>ИНН/КПП  0405003497/040501001</w:t>
      </w:r>
    </w:p>
    <w:p w:rsidR="00964FB0" w:rsidRPr="00D51118" w:rsidRDefault="00B00E50" w:rsidP="00FF218B">
      <w:pPr>
        <w:tabs>
          <w:tab w:val="left" w:pos="0"/>
        </w:tabs>
        <w:rPr>
          <w:rFonts w:ascii="Times New Roman" w:hAnsi="Times New Roman"/>
          <w:u w:val="thick"/>
        </w:rPr>
      </w:pPr>
      <w:r w:rsidRPr="00B00E50">
        <w:rPr>
          <w:rFonts w:ascii="Times New Roman" w:hAnsi="Times New Roman"/>
          <w:noProof/>
          <w:lang w:eastAsia="ru-RU"/>
        </w:rPr>
        <w:pict>
          <v:rect id="_x0000_s1033" style="position:absolute;margin-left:258.75pt;margin-top:16pt;width:209.25pt;height:14.25pt;z-index:251659264" strokecolor="white">
            <v:textbox style="mso-next-textbox:#_x0000_s1033">
              <w:txbxContent>
                <w:p w:rsidR="0030763D" w:rsidRDefault="0030763D" w:rsidP="00A62302">
                  <w:pPr>
                    <w:rPr>
                      <w:rFonts w:ascii="Times New Roman" w:hAnsi="Times New Roman"/>
                      <w:sz w:val="28"/>
                      <w:szCs w:val="28"/>
                    </w:rPr>
                  </w:pPr>
                </w:p>
                <w:p w:rsidR="0030763D" w:rsidRDefault="0030763D" w:rsidP="00A62302">
                  <w:pPr>
                    <w:rPr>
                      <w:rFonts w:ascii="Times New Roman" w:hAnsi="Times New Roman"/>
                      <w:sz w:val="28"/>
                      <w:szCs w:val="28"/>
                    </w:rPr>
                  </w:pPr>
                </w:p>
                <w:p w:rsidR="0083389E" w:rsidRDefault="0083389E" w:rsidP="00A62302">
                  <w:pPr>
                    <w:rPr>
                      <w:rFonts w:ascii="Times New Roman" w:hAnsi="Times New Roman"/>
                      <w:sz w:val="28"/>
                      <w:szCs w:val="28"/>
                    </w:rPr>
                  </w:pPr>
                </w:p>
                <w:p w:rsidR="0083389E" w:rsidRDefault="0083389E" w:rsidP="00A62302">
                  <w:pPr>
                    <w:rPr>
                      <w:rFonts w:ascii="Times New Roman" w:hAnsi="Times New Roman"/>
                      <w:sz w:val="28"/>
                      <w:szCs w:val="28"/>
                    </w:rPr>
                  </w:pPr>
                </w:p>
                <w:p w:rsidR="0083389E" w:rsidRDefault="0083389E" w:rsidP="00A62302">
                  <w:pPr>
                    <w:rPr>
                      <w:rFonts w:ascii="Times New Roman" w:hAnsi="Times New Roman"/>
                      <w:sz w:val="28"/>
                      <w:szCs w:val="28"/>
                    </w:rPr>
                  </w:pPr>
                </w:p>
                <w:p w:rsidR="0083389E" w:rsidRDefault="0083389E" w:rsidP="00A62302">
                  <w:pPr>
                    <w:rPr>
                      <w:rFonts w:ascii="Times New Roman" w:hAnsi="Times New Roman"/>
                      <w:sz w:val="28"/>
                      <w:szCs w:val="28"/>
                    </w:rPr>
                  </w:pPr>
                </w:p>
                <w:p w:rsidR="0083389E" w:rsidRPr="00CB46EC" w:rsidRDefault="0083389E" w:rsidP="00A62302">
                  <w:pPr>
                    <w:rPr>
                      <w:rFonts w:ascii="Times New Roman" w:hAnsi="Times New Roman"/>
                      <w:sz w:val="28"/>
                      <w:szCs w:val="28"/>
                    </w:rPr>
                  </w:pPr>
                  <w:r>
                    <w:rPr>
                      <w:rFonts w:ascii="Times New Roman" w:hAnsi="Times New Roman"/>
                      <w:sz w:val="28"/>
                      <w:szCs w:val="28"/>
                    </w:rPr>
                    <w:t>»</w:t>
                  </w:r>
                </w:p>
              </w:txbxContent>
            </v:textbox>
          </v:rect>
        </w:pict>
      </w:r>
      <w:r w:rsidR="00D51118" w:rsidRPr="00D51118">
        <w:rPr>
          <w:rFonts w:ascii="Times New Roman" w:hAnsi="Times New Roman"/>
          <w:u w:val="thick"/>
        </w:rPr>
        <w:t>_______________________________________________________________________________________</w:t>
      </w:r>
    </w:p>
    <w:p w:rsidR="00C175E9" w:rsidRDefault="00C175E9" w:rsidP="008E515B">
      <w:pPr>
        <w:tabs>
          <w:tab w:val="left" w:pos="0"/>
          <w:tab w:val="left" w:pos="6370"/>
        </w:tabs>
        <w:spacing w:after="0" w:line="240" w:lineRule="auto"/>
        <w:jc w:val="both"/>
        <w:rPr>
          <w:rFonts w:ascii="Times New Roman" w:hAnsi="Times New Roman"/>
          <w:sz w:val="28"/>
          <w:szCs w:val="28"/>
        </w:rPr>
      </w:pPr>
    </w:p>
    <w:p w:rsidR="00C175E9" w:rsidRDefault="00C175E9" w:rsidP="008E515B">
      <w:pPr>
        <w:tabs>
          <w:tab w:val="left" w:pos="0"/>
          <w:tab w:val="left" w:pos="6370"/>
        </w:tabs>
        <w:spacing w:after="0" w:line="240" w:lineRule="auto"/>
        <w:jc w:val="both"/>
        <w:rPr>
          <w:rFonts w:ascii="Times New Roman" w:hAnsi="Times New Roman"/>
          <w:sz w:val="28"/>
          <w:szCs w:val="28"/>
        </w:rPr>
      </w:pP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 xml:space="preserve">                                                               Положение</w:t>
      </w: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 xml:space="preserve">                         народного праздника Чага-Байрам 2024  (</w:t>
      </w:r>
      <w:proofErr w:type="spellStart"/>
      <w:r w:rsidRPr="005C6CE3">
        <w:rPr>
          <w:rFonts w:ascii="Times New Roman" w:eastAsia="Times New Roman" w:hAnsi="Times New Roman"/>
          <w:b/>
          <w:sz w:val="28"/>
          <w:szCs w:val="28"/>
          <w:lang w:eastAsia="ru-RU"/>
        </w:rPr>
        <w:t>Чагаа</w:t>
      </w:r>
      <w:proofErr w:type="spellEnd"/>
      <w:r w:rsidRPr="005C6CE3">
        <w:rPr>
          <w:rFonts w:ascii="Times New Roman" w:eastAsia="Times New Roman" w:hAnsi="Times New Roman"/>
          <w:b/>
          <w:sz w:val="28"/>
          <w:szCs w:val="28"/>
          <w:lang w:eastAsia="ru-RU"/>
        </w:rPr>
        <w:t xml:space="preserve"> - Байрам)</w:t>
      </w:r>
    </w:p>
    <w:p w:rsidR="005C6CE3" w:rsidRPr="005C6CE3" w:rsidRDefault="005C6CE3" w:rsidP="005C6CE3">
      <w:pPr>
        <w:spacing w:after="0" w:line="240" w:lineRule="auto"/>
        <w:rPr>
          <w:rFonts w:ascii="Times New Roman" w:eastAsia="Times New Roman" w:hAnsi="Times New Roman"/>
          <w:b/>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sz w:val="28"/>
          <w:szCs w:val="28"/>
          <w:lang w:eastAsia="ru-RU"/>
        </w:rPr>
        <w:t xml:space="preserve">            </w:t>
      </w:r>
      <w:r w:rsidRPr="005C6CE3">
        <w:rPr>
          <w:rFonts w:ascii="Times New Roman" w:eastAsia="Times New Roman" w:hAnsi="Times New Roman"/>
          <w:sz w:val="28"/>
          <w:szCs w:val="28"/>
          <w:lang w:eastAsia="ru-RU"/>
        </w:rPr>
        <w:t>Алтайский народный праздник «Чага-Байрам» - это древнейший праздник, пришедший к нам из глубины веков, донесший до нас традиции и обычаи отцов и дедов. «Чага - Байрам» - сохранение традиционной культуры, языка алтайского народа, развитие народного творчества, прекрасная возможность для раскрытия, состязания в силе, ловкости и смекалке.</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rPr>
          <w:rFonts w:ascii="Times New Roman" w:eastAsia="Times New Roman" w:hAnsi="Times New Roman"/>
          <w:sz w:val="28"/>
          <w:szCs w:val="28"/>
          <w:lang w:eastAsia="ru-RU"/>
        </w:rPr>
      </w:pPr>
      <w:r w:rsidRPr="005C6CE3">
        <w:rPr>
          <w:rFonts w:ascii="Times New Roman" w:eastAsia="Times New Roman" w:hAnsi="Times New Roman"/>
          <w:b/>
          <w:sz w:val="28"/>
          <w:szCs w:val="28"/>
          <w:lang w:eastAsia="ru-RU"/>
        </w:rPr>
        <w:t>Цели и задачи праздника</w:t>
      </w:r>
      <w:r w:rsidRPr="005C6CE3">
        <w:rPr>
          <w:rFonts w:ascii="Times New Roman" w:eastAsia="Times New Roman" w:hAnsi="Times New Roman"/>
          <w:sz w:val="28"/>
          <w:szCs w:val="28"/>
          <w:lang w:eastAsia="ru-RU"/>
        </w:rPr>
        <w:t>:</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 xml:space="preserve">      -  сохранение и изучение традиционной культуры алтайского народа;</w:t>
      </w:r>
    </w:p>
    <w:p w:rsidR="005C6CE3" w:rsidRPr="005C6CE3" w:rsidRDefault="005C6CE3" w:rsidP="005C6CE3">
      <w:pPr>
        <w:numPr>
          <w:ilvl w:val="0"/>
          <w:numId w:val="3"/>
        </w:numPr>
        <w:suppressAutoHyphens/>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развитие народного творчества;</w:t>
      </w:r>
    </w:p>
    <w:p w:rsidR="005C6CE3" w:rsidRPr="005C6CE3" w:rsidRDefault="005C6CE3" w:rsidP="005C6CE3">
      <w:pPr>
        <w:numPr>
          <w:ilvl w:val="0"/>
          <w:numId w:val="3"/>
        </w:numPr>
        <w:suppressAutoHyphens/>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художественно-эстетическое воспитание подрастающего поколения;</w:t>
      </w:r>
    </w:p>
    <w:p w:rsidR="005C6CE3" w:rsidRPr="005C6CE3" w:rsidRDefault="005C6CE3" w:rsidP="005C6CE3">
      <w:pPr>
        <w:numPr>
          <w:ilvl w:val="0"/>
          <w:numId w:val="3"/>
        </w:numPr>
        <w:suppressAutoHyphens/>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популяризация национальных видов спорта среди жителей МО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Организаторы:</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Администрация МО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 Отдел культуры, спорта, молодежной политики и связям с общественными объединениями администрации МО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 администрация МО «</w:t>
      </w:r>
      <w:proofErr w:type="spellStart"/>
      <w:r w:rsidRPr="005C6CE3">
        <w:rPr>
          <w:rFonts w:ascii="Times New Roman" w:eastAsia="Times New Roman" w:hAnsi="Times New Roman"/>
          <w:sz w:val="28"/>
          <w:szCs w:val="28"/>
          <w:lang w:eastAsia="ru-RU"/>
        </w:rPr>
        <w:t>Шебалинское</w:t>
      </w:r>
      <w:proofErr w:type="spellEnd"/>
      <w:r w:rsidRPr="005C6CE3">
        <w:rPr>
          <w:rFonts w:ascii="Times New Roman" w:eastAsia="Times New Roman" w:hAnsi="Times New Roman"/>
          <w:sz w:val="28"/>
          <w:szCs w:val="28"/>
          <w:lang w:eastAsia="ru-RU"/>
        </w:rPr>
        <w:t xml:space="preserve"> сельское поселение», МБУ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районный Центр культуры».</w:t>
      </w:r>
    </w:p>
    <w:p w:rsidR="005C6CE3" w:rsidRPr="005C6CE3" w:rsidRDefault="005C6CE3" w:rsidP="005C6CE3">
      <w:pPr>
        <w:tabs>
          <w:tab w:val="left" w:pos="7440"/>
        </w:tabs>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ab/>
      </w: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Общие положения:</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Народный праздник Чага-Байрам проводится на базе МО «</w:t>
      </w:r>
      <w:proofErr w:type="spellStart"/>
      <w:r w:rsidRPr="005C6CE3">
        <w:rPr>
          <w:rFonts w:ascii="Times New Roman" w:eastAsia="Times New Roman" w:hAnsi="Times New Roman"/>
          <w:sz w:val="28"/>
          <w:szCs w:val="28"/>
          <w:lang w:eastAsia="ru-RU"/>
        </w:rPr>
        <w:t>Шебалинское</w:t>
      </w:r>
      <w:proofErr w:type="spellEnd"/>
      <w:r w:rsidRPr="005C6CE3">
        <w:rPr>
          <w:rFonts w:ascii="Times New Roman" w:eastAsia="Times New Roman" w:hAnsi="Times New Roman"/>
          <w:sz w:val="28"/>
          <w:szCs w:val="28"/>
          <w:lang w:eastAsia="ru-RU"/>
        </w:rPr>
        <w:t xml:space="preserve"> сельское поселение» в урочище Антонов лог  17 февраля 2024 года по утвержденной программе:</w:t>
      </w:r>
    </w:p>
    <w:p w:rsidR="005C6CE3" w:rsidRPr="00CB5F73" w:rsidRDefault="00CB5F73" w:rsidP="005C6CE3">
      <w:pPr>
        <w:spacing w:after="0" w:line="240" w:lineRule="auto"/>
        <w:jc w:val="both"/>
        <w:rPr>
          <w:rFonts w:ascii="Times New Roman" w:eastAsia="Times New Roman" w:hAnsi="Times New Roman"/>
          <w:b/>
          <w:sz w:val="28"/>
          <w:szCs w:val="28"/>
          <w:lang w:eastAsia="ru-RU"/>
        </w:rPr>
      </w:pPr>
      <w:r w:rsidRPr="00CB5F73">
        <w:rPr>
          <w:rFonts w:ascii="Times New Roman" w:eastAsia="Times New Roman" w:hAnsi="Times New Roman"/>
          <w:b/>
          <w:sz w:val="28"/>
          <w:szCs w:val="28"/>
          <w:lang w:eastAsia="ru-RU"/>
        </w:rPr>
        <w:t>Место проведения:</w:t>
      </w:r>
    </w:p>
    <w:p w:rsidR="00CB5F73" w:rsidRDefault="00CB5F73" w:rsidP="005C6C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Парк культуры и отдыха с. Шебалино (площадь Центра культуры)</w:t>
      </w:r>
    </w:p>
    <w:p w:rsidR="00296AD4" w:rsidRDefault="00296AD4" w:rsidP="005C6CE3">
      <w:pPr>
        <w:spacing w:after="0" w:line="240" w:lineRule="auto"/>
        <w:jc w:val="both"/>
        <w:rPr>
          <w:rFonts w:ascii="Times New Roman" w:eastAsia="Times New Roman" w:hAnsi="Times New Roman"/>
          <w:sz w:val="28"/>
          <w:szCs w:val="28"/>
          <w:lang w:eastAsia="ru-RU"/>
        </w:rPr>
      </w:pPr>
    </w:p>
    <w:p w:rsidR="00296AD4" w:rsidRDefault="00296AD4" w:rsidP="005C6CE3">
      <w:pPr>
        <w:spacing w:after="0" w:line="240" w:lineRule="auto"/>
        <w:jc w:val="both"/>
        <w:rPr>
          <w:rFonts w:ascii="Times New Roman" w:eastAsia="Times New Roman" w:hAnsi="Times New Roman"/>
          <w:sz w:val="28"/>
          <w:szCs w:val="28"/>
          <w:lang w:eastAsia="ru-RU"/>
        </w:rPr>
      </w:pPr>
    </w:p>
    <w:p w:rsidR="00296AD4" w:rsidRDefault="00296AD4" w:rsidP="005C6CE3">
      <w:pPr>
        <w:spacing w:after="0" w:line="240" w:lineRule="auto"/>
        <w:jc w:val="both"/>
        <w:rPr>
          <w:rFonts w:ascii="Times New Roman" w:eastAsia="Times New Roman" w:hAnsi="Times New Roman"/>
          <w:sz w:val="28"/>
          <w:szCs w:val="28"/>
          <w:lang w:eastAsia="ru-RU"/>
        </w:rPr>
      </w:pPr>
    </w:p>
    <w:p w:rsidR="00296AD4" w:rsidRPr="005C6CE3" w:rsidRDefault="00296AD4"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Программа проведения:</w:t>
      </w:r>
    </w:p>
    <w:p w:rsidR="005C6CE3" w:rsidRPr="005C6CE3" w:rsidRDefault="005C6CE3" w:rsidP="005C6CE3">
      <w:pPr>
        <w:spacing w:after="0" w:line="240" w:lineRule="auto"/>
        <w:jc w:val="both"/>
        <w:rPr>
          <w:rFonts w:ascii="Times New Roman" w:eastAsia="Times New Roman" w:hAnsi="Times New Roman"/>
          <w:b/>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 xml:space="preserve">7-00 ч.   - Обряд </w:t>
      </w:r>
      <w:proofErr w:type="spellStart"/>
      <w:r w:rsidRPr="005C6CE3">
        <w:rPr>
          <w:rFonts w:ascii="Times New Roman" w:eastAsia="Times New Roman" w:hAnsi="Times New Roman"/>
          <w:b/>
          <w:bCs/>
          <w:sz w:val="28"/>
          <w:szCs w:val="28"/>
          <w:lang w:eastAsia="ru-RU"/>
        </w:rPr>
        <w:t>благославления</w:t>
      </w:r>
      <w:proofErr w:type="spellEnd"/>
      <w:r w:rsidRPr="005C6CE3">
        <w:rPr>
          <w:rFonts w:ascii="Times New Roman" w:eastAsia="Times New Roman" w:hAnsi="Times New Roman"/>
          <w:b/>
          <w:bCs/>
          <w:sz w:val="28"/>
          <w:szCs w:val="28"/>
          <w:lang w:eastAsia="ru-RU"/>
        </w:rPr>
        <w:t xml:space="preserve"> «Саҥ </w:t>
      </w:r>
      <w:proofErr w:type="spellStart"/>
      <w:r w:rsidRPr="005C6CE3">
        <w:rPr>
          <w:rFonts w:ascii="Times New Roman" w:eastAsia="Times New Roman" w:hAnsi="Times New Roman"/>
          <w:b/>
          <w:bCs/>
          <w:sz w:val="28"/>
          <w:szCs w:val="28"/>
          <w:lang w:eastAsia="ru-RU"/>
        </w:rPr>
        <w:t>салары</w:t>
      </w:r>
      <w:proofErr w:type="spellEnd"/>
      <w:r w:rsidRPr="005C6CE3">
        <w:rPr>
          <w:rFonts w:ascii="Times New Roman" w:eastAsia="Times New Roman" w:hAnsi="Times New Roman"/>
          <w:b/>
          <w:bCs/>
          <w:sz w:val="28"/>
          <w:szCs w:val="28"/>
          <w:lang w:eastAsia="ru-RU"/>
        </w:rPr>
        <w:t xml:space="preserve">» </w:t>
      </w:r>
      <w:proofErr w:type="gramStart"/>
      <w:r w:rsidRPr="005C6CE3">
        <w:rPr>
          <w:rFonts w:ascii="Times New Roman" w:eastAsia="Times New Roman" w:hAnsi="Times New Roman"/>
          <w:b/>
          <w:bCs/>
          <w:sz w:val="28"/>
          <w:szCs w:val="28"/>
          <w:lang w:eastAsia="ru-RU"/>
        </w:rPr>
        <w:t xml:space="preserve">( </w:t>
      </w:r>
      <w:proofErr w:type="gramEnd"/>
      <w:r w:rsidRPr="005C6CE3">
        <w:rPr>
          <w:rFonts w:ascii="Times New Roman" w:eastAsia="Times New Roman" w:hAnsi="Times New Roman"/>
          <w:b/>
          <w:bCs/>
          <w:sz w:val="28"/>
          <w:szCs w:val="28"/>
          <w:lang w:eastAsia="ru-RU"/>
        </w:rPr>
        <w:t xml:space="preserve">обрядовая гора); </w:t>
      </w:r>
    </w:p>
    <w:p w:rsidR="005C6CE3" w:rsidRPr="005C6CE3" w:rsidRDefault="005C6CE3" w:rsidP="005C6CE3">
      <w:pPr>
        <w:spacing w:line="240" w:lineRule="auto"/>
        <w:jc w:val="both"/>
        <w:rPr>
          <w:rFonts w:ascii="Times New Roman" w:eastAsia="Times New Roman" w:hAnsi="Times New Roman"/>
          <w:b/>
          <w:bCs/>
          <w:sz w:val="28"/>
          <w:szCs w:val="28"/>
          <w:lang w:eastAsia="ru-RU"/>
        </w:rPr>
      </w:pPr>
      <w:r w:rsidRPr="005C6CE3">
        <w:rPr>
          <w:rFonts w:ascii="Times New Roman" w:eastAsia="Times New Roman" w:hAnsi="Times New Roman"/>
          <w:b/>
          <w:bCs/>
          <w:sz w:val="28"/>
          <w:szCs w:val="28"/>
          <w:lang w:eastAsia="ru-RU"/>
        </w:rPr>
        <w:t xml:space="preserve">11-00 ч. - Театрализованное представление «Легенда о Зеленом Драконе                                                                                                         </w:t>
      </w:r>
      <w:r w:rsidR="00CB5F73">
        <w:rPr>
          <w:rFonts w:ascii="Times New Roman" w:eastAsia="Times New Roman" w:hAnsi="Times New Roman"/>
          <w:b/>
          <w:bCs/>
          <w:sz w:val="28"/>
          <w:szCs w:val="28"/>
          <w:lang w:eastAsia="ru-RU"/>
        </w:rPr>
        <w:t xml:space="preserve"> </w:t>
      </w:r>
      <w:r w:rsidRPr="005C6CE3">
        <w:rPr>
          <w:rFonts w:ascii="Times New Roman" w:eastAsia="Times New Roman" w:hAnsi="Times New Roman"/>
          <w:b/>
          <w:bCs/>
          <w:sz w:val="28"/>
          <w:szCs w:val="28"/>
          <w:lang w:eastAsia="ru-RU"/>
        </w:rPr>
        <w:t xml:space="preserve">и Деве-Воительнице; </w:t>
      </w:r>
    </w:p>
    <w:p w:rsidR="005C6CE3" w:rsidRPr="005C6CE3" w:rsidRDefault="005C6CE3" w:rsidP="005C6CE3">
      <w:pPr>
        <w:spacing w:after="0" w:line="240" w:lineRule="auto"/>
        <w:jc w:val="both"/>
        <w:rPr>
          <w:rFonts w:ascii="Times New Roman" w:eastAsia="Times New Roman" w:hAnsi="Times New Roman"/>
          <w:b/>
          <w:bCs/>
          <w:sz w:val="28"/>
          <w:szCs w:val="28"/>
          <w:lang w:eastAsia="ru-RU"/>
        </w:rPr>
      </w:pPr>
      <w:r w:rsidRPr="005C6CE3">
        <w:rPr>
          <w:rFonts w:ascii="Times New Roman" w:eastAsia="Times New Roman" w:hAnsi="Times New Roman"/>
          <w:b/>
          <w:bCs/>
          <w:sz w:val="28"/>
          <w:szCs w:val="28"/>
          <w:lang w:eastAsia="ru-RU"/>
        </w:rPr>
        <w:t xml:space="preserve">11-30 ч. - Открытие алтайского народного праздника </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 xml:space="preserve">                 «Чага Байрам 2024»; </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12-00 ч. - Соревнования по алтайским национальным видам спорта</w:t>
      </w:r>
    </w:p>
    <w:p w:rsidR="005C6CE3" w:rsidRPr="005C6CE3" w:rsidRDefault="005C6CE3" w:rsidP="005C6CE3">
      <w:pPr>
        <w:spacing w:after="0" w:line="240" w:lineRule="auto"/>
        <w:jc w:val="both"/>
        <w:rPr>
          <w:rFonts w:ascii="Times New Roman" w:eastAsia="Times New Roman" w:hAnsi="Times New Roman"/>
          <w:b/>
          <w:bCs/>
          <w:sz w:val="28"/>
          <w:szCs w:val="28"/>
          <w:lang w:eastAsia="ru-RU"/>
        </w:rPr>
      </w:pPr>
      <w:r w:rsidRPr="005C6CE3">
        <w:rPr>
          <w:rFonts w:ascii="Times New Roman" w:eastAsia="Times New Roman" w:hAnsi="Times New Roman"/>
          <w:b/>
          <w:bCs/>
          <w:sz w:val="28"/>
          <w:szCs w:val="28"/>
          <w:lang w:eastAsia="ru-RU"/>
        </w:rPr>
        <w:t xml:space="preserve">                 </w:t>
      </w:r>
      <w:proofErr w:type="gramStart"/>
      <w:r w:rsidRPr="005C6CE3">
        <w:rPr>
          <w:rFonts w:ascii="Times New Roman" w:eastAsia="Times New Roman" w:hAnsi="Times New Roman"/>
          <w:b/>
          <w:bCs/>
          <w:sz w:val="28"/>
          <w:szCs w:val="28"/>
          <w:lang w:eastAsia="ru-RU"/>
        </w:rPr>
        <w:t>(</w:t>
      </w:r>
      <w:proofErr w:type="spellStart"/>
      <w:r w:rsidRPr="005C6CE3">
        <w:rPr>
          <w:rFonts w:ascii="Times New Roman" w:eastAsia="Times New Roman" w:hAnsi="Times New Roman"/>
          <w:b/>
          <w:bCs/>
          <w:sz w:val="28"/>
          <w:szCs w:val="28"/>
          <w:lang w:eastAsia="ru-RU"/>
        </w:rPr>
        <w:t>тебек</w:t>
      </w:r>
      <w:proofErr w:type="spellEnd"/>
      <w:r w:rsidRPr="005C6CE3">
        <w:rPr>
          <w:rFonts w:ascii="Times New Roman" w:eastAsia="Times New Roman" w:hAnsi="Times New Roman"/>
          <w:b/>
          <w:bCs/>
          <w:sz w:val="28"/>
          <w:szCs w:val="28"/>
          <w:lang w:eastAsia="ru-RU"/>
        </w:rPr>
        <w:t xml:space="preserve">, бег </w:t>
      </w:r>
      <w:proofErr w:type="spellStart"/>
      <w:r w:rsidRPr="005C6CE3">
        <w:rPr>
          <w:rFonts w:ascii="Times New Roman" w:eastAsia="Times New Roman" w:hAnsi="Times New Roman"/>
          <w:b/>
          <w:bCs/>
          <w:sz w:val="28"/>
          <w:szCs w:val="28"/>
          <w:lang w:eastAsia="ru-RU"/>
        </w:rPr>
        <w:t>тонжаанов</w:t>
      </w:r>
      <w:proofErr w:type="spellEnd"/>
      <w:r w:rsidRPr="005C6CE3">
        <w:rPr>
          <w:rFonts w:ascii="Times New Roman" w:eastAsia="Times New Roman" w:hAnsi="Times New Roman"/>
          <w:b/>
          <w:bCs/>
          <w:sz w:val="28"/>
          <w:szCs w:val="28"/>
          <w:lang w:eastAsia="ru-RU"/>
        </w:rPr>
        <w:t xml:space="preserve">, метание булавы, </w:t>
      </w:r>
      <w:proofErr w:type="spellStart"/>
      <w:r w:rsidRPr="005C6CE3">
        <w:rPr>
          <w:rFonts w:ascii="Times New Roman" w:eastAsia="Times New Roman" w:hAnsi="Times New Roman"/>
          <w:b/>
          <w:bCs/>
          <w:sz w:val="28"/>
          <w:szCs w:val="28"/>
          <w:lang w:eastAsia="ru-RU"/>
        </w:rPr>
        <w:t>камчы</w:t>
      </w:r>
      <w:proofErr w:type="spellEnd"/>
      <w:r w:rsidRPr="005C6CE3">
        <w:rPr>
          <w:rFonts w:ascii="Times New Roman" w:eastAsia="Times New Roman" w:hAnsi="Times New Roman"/>
          <w:b/>
          <w:bCs/>
          <w:sz w:val="28"/>
          <w:szCs w:val="28"/>
          <w:lang w:eastAsia="ru-RU"/>
        </w:rPr>
        <w:t xml:space="preserve">, </w:t>
      </w:r>
      <w:proofErr w:type="gramEnd"/>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 xml:space="preserve">                  национальная</w:t>
      </w:r>
      <w:r w:rsidRPr="005C6CE3">
        <w:rPr>
          <w:rFonts w:ascii="Times New Roman" w:eastAsia="Times New Roman" w:hAnsi="Times New Roman"/>
          <w:sz w:val="28"/>
          <w:szCs w:val="28"/>
          <w:lang w:eastAsia="ru-RU"/>
        </w:rPr>
        <w:t xml:space="preserve"> </w:t>
      </w:r>
      <w:r w:rsidRPr="005C6CE3">
        <w:rPr>
          <w:rFonts w:ascii="Times New Roman" w:eastAsia="Times New Roman" w:hAnsi="Times New Roman"/>
          <w:b/>
          <w:bCs/>
          <w:sz w:val="28"/>
          <w:szCs w:val="28"/>
          <w:lang w:eastAsia="ru-RU"/>
        </w:rPr>
        <w:t>борьба «</w:t>
      </w:r>
      <w:proofErr w:type="spellStart"/>
      <w:r w:rsidRPr="005C6CE3">
        <w:rPr>
          <w:rFonts w:ascii="Times New Roman" w:eastAsia="Times New Roman" w:hAnsi="Times New Roman"/>
          <w:b/>
          <w:bCs/>
          <w:sz w:val="28"/>
          <w:szCs w:val="28"/>
          <w:lang w:eastAsia="ru-RU"/>
        </w:rPr>
        <w:t>Куреш</w:t>
      </w:r>
      <w:proofErr w:type="spellEnd"/>
      <w:r w:rsidRPr="005C6CE3">
        <w:rPr>
          <w:rFonts w:ascii="Times New Roman" w:eastAsia="Times New Roman" w:hAnsi="Times New Roman"/>
          <w:b/>
          <w:bCs/>
          <w:sz w:val="28"/>
          <w:szCs w:val="28"/>
          <w:lang w:eastAsia="ru-RU"/>
        </w:rPr>
        <w:t>»);</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 xml:space="preserve">               - Выставка «Чага Байрам в лицах»;</w:t>
      </w:r>
    </w:p>
    <w:p w:rsidR="005C6CE3" w:rsidRPr="005C6CE3" w:rsidRDefault="00CB5F73" w:rsidP="005C6C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15</w:t>
      </w:r>
      <w:r w:rsidR="005C6CE3" w:rsidRPr="005C6CE3">
        <w:rPr>
          <w:rFonts w:ascii="Times New Roman" w:eastAsia="Times New Roman" w:hAnsi="Times New Roman"/>
          <w:b/>
          <w:bCs/>
          <w:sz w:val="28"/>
          <w:szCs w:val="28"/>
          <w:lang w:eastAsia="ru-RU"/>
        </w:rPr>
        <w:t>-00 ч. - Награждение участников и победителей соревнований;</w:t>
      </w:r>
    </w:p>
    <w:p w:rsidR="005C6CE3" w:rsidRPr="005C6CE3" w:rsidRDefault="005C6CE3" w:rsidP="005C6CE3">
      <w:pPr>
        <w:spacing w:after="0" w:line="240" w:lineRule="auto"/>
        <w:jc w:val="both"/>
        <w:rPr>
          <w:rFonts w:ascii="Times New Roman" w:eastAsia="Times New Roman" w:hAnsi="Times New Roman"/>
          <w:b/>
          <w:bCs/>
          <w:sz w:val="28"/>
          <w:szCs w:val="28"/>
          <w:lang w:eastAsia="ru-RU"/>
        </w:rPr>
      </w:pPr>
      <w:r w:rsidRPr="005C6CE3">
        <w:rPr>
          <w:rFonts w:ascii="Times New Roman" w:eastAsia="Times New Roman" w:hAnsi="Times New Roman"/>
          <w:b/>
          <w:bCs/>
          <w:sz w:val="28"/>
          <w:szCs w:val="28"/>
          <w:lang w:eastAsia="ru-RU"/>
        </w:rPr>
        <w:t xml:space="preserve">              - Закрытие алтайского народного праздника </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b/>
          <w:bCs/>
          <w:sz w:val="28"/>
          <w:szCs w:val="28"/>
          <w:lang w:eastAsia="ru-RU"/>
        </w:rPr>
        <w:t xml:space="preserve">                 «Чага Байрам 2024».</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 xml:space="preserve">В программе принимают участие  делегации организаций </w:t>
      </w:r>
      <w:proofErr w:type="spellStart"/>
      <w:r w:rsidRPr="005C6CE3">
        <w:rPr>
          <w:rFonts w:ascii="Times New Roman" w:eastAsia="Times New Roman" w:hAnsi="Times New Roman"/>
          <w:sz w:val="28"/>
          <w:szCs w:val="28"/>
          <w:lang w:eastAsia="ru-RU"/>
        </w:rPr>
        <w:t>Шебалинского</w:t>
      </w:r>
      <w:proofErr w:type="spellEnd"/>
      <w:r w:rsidRPr="005C6CE3">
        <w:rPr>
          <w:rFonts w:ascii="Times New Roman" w:eastAsia="Times New Roman" w:hAnsi="Times New Roman"/>
          <w:sz w:val="28"/>
          <w:szCs w:val="28"/>
          <w:lang w:eastAsia="ru-RU"/>
        </w:rPr>
        <w:t xml:space="preserve"> района, жители сёл </w:t>
      </w:r>
      <w:proofErr w:type="spellStart"/>
      <w:r w:rsidRPr="005C6CE3">
        <w:rPr>
          <w:rFonts w:ascii="Times New Roman" w:eastAsia="Times New Roman" w:hAnsi="Times New Roman"/>
          <w:sz w:val="28"/>
          <w:szCs w:val="28"/>
          <w:lang w:eastAsia="ru-RU"/>
        </w:rPr>
        <w:t>Шебалинского</w:t>
      </w:r>
      <w:proofErr w:type="spellEnd"/>
      <w:r w:rsidRPr="005C6CE3">
        <w:rPr>
          <w:rFonts w:ascii="Times New Roman" w:eastAsia="Times New Roman" w:hAnsi="Times New Roman"/>
          <w:sz w:val="28"/>
          <w:szCs w:val="28"/>
          <w:lang w:eastAsia="ru-RU"/>
        </w:rPr>
        <w:t xml:space="preserve"> района, изъявившие желание участвовать в программных мероприятиях народного праздника.</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Состязания по спортивным дисциплинам проводятся в соответствии с программой, разработанной организаторами праздника.</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 xml:space="preserve"> Условия проведения спортивных программ праздника:</w:t>
      </w:r>
    </w:p>
    <w:p w:rsidR="005C6CE3" w:rsidRPr="005C6CE3" w:rsidRDefault="005C6CE3" w:rsidP="005C6CE3">
      <w:pPr>
        <w:spacing w:after="0" w:line="240" w:lineRule="auto"/>
        <w:jc w:val="both"/>
        <w:rPr>
          <w:rFonts w:ascii="Times New Roman" w:eastAsia="Times New Roman" w:hAnsi="Times New Roman"/>
          <w:b/>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Все участники праздника должны быть в национальных костюмах.</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Положение о проведении соревнований по национальным видам спорта представлено в приложении №1.</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По прохождению всего праздника жюри выбирает одного или несколько человек, для присуждения специального приза за лучший национальный костюм.</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Заявки для участия в спортивных состязаниях предоставить до 12 февраля 2024 года.</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Заявки принимаются в устной форме по номеру телефона 89835826593.</w:t>
      </w:r>
    </w:p>
    <w:p w:rsidR="005C6CE3" w:rsidRPr="005C6CE3" w:rsidRDefault="005C6CE3" w:rsidP="005C6CE3">
      <w:pPr>
        <w:spacing w:after="0" w:line="240" w:lineRule="auto"/>
        <w:rPr>
          <w:rFonts w:ascii="Times New Roman" w:eastAsia="Times New Roman" w:hAnsi="Times New Roman"/>
          <w:sz w:val="28"/>
          <w:szCs w:val="28"/>
          <w:lang w:eastAsia="ru-RU"/>
        </w:rPr>
      </w:pPr>
    </w:p>
    <w:p w:rsidR="005C6CE3" w:rsidRPr="005C6CE3" w:rsidRDefault="005C6CE3" w:rsidP="005C6CE3">
      <w:pPr>
        <w:spacing w:after="0" w:line="240" w:lineRule="auto"/>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Жюри:</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Организаторы праздника формируют состав судей для подведения итогов соревнований и для дальнейшей работы по сохранению алтайской традиционной культуры.</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Главная судейская коллегия формируется из числа знатоков алтайской традиционной культуры, спортсменов района.  Главную судейскую коллегию возглавляет Главный судья.</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Главная судейская коллегия просматривает и оценивает выступления всех участников,  подводит итоги.</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Решение Коллегии окончательное и пересмотру не подлежит.</w:t>
      </w:r>
    </w:p>
    <w:p w:rsidR="00296AD4" w:rsidRPr="005C6CE3" w:rsidRDefault="00296AD4"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rPr>
          <w:rFonts w:ascii="Times New Roman" w:eastAsia="Times New Roman" w:hAnsi="Times New Roman"/>
          <w:sz w:val="28"/>
          <w:szCs w:val="28"/>
          <w:lang w:eastAsia="ru-RU"/>
        </w:rPr>
      </w:pPr>
      <w:r w:rsidRPr="005C6CE3">
        <w:rPr>
          <w:rFonts w:ascii="Times New Roman" w:eastAsia="Times New Roman" w:hAnsi="Times New Roman"/>
          <w:b/>
          <w:sz w:val="28"/>
          <w:szCs w:val="28"/>
          <w:lang w:eastAsia="ru-RU"/>
        </w:rPr>
        <w:t>Награждение:</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Победители в соревнованиях по национальным видам спорта, праздника «Чага – Байрам 2024» награждаются дипломами и ценными призами.</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b/>
          <w:sz w:val="28"/>
          <w:szCs w:val="28"/>
          <w:lang w:eastAsia="ru-RU"/>
        </w:rPr>
      </w:pPr>
      <w:r w:rsidRPr="005C6CE3">
        <w:rPr>
          <w:rFonts w:ascii="Times New Roman" w:eastAsia="Times New Roman" w:hAnsi="Times New Roman"/>
          <w:b/>
          <w:sz w:val="28"/>
          <w:szCs w:val="28"/>
          <w:lang w:eastAsia="ru-RU"/>
        </w:rPr>
        <w:t xml:space="preserve">Контактные телефоны: </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МБУ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районный Центр культуры»  </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8 (388) 49 22-1-65, 89139986990</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Отдел культуры, спорта, молодежной политики и связям с общественными объединениями администрации МО «</w:t>
      </w:r>
      <w:proofErr w:type="spellStart"/>
      <w:r w:rsidRPr="005C6CE3">
        <w:rPr>
          <w:rFonts w:ascii="Times New Roman" w:eastAsia="Times New Roman" w:hAnsi="Times New Roman"/>
          <w:sz w:val="28"/>
          <w:szCs w:val="28"/>
          <w:lang w:eastAsia="ru-RU"/>
        </w:rPr>
        <w:t>Шебалинский</w:t>
      </w:r>
      <w:proofErr w:type="spellEnd"/>
      <w:r w:rsidRPr="005C6CE3">
        <w:rPr>
          <w:rFonts w:ascii="Times New Roman" w:eastAsia="Times New Roman" w:hAnsi="Times New Roman"/>
          <w:sz w:val="28"/>
          <w:szCs w:val="28"/>
          <w:lang w:eastAsia="ru-RU"/>
        </w:rPr>
        <w:t xml:space="preserve"> район»</w:t>
      </w:r>
    </w:p>
    <w:p w:rsidR="005C6CE3" w:rsidRPr="005C6CE3" w:rsidRDefault="005C6CE3" w:rsidP="005C6CE3">
      <w:pPr>
        <w:spacing w:after="0" w:line="240" w:lineRule="auto"/>
        <w:jc w:val="both"/>
        <w:rPr>
          <w:rFonts w:ascii="Times New Roman" w:eastAsia="Times New Roman" w:hAnsi="Times New Roman"/>
          <w:sz w:val="28"/>
          <w:szCs w:val="28"/>
          <w:lang w:eastAsia="ru-RU"/>
        </w:rPr>
      </w:pPr>
      <w:r w:rsidRPr="005C6CE3">
        <w:rPr>
          <w:rFonts w:ascii="Times New Roman" w:eastAsia="Times New Roman" w:hAnsi="Times New Roman"/>
          <w:sz w:val="28"/>
          <w:szCs w:val="28"/>
          <w:lang w:eastAsia="ru-RU"/>
        </w:rPr>
        <w:t>8 (388) 49 2-29-55, 89835826593</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5C6CE3" w:rsidRPr="005C6CE3" w:rsidRDefault="005C6CE3" w:rsidP="005C6CE3">
      <w:pPr>
        <w:jc w:val="right"/>
        <w:rPr>
          <w:rFonts w:ascii="Times New Roman" w:eastAsiaTheme="minorEastAsia" w:hAnsi="Times New Roman"/>
          <w:b/>
          <w:lang w:eastAsia="ru-RU"/>
        </w:rPr>
      </w:pPr>
    </w:p>
    <w:p w:rsidR="005C6CE3" w:rsidRDefault="005C6CE3" w:rsidP="005C6CE3">
      <w:pPr>
        <w:jc w:val="right"/>
        <w:rPr>
          <w:rFonts w:ascii="Times New Roman" w:eastAsiaTheme="minorEastAsia" w:hAnsi="Times New Roman"/>
          <w:b/>
          <w:lang w:eastAsia="ru-RU"/>
        </w:rPr>
      </w:pPr>
    </w:p>
    <w:p w:rsidR="00CB5F73" w:rsidRPr="005C6CE3" w:rsidRDefault="00CB5F73" w:rsidP="005C6CE3">
      <w:pPr>
        <w:jc w:val="right"/>
        <w:rPr>
          <w:rFonts w:ascii="Times New Roman" w:eastAsiaTheme="minorEastAsia" w:hAnsi="Times New Roman"/>
          <w:b/>
          <w:lang w:eastAsia="ru-RU"/>
        </w:rPr>
      </w:pPr>
    </w:p>
    <w:p w:rsidR="005C6CE3" w:rsidRDefault="005C6CE3" w:rsidP="00CB5F73">
      <w:pPr>
        <w:jc w:val="right"/>
        <w:rPr>
          <w:rFonts w:ascii="Times New Roman" w:eastAsiaTheme="minorEastAsia" w:hAnsi="Times New Roman"/>
          <w:b/>
          <w:lang w:eastAsia="ru-RU"/>
        </w:rPr>
      </w:pPr>
      <w:r w:rsidRPr="005C6CE3">
        <w:rPr>
          <w:rFonts w:ascii="Times New Roman" w:eastAsiaTheme="minorEastAsia" w:hAnsi="Times New Roman"/>
          <w:b/>
          <w:lang w:eastAsia="ru-RU"/>
        </w:rPr>
        <w:lastRenderedPageBreak/>
        <w:t>Приложение № 1</w:t>
      </w:r>
    </w:p>
    <w:p w:rsidR="00CB5F73" w:rsidRPr="00CB5F73" w:rsidRDefault="00CB5F73" w:rsidP="00CB5F73">
      <w:pPr>
        <w:jc w:val="right"/>
        <w:rPr>
          <w:rFonts w:ascii="Times New Roman" w:eastAsiaTheme="minorEastAsia" w:hAnsi="Times New Roman"/>
          <w:b/>
          <w:lang w:eastAsia="ru-RU"/>
        </w:rPr>
      </w:pPr>
    </w:p>
    <w:p w:rsidR="005C6CE3" w:rsidRPr="005C6CE3" w:rsidRDefault="005C6CE3" w:rsidP="005C6CE3">
      <w:pPr>
        <w:tabs>
          <w:tab w:val="left" w:pos="2490"/>
        </w:tabs>
        <w:jc w:val="center"/>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Положение</w:t>
      </w:r>
    </w:p>
    <w:p w:rsidR="005C6CE3" w:rsidRPr="005C6CE3" w:rsidRDefault="005C6CE3" w:rsidP="005C6CE3">
      <w:pPr>
        <w:tabs>
          <w:tab w:val="left" w:pos="2490"/>
        </w:tabs>
        <w:jc w:val="center"/>
        <w:rPr>
          <w:rFonts w:ascii="Times New Roman" w:eastAsiaTheme="minorEastAsia" w:hAnsi="Times New Roman" w:cstheme="minorBidi"/>
          <w:b/>
          <w:sz w:val="28"/>
          <w:lang w:eastAsia="ru-RU"/>
        </w:rPr>
      </w:pPr>
      <w:r w:rsidRPr="005C6CE3">
        <w:rPr>
          <w:rFonts w:ascii="Times New Roman" w:eastAsiaTheme="minorEastAsia" w:hAnsi="Times New Roman" w:cstheme="minorBidi"/>
          <w:b/>
          <w:sz w:val="28"/>
          <w:lang w:eastAsia="ru-RU"/>
        </w:rPr>
        <w:t xml:space="preserve">о проведении соревнований по национальным видам спорта </w:t>
      </w:r>
    </w:p>
    <w:p w:rsidR="005C6CE3" w:rsidRPr="005C6CE3" w:rsidRDefault="005C6CE3" w:rsidP="005C6CE3">
      <w:pPr>
        <w:tabs>
          <w:tab w:val="left" w:pos="2490"/>
        </w:tabs>
        <w:jc w:val="center"/>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«Чага Байрам 2024»</w:t>
      </w:r>
    </w:p>
    <w:p w:rsidR="005C6CE3" w:rsidRPr="005C6CE3" w:rsidRDefault="005C6CE3" w:rsidP="005C6CE3">
      <w:pPr>
        <w:jc w:val="both"/>
        <w:rPr>
          <w:rFonts w:asciiTheme="minorHAnsi" w:eastAsiaTheme="minorEastAsia" w:hAnsiTheme="minorHAnsi" w:cstheme="minorBidi"/>
          <w:sz w:val="28"/>
          <w:lang w:eastAsia="ru-RU"/>
        </w:rPr>
      </w:pPr>
    </w:p>
    <w:p w:rsidR="005C6CE3" w:rsidRPr="005C6CE3" w:rsidRDefault="005C6CE3" w:rsidP="005C6CE3">
      <w:pPr>
        <w:tabs>
          <w:tab w:val="left" w:pos="3210"/>
        </w:tabs>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1.Цели и задачи:</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сохранение, развитие традиций и  обычаев алтайского народа;</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сохранение е</w:t>
      </w:r>
      <w:r w:rsidR="00CF562C">
        <w:rPr>
          <w:rFonts w:ascii="Times New Roman" w:eastAsiaTheme="minorEastAsia" w:hAnsi="Times New Roman" w:cstheme="minorBidi"/>
          <w:sz w:val="28"/>
          <w:lang w:eastAsia="ru-RU"/>
        </w:rPr>
        <w:t xml:space="preserve">динства, братства и дружбы </w:t>
      </w:r>
      <w:r w:rsidRPr="005C6CE3">
        <w:rPr>
          <w:rFonts w:ascii="Times New Roman" w:eastAsiaTheme="minorEastAsia" w:hAnsi="Times New Roman" w:cstheme="minorBidi"/>
          <w:sz w:val="28"/>
          <w:lang w:eastAsia="ru-RU"/>
        </w:rPr>
        <w:t>народов</w:t>
      </w:r>
      <w:r w:rsidR="00CF562C">
        <w:rPr>
          <w:rFonts w:ascii="Times New Roman" w:eastAsiaTheme="minorEastAsia" w:hAnsi="Times New Roman" w:cstheme="minorBidi"/>
          <w:sz w:val="28"/>
          <w:lang w:eastAsia="ru-RU"/>
        </w:rPr>
        <w:t>,</w:t>
      </w:r>
      <w:r w:rsidRPr="005C6CE3">
        <w:rPr>
          <w:rFonts w:ascii="Times New Roman" w:eastAsiaTheme="minorEastAsia" w:hAnsi="Times New Roman" w:cstheme="minorBidi"/>
          <w:sz w:val="28"/>
          <w:lang w:eastAsia="ru-RU"/>
        </w:rPr>
        <w:t xml:space="preserve"> проживающих на территории </w:t>
      </w:r>
      <w:proofErr w:type="spellStart"/>
      <w:r w:rsidRPr="005C6CE3">
        <w:rPr>
          <w:rFonts w:ascii="Times New Roman" w:eastAsiaTheme="minorEastAsia" w:hAnsi="Times New Roman" w:cstheme="minorBidi"/>
          <w:sz w:val="28"/>
          <w:lang w:eastAsia="ru-RU"/>
        </w:rPr>
        <w:t>Шебалинского</w:t>
      </w:r>
      <w:proofErr w:type="spellEnd"/>
      <w:r w:rsidRPr="005C6CE3">
        <w:rPr>
          <w:rFonts w:ascii="Times New Roman" w:eastAsiaTheme="minorEastAsia" w:hAnsi="Times New Roman" w:cstheme="minorBidi"/>
          <w:sz w:val="28"/>
          <w:lang w:eastAsia="ru-RU"/>
        </w:rPr>
        <w:t xml:space="preserve"> района;</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сохранение, развитие и пропаганда национальных видов спорта, игр;</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приобщение молодежи к традициям предков;</w:t>
      </w:r>
    </w:p>
    <w:p w:rsidR="005C6CE3" w:rsidRPr="005C6CE3" w:rsidRDefault="005C6CE3" w:rsidP="005C6CE3">
      <w:pPr>
        <w:tabs>
          <w:tab w:val="left" w:pos="3210"/>
        </w:tabs>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 xml:space="preserve">2. Сроки и место проведения:  </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Районный  праздник  алтайского народа  «Чага Байрам» проводится</w:t>
      </w:r>
    </w:p>
    <w:p w:rsidR="005C6CE3" w:rsidRPr="005C6CE3" w:rsidRDefault="005C6CE3" w:rsidP="005C6CE3">
      <w:pPr>
        <w:tabs>
          <w:tab w:val="left" w:pos="3210"/>
        </w:tabs>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В селе Шебалино, </w:t>
      </w:r>
      <w:proofErr w:type="spellStart"/>
      <w:r w:rsidRPr="005C6CE3">
        <w:rPr>
          <w:rFonts w:ascii="Times New Roman" w:eastAsiaTheme="minorEastAsia" w:hAnsi="Times New Roman" w:cstheme="minorBidi"/>
          <w:sz w:val="28"/>
          <w:lang w:eastAsia="ru-RU"/>
        </w:rPr>
        <w:t>Шебалинского</w:t>
      </w:r>
      <w:proofErr w:type="spellEnd"/>
      <w:r w:rsidRPr="005C6CE3">
        <w:rPr>
          <w:rFonts w:ascii="Times New Roman" w:eastAsiaTheme="minorEastAsia" w:hAnsi="Times New Roman" w:cstheme="minorBidi"/>
          <w:sz w:val="28"/>
          <w:lang w:eastAsia="ru-RU"/>
        </w:rPr>
        <w:t xml:space="preserve"> района в урочище Антонов лог 17.02.2024 года,  начало спортивных мероприятий  в 12 ч. 00м. </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3.  Организация и условия проведения соревнований:</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3.1. Общее руководство проведением  соревнований по национальным видам спорта районного праздника «Чага Байрам» осуществляет отдел культуры, спорта, молодежной политики и связям с общественными объединениями администрации МО «</w:t>
      </w:r>
      <w:proofErr w:type="spellStart"/>
      <w:r w:rsidRPr="005C6CE3">
        <w:rPr>
          <w:rFonts w:ascii="Times New Roman" w:eastAsiaTheme="minorEastAsia" w:hAnsi="Times New Roman" w:cstheme="minorBidi"/>
          <w:sz w:val="28"/>
          <w:lang w:eastAsia="ru-RU"/>
        </w:rPr>
        <w:t>Шебалинский</w:t>
      </w:r>
      <w:proofErr w:type="spellEnd"/>
      <w:r w:rsidRPr="005C6CE3">
        <w:rPr>
          <w:rFonts w:ascii="Times New Roman" w:eastAsiaTheme="minorEastAsia" w:hAnsi="Times New Roman" w:cstheme="minorBidi"/>
          <w:sz w:val="28"/>
          <w:lang w:eastAsia="ru-RU"/>
        </w:rPr>
        <w:t xml:space="preserve"> район».</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3.2. Соревнования проводятся в личном зачете. </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3.3. Соревнования проводятся по видам спорта согласно действующим правилам соревнований.</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4. Участники соревнований:</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4.1. На участие в соревнованиях по национальным видам спорта допускаются  все желающие. Возраст участников не ограничен.</w:t>
      </w:r>
    </w:p>
    <w:p w:rsidR="00CB5F73" w:rsidRDefault="005C6CE3" w:rsidP="005C6CE3">
      <w:pPr>
        <w:jc w:val="both"/>
        <w:rPr>
          <w:rFonts w:ascii="Times New Roman" w:eastAsiaTheme="minorEastAsia" w:hAnsi="Times New Roman" w:cstheme="minorBidi"/>
          <w:sz w:val="28"/>
          <w:lang w:eastAsia="ru-RU"/>
        </w:rPr>
      </w:pPr>
      <w:r w:rsidRPr="005C6CE3">
        <w:rPr>
          <w:rFonts w:ascii="Times New Roman" w:eastAsiaTheme="minorEastAsia" w:hAnsi="Times New Roman" w:cstheme="minorBidi"/>
          <w:sz w:val="28"/>
          <w:lang w:eastAsia="ru-RU"/>
        </w:rPr>
        <w:t>4.2. Допуск спортсменов проводится согласно настоящему положению, правил соревнований по видам спорта.</w:t>
      </w:r>
    </w:p>
    <w:p w:rsidR="00CB5F73" w:rsidRPr="00CB5F73" w:rsidRDefault="00CB5F73" w:rsidP="005C6CE3">
      <w:pPr>
        <w:jc w:val="both"/>
        <w:rPr>
          <w:rFonts w:ascii="Times New Roman" w:eastAsiaTheme="minorEastAsia" w:hAnsi="Times New Roman" w:cstheme="minorBidi"/>
          <w:sz w:val="28"/>
          <w:lang w:eastAsia="ru-RU"/>
        </w:rPr>
      </w:pPr>
    </w:p>
    <w:p w:rsidR="005C6CE3" w:rsidRPr="005C6CE3" w:rsidRDefault="005C6CE3" w:rsidP="005C6CE3">
      <w:pPr>
        <w:jc w:val="center"/>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lastRenderedPageBreak/>
        <w:t>5. Спортивная программа</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Соревнования проводятся по следующим видам:</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i/>
          <w:sz w:val="28"/>
          <w:u w:val="single"/>
          <w:lang w:eastAsia="ru-RU"/>
        </w:rPr>
        <w:t xml:space="preserve">Ответственный: </w:t>
      </w:r>
      <w:proofErr w:type="spellStart"/>
      <w:r w:rsidRPr="005C6CE3">
        <w:rPr>
          <w:rFonts w:ascii="Times New Roman" w:eastAsiaTheme="minorEastAsia" w:hAnsi="Times New Roman" w:cstheme="minorBidi"/>
          <w:i/>
          <w:sz w:val="28"/>
          <w:u w:val="single"/>
          <w:lang w:eastAsia="ru-RU"/>
        </w:rPr>
        <w:t>Манатаев</w:t>
      </w:r>
      <w:proofErr w:type="spellEnd"/>
      <w:r w:rsidRPr="005C6CE3">
        <w:rPr>
          <w:rFonts w:ascii="Times New Roman" w:eastAsiaTheme="minorEastAsia" w:hAnsi="Times New Roman" w:cstheme="minorBidi"/>
          <w:i/>
          <w:sz w:val="28"/>
          <w:u w:val="single"/>
          <w:lang w:eastAsia="ru-RU"/>
        </w:rPr>
        <w:t xml:space="preserve"> Ы.Л .</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sz w:val="28"/>
          <w:lang w:eastAsia="ru-RU"/>
        </w:rPr>
        <w:t>5.1.</w:t>
      </w:r>
      <w:r w:rsidRPr="005C6CE3">
        <w:rPr>
          <w:rFonts w:ascii="Times New Roman" w:eastAsiaTheme="minorEastAsia" w:hAnsi="Times New Roman" w:cstheme="minorBidi"/>
          <w:b/>
          <w:sz w:val="28"/>
          <w:lang w:eastAsia="ru-RU"/>
        </w:rPr>
        <w:t xml:space="preserve"> </w:t>
      </w:r>
      <w:proofErr w:type="spellStart"/>
      <w:r w:rsidRPr="005C6CE3">
        <w:rPr>
          <w:rFonts w:ascii="Times New Roman" w:eastAsiaTheme="minorEastAsia" w:hAnsi="Times New Roman" w:cstheme="minorBidi"/>
          <w:b/>
          <w:sz w:val="28"/>
          <w:lang w:eastAsia="ru-RU"/>
        </w:rPr>
        <w:t>Тебек</w:t>
      </w:r>
      <w:proofErr w:type="spellEnd"/>
      <w:r w:rsidRPr="005C6CE3">
        <w:rPr>
          <w:rFonts w:ascii="Times New Roman" w:eastAsiaTheme="minorEastAsia" w:hAnsi="Times New Roman" w:cstheme="minorBidi"/>
          <w:b/>
          <w:sz w:val="28"/>
          <w:lang w:eastAsia="ru-RU"/>
        </w:rPr>
        <w:t xml:space="preserve"> (</w:t>
      </w:r>
      <w:proofErr w:type="spellStart"/>
      <w:r w:rsidRPr="005C6CE3">
        <w:rPr>
          <w:rFonts w:ascii="Times New Roman" w:eastAsiaTheme="minorEastAsia" w:hAnsi="Times New Roman" w:cstheme="minorBidi"/>
          <w:b/>
          <w:sz w:val="28"/>
          <w:lang w:eastAsia="ru-RU"/>
        </w:rPr>
        <w:t>жостка</w:t>
      </w:r>
      <w:proofErr w:type="spellEnd"/>
      <w:r w:rsidRPr="005C6CE3">
        <w:rPr>
          <w:rFonts w:ascii="Times New Roman" w:eastAsiaTheme="minorEastAsia" w:hAnsi="Times New Roman" w:cstheme="minorBidi"/>
          <w:b/>
          <w:sz w:val="28"/>
          <w:lang w:eastAsia="ru-RU"/>
        </w:rPr>
        <w:t>):</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Набивание </w:t>
      </w:r>
      <w:proofErr w:type="spellStart"/>
      <w:r w:rsidRPr="005C6CE3">
        <w:rPr>
          <w:rFonts w:ascii="Times New Roman" w:eastAsiaTheme="minorEastAsia" w:hAnsi="Times New Roman" w:cstheme="minorBidi"/>
          <w:sz w:val="28"/>
          <w:lang w:eastAsia="ru-RU"/>
        </w:rPr>
        <w:t>тебек</w:t>
      </w:r>
      <w:proofErr w:type="spellEnd"/>
      <w:r w:rsidRPr="005C6CE3">
        <w:rPr>
          <w:rFonts w:ascii="Times New Roman" w:eastAsiaTheme="minorEastAsia" w:hAnsi="Times New Roman" w:cstheme="minorBidi"/>
          <w:sz w:val="28"/>
          <w:lang w:eastAsia="ru-RU"/>
        </w:rPr>
        <w:t xml:space="preserve"> одной ногой  или двумя ногами, подбрасывая вверх внутренней стороной стопы, не давая </w:t>
      </w:r>
      <w:proofErr w:type="spellStart"/>
      <w:r w:rsidRPr="005C6CE3">
        <w:rPr>
          <w:rFonts w:ascii="Times New Roman" w:eastAsiaTheme="minorEastAsia" w:hAnsi="Times New Roman" w:cstheme="minorBidi"/>
          <w:sz w:val="28"/>
          <w:lang w:eastAsia="ru-RU"/>
        </w:rPr>
        <w:t>тебек</w:t>
      </w:r>
      <w:proofErr w:type="spellEnd"/>
      <w:r w:rsidRPr="005C6CE3">
        <w:rPr>
          <w:rFonts w:ascii="Times New Roman" w:eastAsiaTheme="minorEastAsia" w:hAnsi="Times New Roman" w:cstheme="minorBidi"/>
          <w:sz w:val="28"/>
          <w:lang w:eastAsia="ru-RU"/>
        </w:rPr>
        <w:t xml:space="preserve"> опуститься на землю.</w:t>
      </w:r>
    </w:p>
    <w:p w:rsidR="005C6CE3" w:rsidRPr="005C6CE3" w:rsidRDefault="005C6CE3" w:rsidP="005C6CE3">
      <w:pPr>
        <w:jc w:val="both"/>
        <w:rPr>
          <w:rFonts w:asciiTheme="minorHAnsi" w:eastAsiaTheme="minorEastAsia" w:hAnsiTheme="minorHAnsi" w:cstheme="minorBidi"/>
          <w:sz w:val="28"/>
          <w:lang w:eastAsia="ru-RU"/>
        </w:rPr>
      </w:pPr>
      <w:proofErr w:type="spellStart"/>
      <w:r w:rsidRPr="005C6CE3">
        <w:rPr>
          <w:rFonts w:ascii="Times New Roman" w:eastAsiaTheme="minorEastAsia" w:hAnsi="Times New Roman" w:cstheme="minorBidi"/>
          <w:sz w:val="28"/>
          <w:lang w:eastAsia="ru-RU"/>
        </w:rPr>
        <w:t>Тебек</w:t>
      </w:r>
      <w:proofErr w:type="spellEnd"/>
      <w:r w:rsidRPr="005C6CE3">
        <w:rPr>
          <w:rFonts w:ascii="Times New Roman" w:eastAsiaTheme="minorEastAsia" w:hAnsi="Times New Roman" w:cstheme="minorBidi"/>
          <w:sz w:val="28"/>
          <w:lang w:eastAsia="ru-RU"/>
        </w:rPr>
        <w:t xml:space="preserve"> изготавливается отрезанием овчинной или козлиной шкуры </w:t>
      </w:r>
      <w:proofErr w:type="spellStart"/>
      <w:proofErr w:type="gramStart"/>
      <w:r w:rsidRPr="005C6CE3">
        <w:rPr>
          <w:rFonts w:ascii="Times New Roman" w:eastAsiaTheme="minorEastAsia" w:hAnsi="Times New Roman" w:cstheme="minorBidi"/>
          <w:sz w:val="28"/>
          <w:lang w:eastAsia="ru-RU"/>
        </w:rPr>
        <w:t>шкуры</w:t>
      </w:r>
      <w:proofErr w:type="spellEnd"/>
      <w:proofErr w:type="gramEnd"/>
      <w:r w:rsidRPr="005C6CE3">
        <w:rPr>
          <w:rFonts w:ascii="Times New Roman" w:eastAsiaTheme="minorEastAsia" w:hAnsi="Times New Roman" w:cstheme="minorBidi"/>
          <w:sz w:val="28"/>
          <w:lang w:eastAsia="ru-RU"/>
        </w:rPr>
        <w:t xml:space="preserve"> круга, размером в диаметре до 5 см. не остригая шерсть. К мездровой части кожи пришивается круглый сплющенный свинец, размер которого не должен превышать диаметра круга.</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Победитель определяется по наибольшему количеству набитых очков. На выполнение упражнения дается 2 попытки. В зачет принимается лучшая попытка. </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i/>
          <w:sz w:val="28"/>
          <w:u w:val="single"/>
          <w:lang w:eastAsia="ru-RU"/>
        </w:rPr>
        <w:t>Ответственный Абрамов А.А.</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sz w:val="28"/>
          <w:lang w:eastAsia="ru-RU"/>
        </w:rPr>
        <w:t>5.2.</w:t>
      </w:r>
      <w:r w:rsidRPr="005C6CE3">
        <w:rPr>
          <w:rFonts w:ascii="Times New Roman" w:eastAsiaTheme="minorEastAsia" w:hAnsi="Times New Roman" w:cstheme="minorBidi"/>
          <w:b/>
          <w:sz w:val="28"/>
          <w:lang w:eastAsia="ru-RU"/>
        </w:rPr>
        <w:t>Тонж</w:t>
      </w:r>
      <w:r w:rsidRPr="005C6CE3">
        <w:rPr>
          <w:rFonts w:asciiTheme="minorHAnsi" w:eastAsiaTheme="minorEastAsia" w:hAnsiTheme="minorHAnsi" w:cstheme="minorBidi"/>
          <w:b/>
          <w:sz w:val="28"/>
          <w:lang w:eastAsia="ru-RU"/>
        </w:rPr>
        <w:t>аа</w:t>
      </w:r>
      <w:r w:rsidRPr="005C6CE3">
        <w:rPr>
          <w:rFonts w:ascii="Times New Roman" w:eastAsiaTheme="minorEastAsia" w:hAnsi="Times New Roman" w:cstheme="minorBidi"/>
          <w:b/>
          <w:sz w:val="28"/>
          <w:lang w:eastAsia="ru-RU"/>
        </w:rPr>
        <w:t xml:space="preserve">н  </w:t>
      </w:r>
      <w:proofErr w:type="spellStart"/>
      <w:r w:rsidRPr="005C6CE3">
        <w:rPr>
          <w:rFonts w:ascii="Times New Roman" w:eastAsiaTheme="minorEastAsia" w:hAnsi="Times New Roman" w:cstheme="minorBidi"/>
          <w:b/>
          <w:sz w:val="28"/>
          <w:lang w:eastAsia="ru-RU"/>
        </w:rPr>
        <w:t>Дьюгюриш</w:t>
      </w:r>
      <w:proofErr w:type="spellEnd"/>
      <w:r w:rsidRPr="005C6CE3">
        <w:rPr>
          <w:rFonts w:ascii="Times New Roman" w:eastAsiaTheme="minorEastAsia" w:hAnsi="Times New Roman" w:cstheme="minorBidi"/>
          <w:b/>
          <w:sz w:val="28"/>
          <w:lang w:eastAsia="ru-RU"/>
        </w:rPr>
        <w:t xml:space="preserve"> (бег </w:t>
      </w:r>
      <w:proofErr w:type="spellStart"/>
      <w:r w:rsidRPr="005C6CE3">
        <w:rPr>
          <w:rFonts w:ascii="Times New Roman" w:eastAsiaTheme="minorEastAsia" w:hAnsi="Times New Roman" w:cstheme="minorBidi"/>
          <w:b/>
          <w:sz w:val="28"/>
          <w:lang w:eastAsia="ru-RU"/>
        </w:rPr>
        <w:t>тонжаанов</w:t>
      </w:r>
      <w:proofErr w:type="spellEnd"/>
      <w:r w:rsidRPr="005C6CE3">
        <w:rPr>
          <w:rFonts w:ascii="Times New Roman" w:eastAsiaTheme="minorEastAsia" w:hAnsi="Times New Roman" w:cstheme="minorBidi"/>
          <w:b/>
          <w:sz w:val="28"/>
          <w:lang w:eastAsia="ru-RU"/>
        </w:rPr>
        <w:t>):</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Соревнование командное – эстафета. Состав команды 1 пара (2 человека). Участники должны быть в национальном или в спортивном костюме. Участники выступают в паре. Пары формируются по свободному выбору самих участников из числа спортсменов. Один из участников садится на спину своего напарника, другой везет его на расстояние 25м. Эстафета начинается по команде судьи «Марш», включается секундомер-1-ый участник бежит со своим напарником на спине до контрольного флажка и возвращается до места старта, затем меняются ролями и 2 –ой участник повторяет упражнение, и передает эстафету следующей паре. Вторая пара заканчивает эстафету. При этом участник, который бежит, не имеет право отпускать захват. В случае падения или потере захвата, эстафету начинают с места падения. Победитель определяется по наилучшему времени. </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i/>
          <w:sz w:val="28"/>
          <w:u w:val="single"/>
          <w:lang w:eastAsia="ru-RU"/>
        </w:rPr>
        <w:t xml:space="preserve">Ответственный </w:t>
      </w:r>
      <w:proofErr w:type="spellStart"/>
      <w:r w:rsidRPr="005C6CE3">
        <w:rPr>
          <w:rFonts w:ascii="Times New Roman" w:eastAsiaTheme="minorEastAsia" w:hAnsi="Times New Roman" w:cstheme="minorBidi"/>
          <w:i/>
          <w:sz w:val="28"/>
          <w:u w:val="single"/>
          <w:lang w:eastAsia="ru-RU"/>
        </w:rPr>
        <w:t>Шилинов</w:t>
      </w:r>
      <w:proofErr w:type="spellEnd"/>
      <w:r w:rsidRPr="005C6CE3">
        <w:rPr>
          <w:rFonts w:ascii="Times New Roman" w:eastAsiaTheme="minorEastAsia" w:hAnsi="Times New Roman" w:cstheme="minorBidi"/>
          <w:i/>
          <w:sz w:val="28"/>
          <w:u w:val="single"/>
          <w:lang w:eastAsia="ru-RU"/>
        </w:rPr>
        <w:t xml:space="preserve"> А.С.</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sz w:val="28"/>
          <w:lang w:eastAsia="ru-RU"/>
        </w:rPr>
        <w:t xml:space="preserve">5.3. </w:t>
      </w:r>
      <w:r w:rsidRPr="005C6CE3">
        <w:rPr>
          <w:rFonts w:ascii="Times New Roman" w:eastAsiaTheme="minorEastAsia" w:hAnsi="Times New Roman" w:cstheme="minorBidi"/>
          <w:b/>
          <w:sz w:val="28"/>
          <w:lang w:eastAsia="ru-RU"/>
        </w:rPr>
        <w:t>«</w:t>
      </w:r>
      <w:proofErr w:type="spellStart"/>
      <w:r w:rsidRPr="005C6CE3">
        <w:rPr>
          <w:rFonts w:ascii="Times New Roman" w:eastAsiaTheme="minorEastAsia" w:hAnsi="Times New Roman" w:cstheme="minorBidi"/>
          <w:b/>
          <w:sz w:val="28"/>
          <w:lang w:eastAsia="ru-RU"/>
        </w:rPr>
        <w:t>Токпок</w:t>
      </w:r>
      <w:proofErr w:type="spellEnd"/>
      <w:r w:rsidRPr="005C6CE3">
        <w:rPr>
          <w:rFonts w:ascii="Times New Roman" w:eastAsiaTheme="minorEastAsia" w:hAnsi="Times New Roman" w:cstheme="minorBidi"/>
          <w:b/>
          <w:sz w:val="28"/>
          <w:lang w:eastAsia="ru-RU"/>
        </w:rPr>
        <w:t xml:space="preserve"> </w:t>
      </w:r>
      <w:proofErr w:type="spellStart"/>
      <w:r w:rsidRPr="005C6CE3">
        <w:rPr>
          <w:rFonts w:ascii="Times New Roman" w:eastAsiaTheme="minorEastAsia" w:hAnsi="Times New Roman" w:cstheme="minorBidi"/>
          <w:b/>
          <w:sz w:val="28"/>
          <w:lang w:eastAsia="ru-RU"/>
        </w:rPr>
        <w:t>чачары</w:t>
      </w:r>
      <w:proofErr w:type="spellEnd"/>
      <w:r w:rsidRPr="005C6CE3">
        <w:rPr>
          <w:rFonts w:ascii="Times New Roman" w:eastAsiaTheme="minorEastAsia" w:hAnsi="Times New Roman" w:cstheme="minorBidi"/>
          <w:b/>
          <w:sz w:val="28"/>
          <w:lang w:eastAsia="ru-RU"/>
        </w:rPr>
        <w:t>» (метание булавы):</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Соревнования проводятся среди мужчин и женщин отдельно.</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w:t>
      </w:r>
      <w:proofErr w:type="spellStart"/>
      <w:r w:rsidRPr="005C6CE3">
        <w:rPr>
          <w:rFonts w:ascii="Times New Roman" w:eastAsiaTheme="minorEastAsia" w:hAnsi="Times New Roman" w:cstheme="minorBidi"/>
          <w:sz w:val="28"/>
          <w:lang w:eastAsia="ru-RU"/>
        </w:rPr>
        <w:t>Токпок</w:t>
      </w:r>
      <w:proofErr w:type="spellEnd"/>
      <w:r w:rsidRPr="005C6CE3">
        <w:rPr>
          <w:rFonts w:ascii="Times New Roman" w:eastAsiaTheme="minorEastAsia" w:hAnsi="Times New Roman" w:cstheme="minorBidi"/>
          <w:sz w:val="28"/>
          <w:lang w:eastAsia="ru-RU"/>
        </w:rPr>
        <w:t>» изготавливается из дерева, длиной от 75 до 90 сантиметров, весом 10кг.- мужской, 5 кг</w:t>
      </w:r>
      <w:proofErr w:type="gramStart"/>
      <w:r w:rsidRPr="005C6CE3">
        <w:rPr>
          <w:rFonts w:ascii="Times New Roman" w:eastAsiaTheme="minorEastAsia" w:hAnsi="Times New Roman" w:cstheme="minorBidi"/>
          <w:sz w:val="28"/>
          <w:lang w:eastAsia="ru-RU"/>
        </w:rPr>
        <w:t>.</w:t>
      </w:r>
      <w:proofErr w:type="gramEnd"/>
      <w:r w:rsidRPr="005C6CE3">
        <w:rPr>
          <w:rFonts w:ascii="Times New Roman" w:eastAsiaTheme="minorEastAsia" w:hAnsi="Times New Roman" w:cstheme="minorBidi"/>
          <w:sz w:val="28"/>
          <w:lang w:eastAsia="ru-RU"/>
        </w:rPr>
        <w:t xml:space="preserve">- </w:t>
      </w:r>
      <w:proofErr w:type="gramStart"/>
      <w:r w:rsidRPr="005C6CE3">
        <w:rPr>
          <w:rFonts w:ascii="Times New Roman" w:eastAsiaTheme="minorEastAsia" w:hAnsi="Times New Roman" w:cstheme="minorBidi"/>
          <w:sz w:val="28"/>
          <w:lang w:eastAsia="ru-RU"/>
        </w:rPr>
        <w:t>ж</w:t>
      </w:r>
      <w:proofErr w:type="gramEnd"/>
      <w:r w:rsidRPr="005C6CE3">
        <w:rPr>
          <w:rFonts w:ascii="Times New Roman" w:eastAsiaTheme="minorEastAsia" w:hAnsi="Times New Roman" w:cstheme="minorBidi"/>
          <w:sz w:val="28"/>
          <w:lang w:eastAsia="ru-RU"/>
        </w:rPr>
        <w:t xml:space="preserve">енский. Конец </w:t>
      </w:r>
      <w:proofErr w:type="spellStart"/>
      <w:r w:rsidRPr="005C6CE3">
        <w:rPr>
          <w:rFonts w:ascii="Times New Roman" w:eastAsiaTheme="minorEastAsia" w:hAnsi="Times New Roman" w:cstheme="minorBidi"/>
          <w:sz w:val="28"/>
          <w:lang w:eastAsia="ru-RU"/>
        </w:rPr>
        <w:t>токпока</w:t>
      </w:r>
      <w:proofErr w:type="spellEnd"/>
      <w:r w:rsidRPr="005C6CE3">
        <w:rPr>
          <w:rFonts w:ascii="Times New Roman" w:eastAsiaTheme="minorEastAsia" w:hAnsi="Times New Roman" w:cstheme="minorBidi"/>
          <w:sz w:val="28"/>
          <w:lang w:eastAsia="ru-RU"/>
        </w:rPr>
        <w:t xml:space="preserve"> округлен, ручка диаметром 8 см. Хват «</w:t>
      </w:r>
      <w:proofErr w:type="spellStart"/>
      <w:r w:rsidRPr="005C6CE3">
        <w:rPr>
          <w:rFonts w:ascii="Times New Roman" w:eastAsiaTheme="minorEastAsia" w:hAnsi="Times New Roman" w:cstheme="minorBidi"/>
          <w:sz w:val="28"/>
          <w:lang w:eastAsia="ru-RU"/>
        </w:rPr>
        <w:t>токпок</w:t>
      </w:r>
      <w:proofErr w:type="spellEnd"/>
      <w:r w:rsidRPr="005C6CE3">
        <w:rPr>
          <w:rFonts w:ascii="Times New Roman" w:eastAsiaTheme="minorEastAsia" w:hAnsi="Times New Roman" w:cstheme="minorBidi"/>
          <w:sz w:val="28"/>
          <w:lang w:eastAsia="ru-RU"/>
        </w:rPr>
        <w:t xml:space="preserve">» одной или двумя руками (метать с места не вращаясь, не </w:t>
      </w:r>
      <w:r w:rsidRPr="005C6CE3">
        <w:rPr>
          <w:rFonts w:ascii="Times New Roman" w:eastAsiaTheme="minorEastAsia" w:hAnsi="Times New Roman" w:cstheme="minorBidi"/>
          <w:sz w:val="28"/>
          <w:lang w:eastAsia="ru-RU"/>
        </w:rPr>
        <w:lastRenderedPageBreak/>
        <w:t>переступая за черту сектора). На выполнение упражнения дается три попытки. Победитель определяется по лучшему результату.</w:t>
      </w:r>
    </w:p>
    <w:p w:rsidR="005C6CE3" w:rsidRPr="005C6CE3" w:rsidRDefault="005C6CE3" w:rsidP="005C6CE3">
      <w:pPr>
        <w:jc w:val="both"/>
        <w:rPr>
          <w:rFonts w:asciiTheme="minorHAnsi" w:eastAsiaTheme="minorEastAsia" w:hAnsiTheme="minorHAnsi" w:cstheme="minorBidi"/>
          <w:sz w:val="28"/>
          <w:u w:val="single"/>
          <w:lang w:eastAsia="ru-RU"/>
        </w:rPr>
      </w:pPr>
      <w:r w:rsidRPr="005C6CE3">
        <w:rPr>
          <w:rFonts w:ascii="Times New Roman" w:eastAsiaTheme="minorEastAsia" w:hAnsi="Times New Roman" w:cstheme="minorBidi"/>
          <w:i/>
          <w:sz w:val="28"/>
          <w:u w:val="single"/>
          <w:lang w:eastAsia="ru-RU"/>
        </w:rPr>
        <w:t xml:space="preserve">Ответственный </w:t>
      </w:r>
      <w:proofErr w:type="spellStart"/>
      <w:r w:rsidRPr="005C6CE3">
        <w:rPr>
          <w:rFonts w:ascii="Times New Roman" w:eastAsiaTheme="minorEastAsia" w:hAnsi="Times New Roman" w:cstheme="minorBidi"/>
          <w:i/>
          <w:sz w:val="28"/>
          <w:u w:val="single"/>
          <w:lang w:eastAsia="ru-RU"/>
        </w:rPr>
        <w:t>Самунов</w:t>
      </w:r>
      <w:proofErr w:type="spellEnd"/>
      <w:r w:rsidRPr="005C6CE3">
        <w:rPr>
          <w:rFonts w:ascii="Times New Roman" w:eastAsiaTheme="minorEastAsia" w:hAnsi="Times New Roman" w:cstheme="minorBidi"/>
          <w:i/>
          <w:sz w:val="28"/>
          <w:u w:val="single"/>
          <w:lang w:eastAsia="ru-RU"/>
        </w:rPr>
        <w:t xml:space="preserve"> А.С.</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sz w:val="28"/>
          <w:lang w:eastAsia="ru-RU"/>
        </w:rPr>
        <w:t>5.4.</w:t>
      </w:r>
      <w:r w:rsidRPr="005C6CE3">
        <w:rPr>
          <w:rFonts w:ascii="Times New Roman" w:eastAsiaTheme="minorEastAsia" w:hAnsi="Times New Roman" w:cstheme="minorBidi"/>
          <w:b/>
          <w:sz w:val="28"/>
          <w:lang w:eastAsia="ru-RU"/>
        </w:rPr>
        <w:t xml:space="preserve"> </w:t>
      </w:r>
      <w:proofErr w:type="spellStart"/>
      <w:r w:rsidRPr="005C6CE3">
        <w:rPr>
          <w:rFonts w:ascii="Times New Roman" w:eastAsiaTheme="minorEastAsia" w:hAnsi="Times New Roman" w:cstheme="minorBidi"/>
          <w:b/>
          <w:sz w:val="28"/>
          <w:lang w:eastAsia="ru-RU"/>
        </w:rPr>
        <w:t>Камчы</w:t>
      </w:r>
      <w:proofErr w:type="spellEnd"/>
      <w:r w:rsidRPr="005C6CE3">
        <w:rPr>
          <w:rFonts w:ascii="Times New Roman" w:eastAsiaTheme="minorEastAsia" w:hAnsi="Times New Roman" w:cstheme="minorBidi"/>
          <w:b/>
          <w:sz w:val="28"/>
          <w:lang w:eastAsia="ru-RU"/>
        </w:rPr>
        <w:t>:</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Сбивание 12 </w:t>
      </w:r>
      <w:proofErr w:type="spellStart"/>
      <w:r w:rsidRPr="005C6CE3">
        <w:rPr>
          <w:rFonts w:ascii="Times New Roman" w:eastAsiaTheme="minorEastAsia" w:hAnsi="Times New Roman" w:cstheme="minorBidi"/>
          <w:sz w:val="28"/>
          <w:lang w:eastAsia="ru-RU"/>
        </w:rPr>
        <w:t>баклушек</w:t>
      </w:r>
      <w:proofErr w:type="spellEnd"/>
      <w:r w:rsidRPr="005C6CE3">
        <w:rPr>
          <w:rFonts w:ascii="Times New Roman" w:eastAsiaTheme="minorEastAsia" w:hAnsi="Times New Roman" w:cstheme="minorBidi"/>
          <w:sz w:val="28"/>
          <w:lang w:eastAsia="ru-RU"/>
        </w:rPr>
        <w:t xml:space="preserve"> на скорость. Расстояние до </w:t>
      </w:r>
      <w:proofErr w:type="spellStart"/>
      <w:r w:rsidRPr="005C6CE3">
        <w:rPr>
          <w:rFonts w:ascii="Times New Roman" w:eastAsiaTheme="minorEastAsia" w:hAnsi="Times New Roman" w:cstheme="minorBidi"/>
          <w:sz w:val="28"/>
          <w:lang w:eastAsia="ru-RU"/>
        </w:rPr>
        <w:t>баклушек</w:t>
      </w:r>
      <w:proofErr w:type="spellEnd"/>
      <w:r w:rsidRPr="005C6CE3">
        <w:rPr>
          <w:rFonts w:ascii="Times New Roman" w:eastAsiaTheme="minorEastAsia" w:hAnsi="Times New Roman" w:cstheme="minorBidi"/>
          <w:sz w:val="28"/>
          <w:lang w:eastAsia="ru-RU"/>
        </w:rPr>
        <w:t xml:space="preserve"> по длине </w:t>
      </w:r>
      <w:proofErr w:type="spellStart"/>
      <w:r w:rsidRPr="005C6CE3">
        <w:rPr>
          <w:rFonts w:ascii="Times New Roman" w:eastAsiaTheme="minorEastAsia" w:hAnsi="Times New Roman" w:cstheme="minorBidi"/>
          <w:sz w:val="28"/>
          <w:lang w:eastAsia="ru-RU"/>
        </w:rPr>
        <w:t>камчы</w:t>
      </w:r>
      <w:proofErr w:type="spellEnd"/>
      <w:r w:rsidRPr="005C6CE3">
        <w:rPr>
          <w:rFonts w:ascii="Times New Roman" w:eastAsiaTheme="minorEastAsia" w:hAnsi="Times New Roman" w:cstheme="minorBidi"/>
          <w:sz w:val="28"/>
          <w:lang w:eastAsia="ru-RU"/>
        </w:rPr>
        <w:t xml:space="preserve"> не менее 2,5 метров, между баклушами  10-12см. </w:t>
      </w:r>
      <w:proofErr w:type="spellStart"/>
      <w:r w:rsidRPr="005C6CE3">
        <w:rPr>
          <w:rFonts w:ascii="Times New Roman" w:eastAsiaTheme="minorEastAsia" w:hAnsi="Times New Roman" w:cstheme="minorBidi"/>
          <w:sz w:val="28"/>
          <w:lang w:eastAsia="ru-RU"/>
        </w:rPr>
        <w:t>Баклушки</w:t>
      </w:r>
      <w:proofErr w:type="spellEnd"/>
      <w:r w:rsidRPr="005C6CE3">
        <w:rPr>
          <w:rFonts w:ascii="Times New Roman" w:eastAsiaTheme="minorEastAsia" w:hAnsi="Times New Roman" w:cstheme="minorBidi"/>
          <w:sz w:val="28"/>
          <w:lang w:eastAsia="ru-RU"/>
        </w:rPr>
        <w:t xml:space="preserve"> ставятся в один ряд по горизонтали.</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Секундомер включается, как только участник произвел плеткой хлопок и выключается после того как </w:t>
      </w:r>
      <w:proofErr w:type="gramStart"/>
      <w:r w:rsidRPr="005C6CE3">
        <w:rPr>
          <w:rFonts w:ascii="Times New Roman" w:eastAsiaTheme="minorEastAsia" w:hAnsi="Times New Roman" w:cstheme="minorBidi"/>
          <w:sz w:val="28"/>
          <w:lang w:eastAsia="ru-RU"/>
        </w:rPr>
        <w:t>сбита</w:t>
      </w:r>
      <w:proofErr w:type="gramEnd"/>
      <w:r w:rsidRPr="005C6CE3">
        <w:rPr>
          <w:rFonts w:ascii="Times New Roman" w:eastAsiaTheme="minorEastAsia" w:hAnsi="Times New Roman" w:cstheme="minorBidi"/>
          <w:sz w:val="28"/>
          <w:lang w:eastAsia="ru-RU"/>
        </w:rPr>
        <w:t xml:space="preserve"> последняя </w:t>
      </w:r>
      <w:proofErr w:type="spellStart"/>
      <w:r w:rsidRPr="005C6CE3">
        <w:rPr>
          <w:rFonts w:ascii="Times New Roman" w:eastAsiaTheme="minorEastAsia" w:hAnsi="Times New Roman" w:cstheme="minorBidi"/>
          <w:sz w:val="28"/>
          <w:lang w:eastAsia="ru-RU"/>
        </w:rPr>
        <w:t>баклушка</w:t>
      </w:r>
      <w:proofErr w:type="spellEnd"/>
      <w:r w:rsidRPr="005C6CE3">
        <w:rPr>
          <w:rFonts w:ascii="Times New Roman" w:eastAsiaTheme="minorEastAsia" w:hAnsi="Times New Roman" w:cstheme="minorBidi"/>
          <w:sz w:val="28"/>
          <w:lang w:eastAsia="ru-RU"/>
        </w:rPr>
        <w:t xml:space="preserve">, и произведен хлопок плеткой. Если сбиты две </w:t>
      </w:r>
      <w:proofErr w:type="spellStart"/>
      <w:r w:rsidRPr="005C6CE3">
        <w:rPr>
          <w:rFonts w:ascii="Times New Roman" w:eastAsiaTheme="minorEastAsia" w:hAnsi="Times New Roman" w:cstheme="minorBidi"/>
          <w:sz w:val="28"/>
          <w:lang w:eastAsia="ru-RU"/>
        </w:rPr>
        <w:t>баклушки</w:t>
      </w:r>
      <w:proofErr w:type="spellEnd"/>
      <w:r w:rsidRPr="005C6CE3">
        <w:rPr>
          <w:rFonts w:ascii="Times New Roman" w:eastAsiaTheme="minorEastAsia" w:hAnsi="Times New Roman" w:cstheme="minorBidi"/>
          <w:sz w:val="28"/>
          <w:lang w:eastAsia="ru-RU"/>
        </w:rPr>
        <w:t xml:space="preserve">, результат не зачитывается. На выполнение упражнения дается 2 попытки, в зачет принимается лучшая попытка. </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 xml:space="preserve">Победитель определяется по наименьшему времени показанных в двух попытках. При равенстве времени среди участников, производится перебивка. В соревнованиях могут принять </w:t>
      </w:r>
      <w:proofErr w:type="gramStart"/>
      <w:r w:rsidRPr="005C6CE3">
        <w:rPr>
          <w:rFonts w:ascii="Times New Roman" w:eastAsiaTheme="minorEastAsia" w:hAnsi="Times New Roman" w:cstheme="minorBidi"/>
          <w:sz w:val="28"/>
          <w:lang w:eastAsia="ru-RU"/>
        </w:rPr>
        <w:t>участие</w:t>
      </w:r>
      <w:proofErr w:type="gramEnd"/>
      <w:r w:rsidRPr="005C6CE3">
        <w:rPr>
          <w:rFonts w:ascii="Times New Roman" w:eastAsiaTheme="minorEastAsia" w:hAnsi="Times New Roman" w:cstheme="minorBidi"/>
          <w:sz w:val="28"/>
          <w:lang w:eastAsia="ru-RU"/>
        </w:rPr>
        <w:t xml:space="preserve"> как мужчины, так и женщины.</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i/>
          <w:sz w:val="28"/>
          <w:u w:val="single"/>
          <w:lang w:eastAsia="ru-RU"/>
        </w:rPr>
        <w:t xml:space="preserve">Ответственный </w:t>
      </w:r>
      <w:proofErr w:type="spellStart"/>
      <w:r w:rsidRPr="005C6CE3">
        <w:rPr>
          <w:rFonts w:ascii="Times New Roman" w:eastAsiaTheme="minorEastAsia" w:hAnsi="Times New Roman" w:cstheme="minorBidi"/>
          <w:i/>
          <w:sz w:val="28"/>
          <w:u w:val="single"/>
          <w:lang w:eastAsia="ru-RU"/>
        </w:rPr>
        <w:t>Майхиев</w:t>
      </w:r>
      <w:proofErr w:type="spellEnd"/>
      <w:r w:rsidRPr="005C6CE3">
        <w:rPr>
          <w:rFonts w:ascii="Times New Roman" w:eastAsiaTheme="minorEastAsia" w:hAnsi="Times New Roman" w:cstheme="minorBidi"/>
          <w:i/>
          <w:sz w:val="28"/>
          <w:u w:val="single"/>
          <w:lang w:eastAsia="ru-RU"/>
        </w:rPr>
        <w:t xml:space="preserve"> Е.В..</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sz w:val="28"/>
          <w:lang w:eastAsia="ru-RU"/>
        </w:rPr>
        <w:t>5.5.</w:t>
      </w:r>
      <w:r w:rsidRPr="005C6CE3">
        <w:rPr>
          <w:rFonts w:ascii="Times New Roman" w:eastAsiaTheme="minorEastAsia" w:hAnsi="Times New Roman" w:cstheme="minorBidi"/>
          <w:b/>
          <w:sz w:val="28"/>
          <w:lang w:eastAsia="ru-RU"/>
        </w:rPr>
        <w:t>Борьба «</w:t>
      </w:r>
      <w:proofErr w:type="spellStart"/>
      <w:r w:rsidRPr="005C6CE3">
        <w:rPr>
          <w:rFonts w:ascii="Times New Roman" w:eastAsiaTheme="minorEastAsia" w:hAnsi="Times New Roman" w:cstheme="minorBidi"/>
          <w:b/>
          <w:sz w:val="28"/>
          <w:lang w:eastAsia="ru-RU"/>
        </w:rPr>
        <w:t>Куреш</w:t>
      </w:r>
      <w:proofErr w:type="spellEnd"/>
      <w:r w:rsidRPr="005C6CE3">
        <w:rPr>
          <w:rFonts w:ascii="Times New Roman" w:eastAsiaTheme="minorEastAsia" w:hAnsi="Times New Roman" w:cstheme="minorBidi"/>
          <w:b/>
          <w:sz w:val="28"/>
          <w:lang w:eastAsia="ru-RU"/>
        </w:rPr>
        <w:t>»:</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К соревнованиям допускаются все желающие, мужчины и юноши старше  2004 г.р., прошедшие медицинский осмотр, весовые категории до 70 кг</w:t>
      </w:r>
      <w:proofErr w:type="gramStart"/>
      <w:r w:rsidRPr="005C6CE3">
        <w:rPr>
          <w:rFonts w:ascii="Times New Roman" w:eastAsiaTheme="minorEastAsia" w:hAnsi="Times New Roman" w:cstheme="minorBidi"/>
          <w:sz w:val="28"/>
          <w:lang w:eastAsia="ru-RU"/>
        </w:rPr>
        <w:t xml:space="preserve">., </w:t>
      </w:r>
      <w:proofErr w:type="gramEnd"/>
      <w:r w:rsidRPr="005C6CE3">
        <w:rPr>
          <w:rFonts w:ascii="Times New Roman" w:eastAsiaTheme="minorEastAsia" w:hAnsi="Times New Roman" w:cstheme="minorBidi"/>
          <w:sz w:val="28"/>
          <w:lang w:eastAsia="ru-RU"/>
        </w:rPr>
        <w:t>до 100 кг., и Абсолютное первенство.</w:t>
      </w: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6. Определение победителей:</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sz w:val="28"/>
          <w:lang w:eastAsia="ru-RU"/>
        </w:rPr>
        <w:t>Победители и призеры определяются в соответствии с данным положением и правилами соревнований  по видам спорта:</w:t>
      </w:r>
    </w:p>
    <w:p w:rsidR="005C6CE3" w:rsidRPr="005C6CE3" w:rsidRDefault="005C6CE3" w:rsidP="005C6CE3">
      <w:pPr>
        <w:jc w:val="both"/>
        <w:rPr>
          <w:rFonts w:asciiTheme="minorHAnsi" w:eastAsiaTheme="minorEastAsia" w:hAnsiTheme="minorHAnsi" w:cstheme="minorBidi"/>
          <w:sz w:val="28"/>
          <w:lang w:eastAsia="ru-RU"/>
        </w:rPr>
      </w:pPr>
      <w:r w:rsidRPr="005C6CE3">
        <w:rPr>
          <w:rFonts w:ascii="Times New Roman" w:eastAsiaTheme="minorEastAsia" w:hAnsi="Times New Roman" w:cstheme="minorBidi"/>
          <w:b/>
          <w:sz w:val="28"/>
          <w:lang w:eastAsia="ru-RU"/>
        </w:rPr>
        <w:t>7. Награждение</w:t>
      </w:r>
      <w:r w:rsidRPr="005C6CE3">
        <w:rPr>
          <w:rFonts w:ascii="Times New Roman" w:eastAsiaTheme="minorEastAsia" w:hAnsi="Times New Roman" w:cstheme="minorBidi"/>
          <w:sz w:val="28"/>
          <w:lang w:eastAsia="ru-RU"/>
        </w:rPr>
        <w:t>:</w:t>
      </w:r>
    </w:p>
    <w:p w:rsidR="005C6CE3" w:rsidRPr="005C6CE3" w:rsidRDefault="005C6CE3" w:rsidP="005C6CE3">
      <w:pPr>
        <w:jc w:val="both"/>
        <w:rPr>
          <w:rFonts w:ascii="Times New Roman" w:eastAsiaTheme="minorEastAsia" w:hAnsi="Times New Roman" w:cstheme="minorBidi"/>
          <w:sz w:val="28"/>
          <w:lang w:eastAsia="ru-RU"/>
        </w:rPr>
      </w:pPr>
      <w:r w:rsidRPr="005C6CE3">
        <w:rPr>
          <w:rFonts w:ascii="Times New Roman" w:eastAsiaTheme="minorEastAsia" w:hAnsi="Times New Roman" w:cstheme="minorBidi"/>
          <w:sz w:val="28"/>
          <w:lang w:eastAsia="ru-RU"/>
        </w:rPr>
        <w:t>Призеры и победители районного праздника «Чага Байрам» награждаются грамотами и денежными премиями.</w:t>
      </w:r>
    </w:p>
    <w:p w:rsidR="005C6CE3" w:rsidRPr="005C6CE3" w:rsidRDefault="005C6CE3" w:rsidP="005C6CE3">
      <w:pPr>
        <w:jc w:val="both"/>
        <w:rPr>
          <w:rFonts w:asciiTheme="minorHAnsi" w:eastAsiaTheme="minorEastAsia" w:hAnsiTheme="minorHAnsi" w:cstheme="minorBidi"/>
          <w:sz w:val="28"/>
          <w:lang w:eastAsia="ru-RU"/>
        </w:rPr>
      </w:pPr>
    </w:p>
    <w:p w:rsidR="005C6CE3" w:rsidRPr="005C6CE3" w:rsidRDefault="005C6CE3" w:rsidP="005C6CE3">
      <w:pPr>
        <w:jc w:val="both"/>
        <w:rPr>
          <w:rFonts w:asciiTheme="minorHAnsi" w:eastAsiaTheme="minorEastAsia" w:hAnsiTheme="minorHAnsi" w:cstheme="minorBidi"/>
          <w:b/>
          <w:sz w:val="28"/>
          <w:lang w:eastAsia="ru-RU"/>
        </w:rPr>
      </w:pPr>
      <w:r w:rsidRPr="005C6CE3">
        <w:rPr>
          <w:rFonts w:ascii="Times New Roman" w:eastAsiaTheme="minorEastAsia" w:hAnsi="Times New Roman" w:cstheme="minorBidi"/>
          <w:b/>
          <w:sz w:val="28"/>
          <w:lang w:eastAsia="ru-RU"/>
        </w:rPr>
        <w:t xml:space="preserve">8. Финансовые условия соревнований:  </w:t>
      </w:r>
    </w:p>
    <w:p w:rsidR="005C6CE3" w:rsidRPr="005C6CE3" w:rsidRDefault="005C6CE3" w:rsidP="005C6CE3">
      <w:pPr>
        <w:jc w:val="both"/>
        <w:rPr>
          <w:rFonts w:asciiTheme="minorHAnsi" w:eastAsiaTheme="minorEastAsia" w:hAnsiTheme="minorHAnsi" w:cstheme="minorBidi"/>
          <w:b/>
          <w:sz w:val="28"/>
          <w:lang w:eastAsia="ru-RU"/>
        </w:rPr>
      </w:pPr>
      <w:proofErr w:type="gramStart"/>
      <w:r w:rsidRPr="005C6CE3">
        <w:rPr>
          <w:rFonts w:ascii="Times New Roman" w:eastAsiaTheme="minorEastAsia" w:hAnsi="Times New Roman" w:cstheme="minorBidi"/>
          <w:sz w:val="28"/>
          <w:lang w:eastAsia="ru-RU"/>
        </w:rPr>
        <w:t>Расходы</w:t>
      </w:r>
      <w:proofErr w:type="gramEnd"/>
      <w:r w:rsidRPr="005C6CE3">
        <w:rPr>
          <w:rFonts w:ascii="Times New Roman" w:eastAsiaTheme="minorEastAsia" w:hAnsi="Times New Roman" w:cstheme="minorBidi"/>
          <w:sz w:val="28"/>
          <w:lang w:eastAsia="ru-RU"/>
        </w:rPr>
        <w:t xml:space="preserve"> связанные с награждением и финансированием несет администрация МО «</w:t>
      </w:r>
      <w:proofErr w:type="spellStart"/>
      <w:r w:rsidRPr="005C6CE3">
        <w:rPr>
          <w:rFonts w:ascii="Times New Roman" w:eastAsiaTheme="minorEastAsia" w:hAnsi="Times New Roman" w:cstheme="minorBidi"/>
          <w:sz w:val="28"/>
          <w:lang w:eastAsia="ru-RU"/>
        </w:rPr>
        <w:t>Шебалинский</w:t>
      </w:r>
      <w:proofErr w:type="spellEnd"/>
      <w:r w:rsidRPr="005C6CE3">
        <w:rPr>
          <w:rFonts w:ascii="Times New Roman" w:eastAsiaTheme="minorEastAsia" w:hAnsi="Times New Roman" w:cstheme="minorBidi"/>
          <w:sz w:val="28"/>
          <w:lang w:eastAsia="ru-RU"/>
        </w:rPr>
        <w:t xml:space="preserve"> район»</w:t>
      </w:r>
    </w:p>
    <w:p w:rsidR="005C6CE3" w:rsidRPr="005C6CE3" w:rsidRDefault="005C6CE3" w:rsidP="005C6CE3">
      <w:pPr>
        <w:spacing w:after="0" w:line="240" w:lineRule="auto"/>
        <w:jc w:val="both"/>
        <w:rPr>
          <w:rFonts w:ascii="Times New Roman" w:eastAsia="Times New Roman" w:hAnsi="Times New Roman"/>
          <w:sz w:val="28"/>
          <w:szCs w:val="28"/>
          <w:lang w:eastAsia="ru-RU"/>
        </w:rPr>
      </w:pPr>
    </w:p>
    <w:p w:rsidR="00D65E10" w:rsidRDefault="00D65E10" w:rsidP="00C175E9">
      <w:pPr>
        <w:tabs>
          <w:tab w:val="left" w:pos="0"/>
          <w:tab w:val="left" w:pos="6370"/>
        </w:tabs>
        <w:spacing w:after="0" w:line="240" w:lineRule="auto"/>
        <w:jc w:val="center"/>
        <w:rPr>
          <w:rFonts w:ascii="Times New Roman" w:hAnsi="Times New Roman"/>
          <w:sz w:val="28"/>
          <w:szCs w:val="28"/>
        </w:rPr>
      </w:pPr>
      <w:bookmarkStart w:id="0" w:name="_GoBack"/>
      <w:bookmarkEnd w:id="0"/>
    </w:p>
    <w:sectPr w:rsidR="00D65E10" w:rsidSect="000970DB">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F0C" w:rsidRDefault="00F96F0C" w:rsidP="001E4F3D">
      <w:pPr>
        <w:spacing w:after="0" w:line="240" w:lineRule="auto"/>
      </w:pPr>
      <w:r>
        <w:separator/>
      </w:r>
    </w:p>
  </w:endnote>
  <w:endnote w:type="continuationSeparator" w:id="0">
    <w:p w:rsidR="00F96F0C" w:rsidRDefault="00F96F0C" w:rsidP="001E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F0C" w:rsidRDefault="00F96F0C" w:rsidP="001E4F3D">
      <w:pPr>
        <w:spacing w:after="0" w:line="240" w:lineRule="auto"/>
      </w:pPr>
      <w:r>
        <w:separator/>
      </w:r>
    </w:p>
  </w:footnote>
  <w:footnote w:type="continuationSeparator" w:id="0">
    <w:p w:rsidR="00F96F0C" w:rsidRDefault="00F96F0C" w:rsidP="001E4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EB14414"/>
    <w:multiLevelType w:val="multilevel"/>
    <w:tmpl w:val="C882D8C4"/>
    <w:lvl w:ilvl="0">
      <w:start w:val="1"/>
      <w:numFmt w:val="decimal"/>
      <w:lvlText w:val="%1."/>
      <w:lvlJc w:val="left"/>
      <w:pPr>
        <w:ind w:left="720" w:hanging="360"/>
      </w:pPr>
      <w:rPr>
        <w:rFonts w:hint="default"/>
        <w:b w:val="0"/>
      </w:rPr>
    </w:lvl>
    <w:lvl w:ilvl="1">
      <w:start w:val="1"/>
      <w:numFmt w:val="decimal"/>
      <w:isLgl/>
      <w:lvlText w:val="%1.%2"/>
      <w:lvlJc w:val="left"/>
      <w:pPr>
        <w:ind w:left="1095" w:hanging="375"/>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7083719"/>
    <w:multiLevelType w:val="hybridMultilevel"/>
    <w:tmpl w:val="D048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37FF"/>
    <w:rsid w:val="00012CC6"/>
    <w:rsid w:val="00026599"/>
    <w:rsid w:val="00041A01"/>
    <w:rsid w:val="00061A3E"/>
    <w:rsid w:val="000970DB"/>
    <w:rsid w:val="000C52C6"/>
    <w:rsid w:val="000D64BA"/>
    <w:rsid w:val="000D79DD"/>
    <w:rsid w:val="00106E48"/>
    <w:rsid w:val="00115588"/>
    <w:rsid w:val="001225FC"/>
    <w:rsid w:val="00152CB3"/>
    <w:rsid w:val="00157CDC"/>
    <w:rsid w:val="00157E14"/>
    <w:rsid w:val="00163B40"/>
    <w:rsid w:val="001651B6"/>
    <w:rsid w:val="001934C7"/>
    <w:rsid w:val="001937FF"/>
    <w:rsid w:val="00197874"/>
    <w:rsid w:val="001B1050"/>
    <w:rsid w:val="001C3C66"/>
    <w:rsid w:val="001C5B41"/>
    <w:rsid w:val="001C7496"/>
    <w:rsid w:val="001D72C6"/>
    <w:rsid w:val="001D7EF6"/>
    <w:rsid w:val="001E4F3D"/>
    <w:rsid w:val="001E6CAF"/>
    <w:rsid w:val="001F3A93"/>
    <w:rsid w:val="00247861"/>
    <w:rsid w:val="00251478"/>
    <w:rsid w:val="002757BA"/>
    <w:rsid w:val="00296AD4"/>
    <w:rsid w:val="002A125F"/>
    <w:rsid w:val="002B741C"/>
    <w:rsid w:val="002E6D1D"/>
    <w:rsid w:val="0030763D"/>
    <w:rsid w:val="003269C9"/>
    <w:rsid w:val="00377C2F"/>
    <w:rsid w:val="00387B0E"/>
    <w:rsid w:val="003A62C9"/>
    <w:rsid w:val="003F3E83"/>
    <w:rsid w:val="003F4F6A"/>
    <w:rsid w:val="00406229"/>
    <w:rsid w:val="00420713"/>
    <w:rsid w:val="0047002D"/>
    <w:rsid w:val="004834B7"/>
    <w:rsid w:val="004C3FC7"/>
    <w:rsid w:val="004C7BCF"/>
    <w:rsid w:val="00500FB8"/>
    <w:rsid w:val="005175F6"/>
    <w:rsid w:val="00530807"/>
    <w:rsid w:val="0058518D"/>
    <w:rsid w:val="00592070"/>
    <w:rsid w:val="005A6DD3"/>
    <w:rsid w:val="005B09F2"/>
    <w:rsid w:val="005C6CE3"/>
    <w:rsid w:val="005D3A2C"/>
    <w:rsid w:val="00623506"/>
    <w:rsid w:val="00640668"/>
    <w:rsid w:val="00691B78"/>
    <w:rsid w:val="006A2B14"/>
    <w:rsid w:val="006C5207"/>
    <w:rsid w:val="006D2E0C"/>
    <w:rsid w:val="006E358E"/>
    <w:rsid w:val="006E4D55"/>
    <w:rsid w:val="006E54B1"/>
    <w:rsid w:val="006E68B3"/>
    <w:rsid w:val="006F0F14"/>
    <w:rsid w:val="00711FBB"/>
    <w:rsid w:val="00720371"/>
    <w:rsid w:val="007370C3"/>
    <w:rsid w:val="00737FFC"/>
    <w:rsid w:val="0079526D"/>
    <w:rsid w:val="007A425C"/>
    <w:rsid w:val="007B29FD"/>
    <w:rsid w:val="007E0BEF"/>
    <w:rsid w:val="007E55CA"/>
    <w:rsid w:val="00823787"/>
    <w:rsid w:val="0083389E"/>
    <w:rsid w:val="00856576"/>
    <w:rsid w:val="00862FB3"/>
    <w:rsid w:val="0086719E"/>
    <w:rsid w:val="00871C2F"/>
    <w:rsid w:val="00892D6B"/>
    <w:rsid w:val="008A3A42"/>
    <w:rsid w:val="008A7C89"/>
    <w:rsid w:val="008E515B"/>
    <w:rsid w:val="009126BF"/>
    <w:rsid w:val="009207E9"/>
    <w:rsid w:val="00930683"/>
    <w:rsid w:val="009428CA"/>
    <w:rsid w:val="00957310"/>
    <w:rsid w:val="00964FB0"/>
    <w:rsid w:val="00984ADF"/>
    <w:rsid w:val="00995BEA"/>
    <w:rsid w:val="009A2AA4"/>
    <w:rsid w:val="009C7993"/>
    <w:rsid w:val="009D076A"/>
    <w:rsid w:val="009F69B0"/>
    <w:rsid w:val="00A1764E"/>
    <w:rsid w:val="00A201E3"/>
    <w:rsid w:val="00A31DD7"/>
    <w:rsid w:val="00A32304"/>
    <w:rsid w:val="00A62302"/>
    <w:rsid w:val="00A65447"/>
    <w:rsid w:val="00A84890"/>
    <w:rsid w:val="00A8551B"/>
    <w:rsid w:val="00A96F54"/>
    <w:rsid w:val="00AD6D8A"/>
    <w:rsid w:val="00B00E50"/>
    <w:rsid w:val="00B448AC"/>
    <w:rsid w:val="00B53995"/>
    <w:rsid w:val="00BB34AD"/>
    <w:rsid w:val="00BF76C8"/>
    <w:rsid w:val="00BF7CB3"/>
    <w:rsid w:val="00C175E9"/>
    <w:rsid w:val="00C338B9"/>
    <w:rsid w:val="00C663D7"/>
    <w:rsid w:val="00C76E7B"/>
    <w:rsid w:val="00C92952"/>
    <w:rsid w:val="00CA03F3"/>
    <w:rsid w:val="00CA3CC2"/>
    <w:rsid w:val="00CB46EC"/>
    <w:rsid w:val="00CB5F73"/>
    <w:rsid w:val="00CC0970"/>
    <w:rsid w:val="00CC2713"/>
    <w:rsid w:val="00CD1EA2"/>
    <w:rsid w:val="00CE403B"/>
    <w:rsid w:val="00CF523C"/>
    <w:rsid w:val="00CF562C"/>
    <w:rsid w:val="00CF6160"/>
    <w:rsid w:val="00D166A9"/>
    <w:rsid w:val="00D20540"/>
    <w:rsid w:val="00D27EAB"/>
    <w:rsid w:val="00D51118"/>
    <w:rsid w:val="00D551BB"/>
    <w:rsid w:val="00D57DFF"/>
    <w:rsid w:val="00D65E10"/>
    <w:rsid w:val="00D7779A"/>
    <w:rsid w:val="00D83A92"/>
    <w:rsid w:val="00DC678E"/>
    <w:rsid w:val="00DF70A8"/>
    <w:rsid w:val="00E00AAA"/>
    <w:rsid w:val="00E16CE3"/>
    <w:rsid w:val="00E171A5"/>
    <w:rsid w:val="00E52566"/>
    <w:rsid w:val="00E65A0F"/>
    <w:rsid w:val="00E71125"/>
    <w:rsid w:val="00E93132"/>
    <w:rsid w:val="00EC6CD0"/>
    <w:rsid w:val="00F302BD"/>
    <w:rsid w:val="00F40FD4"/>
    <w:rsid w:val="00F55E83"/>
    <w:rsid w:val="00F63E20"/>
    <w:rsid w:val="00F6460B"/>
    <w:rsid w:val="00F70624"/>
    <w:rsid w:val="00F74D4A"/>
    <w:rsid w:val="00F861C1"/>
    <w:rsid w:val="00F96F0C"/>
    <w:rsid w:val="00FA72FB"/>
    <w:rsid w:val="00FC069A"/>
    <w:rsid w:val="00FF2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4F3D"/>
  </w:style>
  <w:style w:type="paragraph" w:styleId="a5">
    <w:name w:val="footer"/>
    <w:basedOn w:val="a"/>
    <w:link w:val="a6"/>
    <w:uiPriority w:val="99"/>
    <w:unhideWhenUsed/>
    <w:rsid w:val="001E4F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4F3D"/>
  </w:style>
  <w:style w:type="table" w:styleId="a7">
    <w:name w:val="Table Grid"/>
    <w:basedOn w:val="a1"/>
    <w:uiPriority w:val="59"/>
    <w:rsid w:val="001C5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9F69B0"/>
    <w:pPr>
      <w:ind w:left="720"/>
      <w:contextualSpacing/>
    </w:pPr>
  </w:style>
  <w:style w:type="character" w:styleId="a9">
    <w:name w:val="annotation reference"/>
    <w:basedOn w:val="a0"/>
    <w:uiPriority w:val="99"/>
    <w:semiHidden/>
    <w:unhideWhenUsed/>
    <w:rsid w:val="009F69B0"/>
    <w:rPr>
      <w:sz w:val="16"/>
      <w:szCs w:val="16"/>
    </w:rPr>
  </w:style>
  <w:style w:type="paragraph" w:styleId="aa">
    <w:name w:val="annotation text"/>
    <w:basedOn w:val="a"/>
    <w:link w:val="ab"/>
    <w:uiPriority w:val="99"/>
    <w:semiHidden/>
    <w:unhideWhenUsed/>
    <w:rsid w:val="009F69B0"/>
    <w:pPr>
      <w:spacing w:line="240" w:lineRule="auto"/>
    </w:pPr>
    <w:rPr>
      <w:sz w:val="20"/>
      <w:szCs w:val="20"/>
    </w:rPr>
  </w:style>
  <w:style w:type="character" w:customStyle="1" w:styleId="ab">
    <w:name w:val="Текст примечания Знак"/>
    <w:basedOn w:val="a0"/>
    <w:link w:val="aa"/>
    <w:uiPriority w:val="99"/>
    <w:semiHidden/>
    <w:rsid w:val="009F69B0"/>
    <w:rPr>
      <w:sz w:val="20"/>
      <w:szCs w:val="20"/>
    </w:rPr>
  </w:style>
  <w:style w:type="paragraph" w:styleId="ac">
    <w:name w:val="annotation subject"/>
    <w:basedOn w:val="aa"/>
    <w:next w:val="aa"/>
    <w:link w:val="ad"/>
    <w:uiPriority w:val="99"/>
    <w:semiHidden/>
    <w:unhideWhenUsed/>
    <w:rsid w:val="009F69B0"/>
    <w:rPr>
      <w:b/>
      <w:bCs/>
    </w:rPr>
  </w:style>
  <w:style w:type="character" w:customStyle="1" w:styleId="ad">
    <w:name w:val="Тема примечания Знак"/>
    <w:basedOn w:val="ab"/>
    <w:link w:val="ac"/>
    <w:uiPriority w:val="99"/>
    <w:semiHidden/>
    <w:rsid w:val="009F69B0"/>
    <w:rPr>
      <w:b/>
      <w:bCs/>
      <w:sz w:val="20"/>
      <w:szCs w:val="20"/>
    </w:rPr>
  </w:style>
  <w:style w:type="paragraph" w:styleId="ae">
    <w:name w:val="Balloon Text"/>
    <w:basedOn w:val="a"/>
    <w:link w:val="af"/>
    <w:uiPriority w:val="99"/>
    <w:semiHidden/>
    <w:unhideWhenUsed/>
    <w:rsid w:val="009F69B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69B0"/>
    <w:rPr>
      <w:rFonts w:ascii="Segoe UI" w:hAnsi="Segoe UI" w:cs="Segoe UI"/>
      <w:sz w:val="18"/>
      <w:szCs w:val="18"/>
    </w:rPr>
  </w:style>
  <w:style w:type="character" w:styleId="af0">
    <w:name w:val="Hyperlink"/>
    <w:basedOn w:val="a0"/>
    <w:uiPriority w:val="99"/>
    <w:semiHidden/>
    <w:unhideWhenUsed/>
    <w:rsid w:val="009C799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6</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Admin</cp:lastModifiedBy>
  <cp:revision>23</cp:revision>
  <cp:lastPrinted>2023-05-19T04:20:00Z</cp:lastPrinted>
  <dcterms:created xsi:type="dcterms:W3CDTF">2021-10-13T01:45:00Z</dcterms:created>
  <dcterms:modified xsi:type="dcterms:W3CDTF">2024-02-12T04:17:00Z</dcterms:modified>
</cp:coreProperties>
</file>