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E" w:rsidRDefault="00FB537E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FB537E" w:rsidRDefault="00FB537E" w:rsidP="006608D1">
      <w:pPr>
        <w:spacing w:before="240"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</w:p>
    <w:p w:rsidR="00FB537E" w:rsidRDefault="00FB537E" w:rsidP="006608D1">
      <w:pPr>
        <w:spacing w:before="240"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КОМПАНИЯ «ЛИДЕР»</w:t>
      </w: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7E" w:rsidRDefault="00FB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7E" w:rsidRDefault="00FB537E" w:rsidP="006608D1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Исследовательская компания «Лидер»</w:t>
      </w:r>
    </w:p>
    <w:p w:rsidR="00FB537E" w:rsidRDefault="00FB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7E" w:rsidRDefault="00FB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7E" w:rsidRDefault="00FB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Н.А. Цибина</w:t>
      </w:r>
    </w:p>
    <w:p w:rsidR="00FB537E" w:rsidRDefault="00FB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 2023 г.</w:t>
      </w:r>
    </w:p>
    <w:p w:rsidR="00FB537E" w:rsidRDefault="00FB537E" w:rsidP="006608D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М.П.</w:t>
      </w:r>
    </w:p>
    <w:p w:rsidR="00FB537E" w:rsidRDefault="00FB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37E" w:rsidRDefault="00FB537E" w:rsidP="006608D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04B">
        <w:rPr>
          <w:rFonts w:ascii="Times New Roman" w:hAnsi="Times New Roman" w:cs="Times New Roman"/>
          <w:sz w:val="28"/>
          <w:szCs w:val="28"/>
        </w:rPr>
        <w:t>о выполненных работах по сбору и обобщению информации о качестве условий оказания услуг организациями культуры Республики Марий Эл</w:t>
      </w: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37E" w:rsidRDefault="00FB5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37E" w:rsidRDefault="00FB537E">
      <w:pPr>
        <w:rPr>
          <w:rFonts w:ascii="Times New Roman" w:hAnsi="Times New Roman" w:cs="Times New Roman"/>
          <w:sz w:val="28"/>
          <w:szCs w:val="28"/>
        </w:rPr>
      </w:pPr>
    </w:p>
    <w:p w:rsidR="00FB537E" w:rsidRDefault="00FB537E">
      <w:pPr>
        <w:rPr>
          <w:rFonts w:ascii="Times New Roman" w:hAnsi="Times New Roman" w:cs="Times New Roman"/>
          <w:sz w:val="28"/>
          <w:szCs w:val="28"/>
        </w:rPr>
      </w:pPr>
    </w:p>
    <w:p w:rsidR="00FB537E" w:rsidRDefault="00FB537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FB537E" w:rsidRPr="00E22EFB" w:rsidRDefault="00FB537E" w:rsidP="00E22EFB">
      <w:pPr>
        <w:pStyle w:val="NormalWeb"/>
        <w:spacing w:before="240" w:beforeAutospacing="0" w:after="240" w:afterAutospacing="0"/>
        <w:jc w:val="center"/>
      </w:pPr>
      <w:r>
        <w:br w:type="page"/>
      </w:r>
      <w:r w:rsidRPr="00E22EFB">
        <w:rPr>
          <w:b/>
          <w:bCs/>
          <w:color w:val="000000"/>
        </w:rPr>
        <w:t>Сведения об организации, ответственной за сбор и обобщение информации о качестве условий оказания услуг (Операторе)</w:t>
      </w:r>
    </w:p>
    <w:p w:rsidR="00FB537E" w:rsidRPr="00E22EFB" w:rsidRDefault="00FB537E" w:rsidP="006608D1">
      <w:pPr>
        <w:spacing w:before="40" w:after="40" w:line="240" w:lineRule="auto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Полное наименование: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Общество с ограниченной ответственностью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>Исследовательская компания «Лидер»</w:t>
      </w:r>
    </w:p>
    <w:p w:rsidR="00FB537E" w:rsidRPr="00E22EFB" w:rsidRDefault="00FB537E" w:rsidP="006608D1">
      <w:pPr>
        <w:spacing w:before="40" w:after="40" w:line="240" w:lineRule="auto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Сокращенное наименование: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ООО Исследовательская компания «Лидер»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Юридический адрес: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660075, Красноярский край, г. Красноярск, ул. Железнодорожников, 17, офис 801/3</w:t>
      </w:r>
    </w:p>
    <w:p w:rsidR="00FB537E" w:rsidRPr="00E22EFB" w:rsidRDefault="00FB537E" w:rsidP="00E22EFB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Фактический адрес: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660075, Красноярский край, г. Красноярск, ул. Железнодорожников, 17, офис 809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 </w:t>
      </w:r>
    </w:p>
    <w:p w:rsidR="00FB537E" w:rsidRPr="00E22EFB" w:rsidRDefault="00FB537E" w:rsidP="006608D1">
      <w:pPr>
        <w:spacing w:before="40" w:after="40" w:line="240" w:lineRule="auto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ОКПО 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>36053242</w:t>
      </w:r>
    </w:p>
    <w:p w:rsidR="00FB537E" w:rsidRPr="00E22EFB" w:rsidRDefault="00FB537E" w:rsidP="006608D1">
      <w:pPr>
        <w:spacing w:before="40" w:after="40" w:line="240" w:lineRule="auto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ОКАТО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04401363000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ОКОГУ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4210014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ОКТМО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04701000001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ОКФС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Частная собственность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 </w:t>
      </w:r>
    </w:p>
    <w:p w:rsidR="00FB537E" w:rsidRPr="00E22EFB" w:rsidRDefault="00FB537E" w:rsidP="006608D1">
      <w:pPr>
        <w:spacing w:before="40" w:after="40" w:line="240" w:lineRule="auto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ИНН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2460112042</w:t>
      </w:r>
    </w:p>
    <w:p w:rsidR="00FB537E" w:rsidRPr="00E22EFB" w:rsidRDefault="00FB537E" w:rsidP="006608D1">
      <w:pPr>
        <w:spacing w:before="40" w:after="40" w:line="240" w:lineRule="auto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КПП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246001001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ОГРН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1192468005620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Дата постановки в налоговом органе: 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>14.02.2019 г.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ОКВЭД</w:t>
      </w: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73.20 Исследование конъюнктуры рынка и изучение общественного мнения</w:t>
      </w:r>
    </w:p>
    <w:p w:rsidR="00FB537E" w:rsidRPr="00E22EFB" w:rsidRDefault="00FB537E" w:rsidP="00E22EFB">
      <w:pPr>
        <w:spacing w:before="40" w:after="4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 </w:t>
      </w:r>
    </w:p>
    <w:p w:rsidR="00FB537E" w:rsidRPr="00E22EFB" w:rsidRDefault="00FB537E" w:rsidP="006608D1">
      <w:pPr>
        <w:spacing w:before="40" w:after="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ar-SA"/>
        </w:rPr>
        <w:t>Реквизиты:</w:t>
      </w:r>
    </w:p>
    <w:p w:rsidR="00FB537E" w:rsidRPr="00E22EFB" w:rsidRDefault="00FB537E" w:rsidP="006608D1">
      <w:pPr>
        <w:spacing w:before="40" w:after="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>ТОЧКА ПАО БАНКА "ФК ОТКРЫТИЕ"</w:t>
      </w:r>
    </w:p>
    <w:p w:rsidR="00FB537E" w:rsidRPr="00E22EFB" w:rsidRDefault="00FB537E" w:rsidP="006608D1">
      <w:pPr>
        <w:spacing w:before="40" w:after="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>ИНН 7706092528</w:t>
      </w:r>
    </w:p>
    <w:p w:rsidR="00FB537E" w:rsidRPr="00E22EFB" w:rsidRDefault="00FB537E" w:rsidP="00E22EFB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>КПП 770543002</w:t>
      </w:r>
    </w:p>
    <w:p w:rsidR="00FB537E" w:rsidRPr="00E22EFB" w:rsidRDefault="00FB537E" w:rsidP="00E22EFB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>ОГРН: 1027739019208</w:t>
      </w:r>
    </w:p>
    <w:p w:rsidR="00FB537E" w:rsidRPr="00E22EFB" w:rsidRDefault="00FB537E" w:rsidP="00E22EFB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ОКПО: 04503985 </w:t>
      </w: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ar-SA"/>
        </w:rPr>
        <w:t> </w:t>
      </w:r>
    </w:p>
    <w:p w:rsidR="00FB537E" w:rsidRPr="00E22EFB" w:rsidRDefault="00FB537E" w:rsidP="00E22EFB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>к/с 30101810845250000999</w:t>
      </w:r>
    </w:p>
    <w:p w:rsidR="00FB537E" w:rsidRPr="00E22EFB" w:rsidRDefault="00FB537E" w:rsidP="00E22EFB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color w:val="000000"/>
          <w:sz w:val="24"/>
          <w:szCs w:val="24"/>
          <w:lang w:bidi="ar-SA"/>
        </w:rPr>
        <w:t>р/с 40702810802500129057</w:t>
      </w:r>
    </w:p>
    <w:p w:rsidR="00FB537E" w:rsidRPr="00E22EFB" w:rsidRDefault="00FB537E" w:rsidP="00E22EFB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ar-SA"/>
        </w:rPr>
        <w:t> </w:t>
      </w:r>
    </w:p>
    <w:p w:rsidR="00FB537E" w:rsidRPr="00E22EFB" w:rsidRDefault="00FB537E" w:rsidP="006608D1">
      <w:pPr>
        <w:spacing w:before="40" w:after="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ar-SA"/>
        </w:rPr>
        <w:t>Электронная почта</w:t>
      </w:r>
      <w:r w:rsidRPr="00E2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>: info@kras-lider.ru</w:t>
      </w:r>
    </w:p>
    <w:p w:rsidR="00FB537E" w:rsidRPr="00E22EFB" w:rsidRDefault="00FB537E" w:rsidP="006608D1">
      <w:pPr>
        <w:spacing w:before="40" w:after="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ar-SA"/>
        </w:rPr>
        <w:t>Директор</w:t>
      </w:r>
      <w:r w:rsidRPr="00E2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>: Цибина Наталья Александровна, на основании Устава</w:t>
      </w:r>
    </w:p>
    <w:p w:rsidR="00FB537E" w:rsidRPr="00E22EFB" w:rsidRDefault="00FB537E" w:rsidP="00E22EFB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>т.+7 (391) 205-10-78</w:t>
      </w:r>
    </w:p>
    <w:p w:rsidR="00FB537E" w:rsidRPr="00E22EFB" w:rsidRDefault="00FB537E" w:rsidP="00E22EFB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2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>м.+7 (902) 940-41-37</w:t>
      </w:r>
    </w:p>
    <w:p w:rsidR="00FB537E" w:rsidRDefault="00FB537E" w:rsidP="00E22EFB">
      <w:pPr>
        <w:rPr>
          <w:rFonts w:ascii="Times New Roman" w:hAnsi="Times New Roman" w:cs="Times New Roman"/>
          <w:b/>
          <w:sz w:val="24"/>
          <w:szCs w:val="24"/>
        </w:rPr>
      </w:pPr>
    </w:p>
    <w:p w:rsidR="00FB537E" w:rsidRDefault="00FB53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537E" w:rsidRDefault="00FB537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537E" w:rsidRDefault="00FB53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B537E" w:rsidRDefault="00FB537E" w:rsidP="006608D1">
      <w:pPr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СТРУКТУРА ОТЧЕТА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:rsidR="00FB537E" w:rsidRDefault="00FB537E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8475"/>
        <w:gridCol w:w="1005"/>
      </w:tblGrid>
      <w:tr w:rsidR="00FB537E" w:rsidTr="00691C09">
        <w:trPr>
          <w:trHeight w:val="560"/>
          <w:jc w:val="center"/>
        </w:trPr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FB537E" w:rsidTr="00691C09">
        <w:trPr>
          <w:trHeight w:val="560"/>
          <w:jc w:val="center"/>
        </w:trPr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4</w:t>
            </w:r>
          </w:p>
        </w:tc>
      </w:tr>
      <w:tr w:rsidR="00FB537E" w:rsidTr="00691C09">
        <w:trPr>
          <w:trHeight w:val="560"/>
          <w:jc w:val="center"/>
        </w:trPr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</w:t>
            </w: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537E" w:rsidTr="00691C09">
        <w:trPr>
          <w:trHeight w:val="560"/>
          <w:jc w:val="center"/>
        </w:trPr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B537E" w:rsidTr="00691C09">
        <w:trPr>
          <w:trHeight w:val="560"/>
          <w:jc w:val="center"/>
        </w:trPr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B537E" w:rsidTr="00691C09">
        <w:trPr>
          <w:trHeight w:val="560"/>
          <w:jc w:val="center"/>
        </w:trPr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keepNext/>
              <w:keepLines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деятельности организаций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стр. 44</w:t>
            </w:r>
          </w:p>
        </w:tc>
      </w:tr>
      <w:tr w:rsidR="00FB537E" w:rsidTr="00691C09">
        <w:trPr>
          <w:trHeight w:val="560"/>
          <w:jc w:val="center"/>
        </w:trPr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B537E" w:rsidTr="00691C09">
        <w:trPr>
          <w:trHeight w:val="560"/>
          <w:jc w:val="center"/>
        </w:trPr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B537E" w:rsidTr="00691C09">
        <w:trPr>
          <w:trHeight w:val="560"/>
          <w:jc w:val="center"/>
        </w:trPr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ind w:left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B537E" w:rsidRDefault="00FB537E">
      <w:pPr>
        <w:rPr>
          <w:rFonts w:ascii="Times New Roman" w:hAnsi="Times New Roman" w:cs="Times New Roman"/>
          <w:sz w:val="24"/>
          <w:szCs w:val="24"/>
        </w:rPr>
      </w:pPr>
    </w:p>
    <w:p w:rsidR="00FB537E" w:rsidRDefault="00FB537E">
      <w:pPr>
        <w:rPr>
          <w:rFonts w:ascii="Times New Roman" w:hAnsi="Times New Roman" w:cs="Times New Roman"/>
          <w:sz w:val="24"/>
          <w:szCs w:val="24"/>
        </w:rPr>
      </w:pPr>
    </w:p>
    <w:p w:rsidR="00FB537E" w:rsidRDefault="00FB537E">
      <w:pPr>
        <w:rPr>
          <w:rFonts w:ascii="Times New Roman" w:hAnsi="Times New Roman" w:cs="Times New Roman"/>
          <w:sz w:val="24"/>
          <w:szCs w:val="24"/>
        </w:rPr>
      </w:pPr>
    </w:p>
    <w:p w:rsidR="00FB537E" w:rsidRDefault="00FB537E">
      <w:pPr>
        <w:rPr>
          <w:rFonts w:ascii="Times New Roman" w:hAnsi="Times New Roman" w:cs="Times New Roman"/>
          <w:sz w:val="24"/>
          <w:szCs w:val="24"/>
        </w:rPr>
      </w:pPr>
    </w:p>
    <w:p w:rsidR="00FB537E" w:rsidRDefault="00FB537E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B537E" w:rsidRDefault="00FB537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B537E" w:rsidRDefault="00FB537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B537E" w:rsidRDefault="00FB537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B537E" w:rsidRDefault="00FB537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B537E" w:rsidRDefault="00FB537E">
      <w:pPr>
        <w:rPr>
          <w:rFonts w:ascii="Times New Roman" w:hAnsi="Times New Roman" w:cs="Times New Roman"/>
          <w:sz w:val="24"/>
          <w:szCs w:val="24"/>
        </w:rPr>
      </w:pPr>
    </w:p>
    <w:p w:rsidR="00FB537E" w:rsidRDefault="00FB537E" w:rsidP="006608D1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Перечень организаций культуры, в отношении которых проводились сбор и обобщение информации о качестве условий оказания услуг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2"/>
      </w:r>
    </w:p>
    <w:p w:rsidR="00FB537E" w:rsidRDefault="00FB537E" w:rsidP="00DB1EC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4"/>
          <w:szCs w:val="24"/>
        </w:rPr>
        <w:t xml:space="preserve">Сбор и обобщение информации о качестве условий оказания услуг проводились в отношении следующих организаций культуры: </w:t>
      </w:r>
    </w:p>
    <w:tbl>
      <w:tblPr>
        <w:tblW w:w="0" w:type="auto"/>
        <w:tblLook w:val="00A0"/>
      </w:tblPr>
      <w:tblGrid>
        <w:gridCol w:w="4531"/>
        <w:gridCol w:w="4956"/>
      </w:tblGrid>
      <w:tr w:rsidR="00FB537E" w:rsidRPr="0065204B" w:rsidTr="0065204B">
        <w:trPr>
          <w:trHeight w:val="20"/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Наименование организации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Название в опросе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 «Волжский краеведческий музей»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«Горномарийская централизованная клубная система»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 «Городской парк культуры и отдыха»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«Звениговский Дом народных умельцев»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«Звениговский районный Центр досуга и культуры «Мечта»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«Историко-художественный музей Медведевского муниципального района»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«Килемарский районный краеведческий музей»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МУК «Козьмодемьянская городская библиотека»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«Краеведческий музей им. В.П. Мосолова»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«Куженерская районная централизованная клубная система»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«Медведведевская централизованная библиотечная система»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«Медведведевская централизованная клубная система»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МАУК «Медведевский мини-зоопарк имени Г.Г. Гибадуллина»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МУК "Межпоселенческая центральная библиотека" муниципального образования "Советский муниципальный район" Республики Марий Эл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«Моркинская централизованная клубная система»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«Моркинский районный музей»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«Новоторъяльская централизованная клубная система»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«Новоторъяльский районный краеведческий музей»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«Организационно-культурный центр г. Йошкар-Олы»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МУК «Оршанская межпоселенческая центральная библиотека»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«Параньгинская централизованная библиотечная система»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«Параньгинский музейно-выставочный центр»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«Районный социокультурный комплекс» Юринского муниципального района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«Сернурская централизованная клубная система»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МУК «Централизованная (межпоселенческая) клубная система» Оршанского муниципального района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 «Централизованная библиотечная система администрации Волжского муниципального района»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МАУК «Центральный парк культуры и отдыха»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</w:tr>
      <w:tr w:rsidR="00FB537E" w:rsidRPr="0065204B" w:rsidTr="0065204B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МБУК «Шоруньжинский Этно-культурный комплекс»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65204B" w:rsidRDefault="00FB537E" w:rsidP="00652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5204B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</w:tr>
    </w:tbl>
    <w:p w:rsidR="00FB537E" w:rsidRDefault="00FB537E" w:rsidP="006608D1">
      <w:pPr>
        <w:spacing w:before="240"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</w:t>
      </w:r>
      <w:r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культуры,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:rsidR="00FB537E" w:rsidRDefault="00FB53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1992 г. № 3612-1;</w:t>
      </w:r>
    </w:p>
    <w:p w:rsidR="00FB537E" w:rsidRDefault="00FB53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:rsidR="00FB537E" w:rsidRDefault="00FB53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культуры”. </w:t>
      </w:r>
    </w:p>
    <w:p w:rsidR="00FB537E" w:rsidRDefault="00FB537E">
      <w:pPr>
        <w:spacing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:rsidR="00FB537E" w:rsidRDefault="00FB537E">
      <w:pPr>
        <w:spacing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Ознакомится с формой оценки можно в Приложении 1 к данному отчету. </w:t>
      </w:r>
    </w:p>
    <w:p w:rsidR="00FB537E" w:rsidRDefault="00FB537E">
      <w:pPr>
        <w:spacing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2015 г. № 277: </w:t>
      </w:r>
    </w:p>
    <w:p w:rsidR="00FB537E" w:rsidRDefault="00FB537E" w:rsidP="006520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</w:p>
    <w:p w:rsidR="00FB537E" w:rsidRDefault="00FB537E" w:rsidP="006520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Опираясь на данный пункт, мы приняли решение не учитывать наличие информации на сайт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:rsidR="00FB537E" w:rsidRDefault="00FB537E" w:rsidP="003D0EC8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>
        <w:rPr>
          <w:rFonts w:ascii="Times New Roman" w:hAnsi="Times New Roman" w:cs="Times New Roman"/>
          <w:sz w:val="24"/>
          <w:szCs w:val="24"/>
        </w:rPr>
        <w:t xml:space="preserve">ях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культуры, включая филиалы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hAnsi="Times New Roman" w:cs="Times New Roman"/>
          <w:color w:val="000000"/>
          <w:sz w:val="24"/>
          <w:szCs w:val="24"/>
        </w:rPr>
        <w:t>, наличие и функционирование дистанционных способов обратной связи и взаимодействия с получателями услуг</w:t>
      </w:r>
      <w:r>
        <w:rPr>
          <w:rFonts w:ascii="Times New Roman" w:hAnsi="Times New Roman" w:cs="Times New Roman"/>
          <w:sz w:val="24"/>
          <w:szCs w:val="24"/>
        </w:rPr>
        <w:t xml:space="preserve">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0 до 13 баллов, где 0 — это минимальный объем информации, а 13 — максимальный объем.   </w:t>
      </w:r>
    </w:p>
    <w:p w:rsidR="00FB537E" w:rsidRDefault="00FB537E" w:rsidP="003D0EC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Оператором. Оценка производится по шкале от 0 до 10 баллов, где 0 — это минимальный объем информации, а 10 — максимальный объем.</w:t>
      </w:r>
    </w:p>
    <w:p w:rsidR="00FB537E" w:rsidRDefault="00FB537E" w:rsidP="00F417D0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1 представлены результаты оценки организаций. </w:t>
      </w:r>
    </w:p>
    <w:p w:rsidR="00FB537E" w:rsidRDefault="00FB537E" w:rsidP="006608D1">
      <w:pPr>
        <w:spacing w:before="120" w:after="0"/>
        <w:ind w:firstLine="567"/>
        <w:jc w:val="right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Таблица 1.</w:t>
      </w:r>
    </w:p>
    <w:p w:rsidR="00FB537E" w:rsidRDefault="00FB537E" w:rsidP="00F417D0">
      <w:pPr>
        <w:spacing w:after="0"/>
        <w:ind w:firstLine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Объем информации, размещенной на официальном сайте и стенде организации, в соответствии с количеством материалов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W w:w="5000" w:type="pct"/>
        <w:tblLook w:val="00A0"/>
      </w:tblPr>
      <w:tblGrid>
        <w:gridCol w:w="7101"/>
        <w:gridCol w:w="1307"/>
        <w:gridCol w:w="1305"/>
      </w:tblGrid>
      <w:tr w:rsidR="00FB537E" w:rsidRPr="00FB4360" w:rsidTr="00FB4360">
        <w:trPr>
          <w:trHeight w:val="20"/>
          <w:tblHeader/>
        </w:trPr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Организация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Сайт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Стенд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</w:tr>
      <w:tr w:rsidR="00FB537E" w:rsidRPr="00FB4360" w:rsidTr="00FB4360">
        <w:trPr>
          <w:trHeight w:val="20"/>
        </w:trPr>
        <w:tc>
          <w:tcPr>
            <w:tcW w:w="3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B4360" w:rsidRDefault="00FB537E" w:rsidP="00FB43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B436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</w:tbl>
    <w:p w:rsidR="00FB537E" w:rsidRDefault="00FB537E" w:rsidP="00F417D0">
      <w:pPr>
        <w:spacing w:after="0"/>
        <w:ind w:firstLine="566"/>
        <w:jc w:val="right"/>
        <w:rPr>
          <w:rFonts w:ascii="Times New Roman" w:hAnsi="Times New Roman" w:cs="Times New Roman"/>
          <w:sz w:val="24"/>
          <w:szCs w:val="24"/>
        </w:rPr>
      </w:pPr>
    </w:p>
    <w:p w:rsidR="00FB537E" w:rsidRPr="00DF439A" w:rsidRDefault="00FB537E" w:rsidP="00F417D0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культуры разместили большую часть из необходимого объема информации на официальном сайте в сети </w:t>
      </w:r>
      <w:r>
        <w:rPr>
          <w:rFonts w:ascii="Times New Roman" w:hAnsi="Times New Roman" w:cs="Times New Roman"/>
          <w:color w:val="000000"/>
          <w:sz w:val="24"/>
          <w:szCs w:val="24"/>
        </w:rPr>
        <w:t>"Интернет" – с</w:t>
      </w:r>
      <w:r>
        <w:rPr>
          <w:rFonts w:ascii="Times New Roman" w:hAnsi="Times New Roman" w:cs="Times New Roman"/>
          <w:sz w:val="24"/>
          <w:szCs w:val="24"/>
        </w:rPr>
        <w:t xml:space="preserve">реднее значение оценки сайтов составляет 11,4 балла. </w:t>
      </w:r>
    </w:p>
    <w:p w:rsidR="00FB537E" w:rsidRDefault="00FB537E" w:rsidP="00FB43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B1EC9">
        <w:rPr>
          <w:rFonts w:ascii="Times New Roman" w:hAnsi="Times New Roman" w:cs="Times New Roman"/>
          <w:sz w:val="24"/>
          <w:szCs w:val="24"/>
        </w:rPr>
        <w:t xml:space="preserve"> всех организаци</w:t>
      </w:r>
      <w:r>
        <w:rPr>
          <w:rFonts w:ascii="Times New Roman" w:hAnsi="Times New Roman" w:cs="Times New Roman"/>
          <w:sz w:val="24"/>
          <w:szCs w:val="24"/>
        </w:rPr>
        <w:t>й культуры</w:t>
      </w:r>
      <w:r w:rsidRPr="00DB1EC9">
        <w:rPr>
          <w:rFonts w:ascii="Times New Roman" w:hAnsi="Times New Roman" w:cs="Times New Roman"/>
          <w:sz w:val="24"/>
          <w:szCs w:val="24"/>
        </w:rPr>
        <w:t xml:space="preserve"> есть стенд с информацией о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B1EC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них </w:t>
      </w:r>
      <w:r w:rsidRPr="00DB1EC9">
        <w:rPr>
          <w:rFonts w:ascii="Times New Roman" w:hAnsi="Times New Roman" w:cs="Times New Roman"/>
          <w:sz w:val="24"/>
          <w:szCs w:val="24"/>
        </w:rPr>
        <w:t xml:space="preserve">размещена </w:t>
      </w:r>
      <w:r>
        <w:rPr>
          <w:rFonts w:ascii="Times New Roman" w:hAnsi="Times New Roman" w:cs="Times New Roman"/>
          <w:sz w:val="24"/>
          <w:szCs w:val="24"/>
        </w:rPr>
        <w:t xml:space="preserve">вся или почти вся </w:t>
      </w:r>
      <w:r w:rsidRPr="00DB1EC9">
        <w:rPr>
          <w:rFonts w:ascii="Times New Roman" w:hAnsi="Times New Roman" w:cs="Times New Roman"/>
          <w:sz w:val="24"/>
          <w:szCs w:val="24"/>
        </w:rPr>
        <w:t>необходимая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23F">
        <w:rPr>
          <w:rFonts w:ascii="Times New Roman" w:hAnsi="Times New Roman" w:cs="Times New Roman"/>
          <w:sz w:val="24"/>
          <w:szCs w:val="24"/>
        </w:rPr>
        <w:t>– среднее значение оценки с</w:t>
      </w:r>
      <w:r>
        <w:rPr>
          <w:rFonts w:ascii="Times New Roman" w:hAnsi="Times New Roman" w:cs="Times New Roman"/>
          <w:sz w:val="24"/>
          <w:szCs w:val="24"/>
        </w:rPr>
        <w:t>тендов</w:t>
      </w:r>
      <w:r w:rsidRPr="008E2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9,1 </w:t>
      </w:r>
      <w:r w:rsidRPr="008E223F">
        <w:rPr>
          <w:rFonts w:ascii="Times New Roman" w:hAnsi="Times New Roman" w:cs="Times New Roman"/>
          <w:sz w:val="24"/>
          <w:szCs w:val="24"/>
        </w:rPr>
        <w:t>балла</w:t>
      </w:r>
      <w:r w:rsidRPr="00DB1EC9">
        <w:rPr>
          <w:rFonts w:ascii="Times New Roman" w:hAnsi="Times New Roman" w:cs="Times New Roman"/>
          <w:sz w:val="24"/>
          <w:szCs w:val="24"/>
        </w:rPr>
        <w:t>.</w:t>
      </w:r>
    </w:p>
    <w:p w:rsidR="00FB537E" w:rsidRDefault="00FB537E" w:rsidP="006608D1">
      <w:pPr>
        <w:spacing w:before="120"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:rsidR="00FB537E" w:rsidRDefault="00FB537E" w:rsidP="00F417D0">
      <w:pPr>
        <w:spacing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p w:rsidR="00FB537E" w:rsidRDefault="00FB537E" w:rsidP="00182FD3">
      <w:pPr>
        <w:spacing w:after="120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респондентов была рассчитана в соответствии с п. 2.7. методических рекомендаций по организации и проведению независимой оценки качества условий оказания услуг организациями в сфере культуры (утверждены Распоряжением Минкультуры России от 18.12.2020 N Р-1681). Все организации достигли необходимого числа опрошенных. </w:t>
      </w:r>
    </w:p>
    <w:tbl>
      <w:tblPr>
        <w:tblW w:w="5000" w:type="pct"/>
        <w:tblLook w:val="00A0"/>
      </w:tblPr>
      <w:tblGrid>
        <w:gridCol w:w="5455"/>
        <w:gridCol w:w="1420"/>
        <w:gridCol w:w="1420"/>
        <w:gridCol w:w="1418"/>
      </w:tblGrid>
      <w:tr w:rsidR="00FB537E" w:rsidRPr="00337522" w:rsidTr="00337522">
        <w:trPr>
          <w:trHeight w:val="20"/>
          <w:tblHeader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Название в опросе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Численность получателей услуг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Численность респондентов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Доля респондентов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11700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490012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  <w:r>
              <w:rPr>
                <w:rStyle w:val="FootnoteReference"/>
                <w:rFonts w:ascii="Times New Roman" w:hAnsi="Times New Roman"/>
                <w:color w:val="000000"/>
                <w:sz w:val="20"/>
                <w:szCs w:val="20"/>
                <w:lang w:bidi="ar-SA"/>
              </w:rPr>
              <w:footnoteReference w:id="4"/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5802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27200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611570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17200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1500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6220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1628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21230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475498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129000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11242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6691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139799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10636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6630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80129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375192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186451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9803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46000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337522" w:rsidTr="00337522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37522" w:rsidRDefault="00FB537E" w:rsidP="00337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3752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</w:tbl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качества условий оказания услуг организациями культуры, утвержденными Приказом Министерства культуры РФ от 27 апреля 2018 г. № 599. Ознакомится с образцом анкеты можно в Приложении 3 к данному отчету. </w:t>
      </w:r>
    </w:p>
    <w:p w:rsidR="00FB537E" w:rsidRDefault="00FB537E" w:rsidP="00C3344D">
      <w:pPr>
        <w:spacing w:before="120"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проведения опроса </w:t>
      </w:r>
      <w:r w:rsidRPr="00182FD3">
        <w:rPr>
          <w:rFonts w:ascii="Times New Roman" w:hAnsi="Times New Roman" w:cs="Times New Roman"/>
          <w:sz w:val="24"/>
          <w:szCs w:val="24"/>
        </w:rPr>
        <w:t>с 20 по 30 марта 2023 года.</w:t>
      </w:r>
    </w:p>
    <w:p w:rsidR="00FB537E" w:rsidRDefault="00FB537E" w:rsidP="00C3344D">
      <w:pPr>
        <w:spacing w:before="120"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ознакомления с электронной анкетой, которая использовалась для проведения опроса в организации, необходимо перейти по ссылке:</w:t>
      </w:r>
    </w:p>
    <w:p w:rsidR="00FB537E" w:rsidRPr="00182FD3" w:rsidRDefault="00FB537E" w:rsidP="00EB3E96">
      <w:pPr>
        <w:spacing w:before="120" w:after="0"/>
        <w:ind w:firstLine="566"/>
        <w:jc w:val="center"/>
        <w:rPr>
          <w:rFonts w:ascii="Times New Roman" w:hAnsi="Times New Roman" w:cs="Times New Roman"/>
        </w:rPr>
      </w:pPr>
      <w:hyperlink r:id="rId7" w:history="1">
        <w:r w:rsidRPr="001830F8">
          <w:rPr>
            <w:rStyle w:val="Hyperlink"/>
            <w:rFonts w:ascii="Times New Roman" w:hAnsi="Times New Roman"/>
          </w:rPr>
          <w:t>https://docs.google.com/forms/d/e/1FAIpQLSfl9e9v_S5i-xBHWuo5xkgMrMkMonRDr_TMy-FZle7NR-oUpQ/viewform?usp=sf_link</w:t>
        </w:r>
      </w:hyperlink>
      <w:r>
        <w:rPr>
          <w:rFonts w:ascii="Times New Roman" w:hAnsi="Times New Roman" w:cs="Times New Roman"/>
        </w:rPr>
        <w:t xml:space="preserve"> </w:t>
      </w:r>
    </w:p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Перейдем к результатам опроса об удовлетворенности граждан качеством условий оказания услуг. </w:t>
      </w:r>
    </w:p>
    <w:p w:rsidR="00FB537E" w:rsidRDefault="00FB537E" w:rsidP="00182FD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Первый вопрос анкеты касался удовлетворенности респондентов открытостью, полнотой и доступностью информации о деятельности организации, размещенной на информационных стендах в помещении организации. Сводные данные по данному вопросу представлены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B537E" w:rsidRDefault="00FB537E" w:rsidP="006608D1">
      <w:pPr>
        <w:spacing w:after="0"/>
        <w:ind w:firstLine="566"/>
        <w:jc w:val="right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FB537E" w:rsidRDefault="00FB537E">
      <w:pPr>
        <w:spacing w:after="0"/>
        <w:ind w:firstLine="56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Доля респондентов, обращавшихся к информационному стенду и удовлетворенных открытостью, полнотой и доступностью размещенной на нем информации о деятельности организации, %</w:t>
      </w:r>
    </w:p>
    <w:tbl>
      <w:tblPr>
        <w:tblW w:w="5000" w:type="pct"/>
        <w:tblLook w:val="00A0"/>
      </w:tblPr>
      <w:tblGrid>
        <w:gridCol w:w="6658"/>
        <w:gridCol w:w="1500"/>
        <w:gridCol w:w="1555"/>
      </w:tblGrid>
      <w:tr w:rsidR="00FB537E" w:rsidRPr="00F022D0" w:rsidTr="00F022D0">
        <w:trPr>
          <w:trHeight w:val="20"/>
          <w:tblHeader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Обращались 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Удовлетворены 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022D0" w:rsidTr="00F022D0">
        <w:trPr>
          <w:trHeight w:val="20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022D0" w:rsidRDefault="00FB537E" w:rsidP="00F02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022D0" w:rsidRDefault="00FB537E" w:rsidP="00F0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022D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</w:tbl>
    <w:p w:rsidR="00FB537E" w:rsidRDefault="00FB537E">
      <w:pPr>
        <w:spacing w:after="0"/>
        <w:ind w:firstLine="566"/>
        <w:jc w:val="right"/>
        <w:rPr>
          <w:rFonts w:ascii="Times New Roman" w:hAnsi="Times New Roman" w:cs="Times New Roman"/>
          <w:sz w:val="20"/>
          <w:szCs w:val="20"/>
        </w:rPr>
      </w:pPr>
    </w:p>
    <w:p w:rsidR="00FB537E" w:rsidRDefault="00FB537E" w:rsidP="00076824">
      <w:pPr>
        <w:keepNext/>
        <w:keepLines/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все</w:t>
      </w:r>
      <w:r w:rsidRPr="00AA3359">
        <w:rPr>
          <w:rFonts w:ascii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A3359">
        <w:rPr>
          <w:rFonts w:ascii="Times New Roman" w:hAnsi="Times New Roman" w:cs="Times New Roman"/>
          <w:sz w:val="24"/>
          <w:szCs w:val="24"/>
        </w:rPr>
        <w:t>, обращавш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AA3359">
        <w:rPr>
          <w:rFonts w:ascii="Times New Roman" w:hAnsi="Times New Roman" w:cs="Times New Roman"/>
          <w:sz w:val="24"/>
          <w:szCs w:val="24"/>
        </w:rPr>
        <w:t>ся к информационным стендам, удовлетворен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A3359">
        <w:rPr>
          <w:rFonts w:ascii="Times New Roman" w:hAnsi="Times New Roman" w:cs="Times New Roman"/>
          <w:sz w:val="24"/>
          <w:szCs w:val="24"/>
        </w:rPr>
        <w:t xml:space="preserve"> открытостью, полнотой и доступностью информации о деятельности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AA3359">
        <w:rPr>
          <w:rFonts w:ascii="Times New Roman" w:hAnsi="Times New Roman" w:cs="Times New Roman"/>
          <w:sz w:val="24"/>
          <w:szCs w:val="24"/>
        </w:rPr>
        <w:t>, размещенной на них</w:t>
      </w:r>
      <w:r>
        <w:rPr>
          <w:rFonts w:ascii="Times New Roman" w:hAnsi="Times New Roman" w:cs="Times New Roman"/>
          <w:sz w:val="24"/>
          <w:szCs w:val="24"/>
        </w:rPr>
        <w:t xml:space="preserve">, доля удовлетворенных колеблется от 97% до 100%, среднее значение 99%. </w:t>
      </w:r>
    </w:p>
    <w:p w:rsidR="00FB537E" w:rsidRDefault="00FB537E" w:rsidP="006B702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Далее респондентам предлагалось оценить свою удовлетворенность открытостью, полнотой и доступностью информации о деятельности организаций, размещенной на их официальном сайте в информационно-телекоммуникационной сети "Интернет". Сводные данные по данному вопросу представлены в Таблице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537E" w:rsidRDefault="00FB537E" w:rsidP="006608D1">
      <w:pPr>
        <w:spacing w:before="120" w:after="0"/>
        <w:ind w:firstLine="566"/>
        <w:jc w:val="right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FB537E" w:rsidRDefault="00FB537E" w:rsidP="005C05E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Доля респондентов, пользовавшихся официальным сайтом организации в информационно-телекоммуникационной сети "Интернет" и удовлетворенных открытостью, полнотой и доступностью размещенной информации о её деятельности, %</w:t>
      </w:r>
    </w:p>
    <w:tbl>
      <w:tblPr>
        <w:tblW w:w="5000" w:type="pct"/>
        <w:tblLook w:val="00A0"/>
      </w:tblPr>
      <w:tblGrid>
        <w:gridCol w:w="6658"/>
        <w:gridCol w:w="1500"/>
        <w:gridCol w:w="1555"/>
      </w:tblGrid>
      <w:tr w:rsidR="00FB537E" w:rsidRPr="00475EBD" w:rsidTr="00475EBD">
        <w:trPr>
          <w:trHeight w:val="20"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Пользовались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Удовлетворены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475EBD" w:rsidTr="00475EBD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475EBD" w:rsidRDefault="00FB537E" w:rsidP="0047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475EBD" w:rsidRDefault="00FB537E" w:rsidP="0047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75EB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</w:tbl>
    <w:p w:rsidR="00FB537E" w:rsidRDefault="00FB537E">
      <w:pPr>
        <w:spacing w:before="120" w:after="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все</w:t>
      </w:r>
      <w:r w:rsidRPr="00AA3359">
        <w:rPr>
          <w:rFonts w:ascii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A3359">
        <w:rPr>
          <w:rFonts w:ascii="Times New Roman" w:hAnsi="Times New Roman" w:cs="Times New Roman"/>
          <w:sz w:val="24"/>
          <w:szCs w:val="24"/>
        </w:rPr>
        <w:t>, пользовавши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A3359">
        <w:rPr>
          <w:rFonts w:ascii="Times New Roman" w:hAnsi="Times New Roman" w:cs="Times New Roman"/>
          <w:sz w:val="24"/>
          <w:szCs w:val="24"/>
        </w:rPr>
        <w:t>ся официальным сайтом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AA3359">
        <w:rPr>
          <w:rFonts w:ascii="Times New Roman" w:hAnsi="Times New Roman" w:cs="Times New Roman"/>
          <w:sz w:val="24"/>
          <w:szCs w:val="24"/>
        </w:rPr>
        <w:t>, удовлетворен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A3359">
        <w:rPr>
          <w:rFonts w:ascii="Times New Roman" w:hAnsi="Times New Roman" w:cs="Times New Roman"/>
          <w:sz w:val="24"/>
          <w:szCs w:val="24"/>
        </w:rPr>
        <w:t xml:space="preserve"> открытостью, полнотой и доступностью размещенной информации о их деятельности, доля удовлетворённых колеблется от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AA3359">
        <w:rPr>
          <w:rFonts w:ascii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A335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FB537E" w:rsidRDefault="00FB537E" w:rsidP="00B34537">
      <w:pPr>
        <w:spacing w:after="0"/>
        <w:ind w:firstLine="561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Респондентам было предложено подтвердить наличие ряда условий, касающихся комфортности предоставления услуг в организациях. Долю респондентов, подтвердивших их наличие, вы можете увидеть в Таблице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B537E" w:rsidRDefault="00FB537E" w:rsidP="00062E1A">
      <w:pPr>
        <w:spacing w:after="0"/>
        <w:ind w:firstLine="567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B537E" w:rsidRDefault="00FB537E" w:rsidP="006608D1">
      <w:pPr>
        <w:spacing w:after="0"/>
        <w:ind w:firstLine="567"/>
        <w:jc w:val="right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FB537E" w:rsidRDefault="00FB537E" w:rsidP="00B345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Доля респондентов, подтвердивших наличие условий комфортности предоставления услуг в организации культуры, %</w:t>
      </w:r>
    </w:p>
    <w:tbl>
      <w:tblPr>
        <w:tblW w:w="0" w:type="auto"/>
        <w:tblLook w:val="00A0"/>
      </w:tblPr>
      <w:tblGrid>
        <w:gridCol w:w="7508"/>
        <w:gridCol w:w="1979"/>
      </w:tblGrid>
      <w:tr w:rsidR="00FB537E" w:rsidRPr="00B34C28" w:rsidTr="00B34C28">
        <w:trPr>
          <w:trHeight w:val="20"/>
          <w:tblHeader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Условия комфортности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Удовлетворены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75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FB537E" w:rsidRPr="00B34C28" w:rsidTr="00B34C28">
        <w:trPr>
          <w:trHeight w:val="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7E" w:rsidRPr="00B34C28" w:rsidRDefault="00FB537E" w:rsidP="00B3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B34C28" w:rsidRDefault="00FB537E" w:rsidP="00B3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C2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</w:tr>
    </w:tbl>
    <w:p w:rsidR="00FB537E" w:rsidRDefault="00FB537E" w:rsidP="00AA73CD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Подавляющее большинство респондентов удовлетворено уровнем комфортности предоставления услуг в организациях культуры, </w:t>
      </w:r>
      <w:r w:rsidRPr="00AA3359">
        <w:rPr>
          <w:rFonts w:ascii="Times New Roman" w:hAnsi="Times New Roman" w:cs="Times New Roman"/>
          <w:sz w:val="24"/>
          <w:szCs w:val="24"/>
        </w:rPr>
        <w:t xml:space="preserve">доля удовлетворенных колеблется от </w:t>
      </w:r>
      <w:r>
        <w:rPr>
          <w:rFonts w:ascii="Times New Roman" w:hAnsi="Times New Roman" w:cs="Times New Roman"/>
          <w:sz w:val="24"/>
          <w:szCs w:val="24"/>
        </w:rPr>
        <w:t>75% до 100%, среднее значение 94</w:t>
      </w:r>
      <w:r w:rsidRPr="00AA335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37E" w:rsidRDefault="00FB537E" w:rsidP="00861A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Материалы, полученные Оператором, подтвердили наличие всех условий комфортности предоставления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37E" w:rsidRDefault="00FB537E" w:rsidP="00861A6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</w:t>
      </w:r>
    </w:p>
    <w:p w:rsidR="00FB537E" w:rsidRDefault="00FB537E" w:rsidP="00861A6F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Следующий вопрос ка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ался удовлетворенности респондентами доступностью предоставления услуг для инвалидов в организации. На данный вопрос было предложено ответить только лицам, имеющим установленную группу инвалидности или их представителям.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B537E" w:rsidRDefault="00FB537E" w:rsidP="00AA3359">
      <w:pPr>
        <w:spacing w:before="120" w:after="0"/>
        <w:ind w:firstLine="567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B537E" w:rsidRDefault="00FB537E" w:rsidP="006608D1">
      <w:pPr>
        <w:spacing w:before="120" w:after="0"/>
        <w:ind w:firstLine="567"/>
        <w:jc w:val="right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FB537E" w:rsidRDefault="00FB537E">
      <w:pPr>
        <w:spacing w:after="0"/>
        <w:ind w:firstLine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Доля респондентов, имеющих установленную группу инвалидности (или их представители), удовлетворенных доступностью предоставления услуг для инвалидов, %</w:t>
      </w:r>
    </w:p>
    <w:tbl>
      <w:tblPr>
        <w:tblW w:w="5000" w:type="pct"/>
        <w:tblLook w:val="00A0"/>
      </w:tblPr>
      <w:tblGrid>
        <w:gridCol w:w="7889"/>
        <w:gridCol w:w="1824"/>
      </w:tblGrid>
      <w:tr w:rsidR="00FB537E" w:rsidRPr="00861A6F" w:rsidTr="00DA208D">
        <w:trPr>
          <w:trHeight w:val="20"/>
          <w:tblHeader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Удовлетворены</w:t>
            </w:r>
          </w:p>
        </w:tc>
      </w:tr>
      <w:tr w:rsidR="00FB537E" w:rsidRPr="00861A6F" w:rsidTr="00DA208D">
        <w:trPr>
          <w:trHeight w:val="20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DA208D">
        <w:trPr>
          <w:trHeight w:val="20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DA208D">
        <w:trPr>
          <w:trHeight w:val="20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75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</w:tr>
      <w:tr w:rsidR="00FB537E" w:rsidRPr="00861A6F" w:rsidTr="00861A6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861A6F" w:rsidTr="00CB2E42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61A6F" w:rsidRDefault="00FB537E" w:rsidP="0086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61A6F" w:rsidRDefault="00FB537E" w:rsidP="00861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61A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</w:tbl>
    <w:p w:rsidR="00FB537E" w:rsidRDefault="00FB537E">
      <w:pPr>
        <w:spacing w:before="120" w:after="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Почти во всех организациях подавляющее большинство </w:t>
      </w:r>
      <w:r w:rsidRPr="002A5C0F">
        <w:rPr>
          <w:rFonts w:ascii="Times New Roman" w:hAnsi="Times New Roman" w:cs="Times New Roman"/>
          <w:sz w:val="24"/>
          <w:szCs w:val="24"/>
        </w:rPr>
        <w:t>респондент</w:t>
      </w:r>
      <w:r>
        <w:rPr>
          <w:rFonts w:ascii="Times New Roman" w:hAnsi="Times New Roman" w:cs="Times New Roman"/>
          <w:sz w:val="24"/>
          <w:szCs w:val="24"/>
        </w:rPr>
        <w:t xml:space="preserve">ов, имеющих установленную группу инвалидности (или их представители), </w:t>
      </w:r>
      <w:r w:rsidRPr="002A5C0F">
        <w:rPr>
          <w:rFonts w:ascii="Times New Roman" w:hAnsi="Times New Roman" w:cs="Times New Roman"/>
          <w:sz w:val="24"/>
          <w:szCs w:val="24"/>
        </w:rPr>
        <w:t>удовлетворен</w:t>
      </w:r>
      <w:r>
        <w:rPr>
          <w:rFonts w:ascii="Times New Roman" w:hAnsi="Times New Roman" w:cs="Times New Roman"/>
          <w:sz w:val="24"/>
          <w:szCs w:val="24"/>
        </w:rPr>
        <w:t>о условиями доступности для инвалидов,</w:t>
      </w:r>
      <w:r w:rsidRPr="00B72918">
        <w:rPr>
          <w:rFonts w:ascii="Times New Roman" w:hAnsi="Times New Roman" w:cs="Times New Roman"/>
          <w:sz w:val="24"/>
          <w:szCs w:val="24"/>
        </w:rPr>
        <w:t xml:space="preserve"> доля удовлетворенных </w:t>
      </w:r>
      <w:r>
        <w:rPr>
          <w:rFonts w:ascii="Times New Roman" w:hAnsi="Times New Roman" w:cs="Times New Roman"/>
          <w:sz w:val="24"/>
          <w:szCs w:val="24"/>
        </w:rPr>
        <w:t xml:space="preserve">в них </w:t>
      </w:r>
      <w:r w:rsidRPr="00B72918">
        <w:rPr>
          <w:rFonts w:ascii="Times New Roman" w:hAnsi="Times New Roman" w:cs="Times New Roman"/>
          <w:sz w:val="24"/>
          <w:szCs w:val="24"/>
        </w:rPr>
        <w:t xml:space="preserve">колеблется от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B72918">
        <w:rPr>
          <w:rFonts w:ascii="Times New Roman" w:hAnsi="Times New Roman" w:cs="Times New Roman"/>
          <w:sz w:val="24"/>
          <w:szCs w:val="24"/>
        </w:rPr>
        <w:t xml:space="preserve">% до 100%, среднее значение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B7291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37E" w:rsidRDefault="00FB537E" w:rsidP="00CB2E42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B623B">
        <w:rPr>
          <w:rFonts w:ascii="Times New Roman" w:hAnsi="Times New Roman" w:cs="Times New Roman"/>
          <w:sz w:val="24"/>
          <w:szCs w:val="24"/>
        </w:rPr>
        <w:t>Шоруньжинск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B623B">
        <w:rPr>
          <w:rFonts w:ascii="Times New Roman" w:hAnsi="Times New Roman" w:cs="Times New Roman"/>
          <w:sz w:val="24"/>
          <w:szCs w:val="24"/>
        </w:rPr>
        <w:t xml:space="preserve"> Этно-культурн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B623B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 xml:space="preserve">е отсутствуют </w:t>
      </w:r>
      <w:r w:rsidRPr="00CB623B">
        <w:rPr>
          <w:rFonts w:ascii="Times New Roman" w:hAnsi="Times New Roman" w:cs="Times New Roman"/>
          <w:sz w:val="24"/>
          <w:szCs w:val="24"/>
        </w:rPr>
        <w:t>респондент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B623B">
        <w:rPr>
          <w:rFonts w:ascii="Times New Roman" w:hAnsi="Times New Roman" w:cs="Times New Roman"/>
          <w:sz w:val="24"/>
          <w:szCs w:val="24"/>
        </w:rPr>
        <w:t>, удовлетворен</w:t>
      </w:r>
      <w:r>
        <w:rPr>
          <w:rFonts w:ascii="Times New Roman" w:hAnsi="Times New Roman" w:cs="Times New Roman"/>
          <w:sz w:val="24"/>
          <w:szCs w:val="24"/>
        </w:rPr>
        <w:t>ные</w:t>
      </w:r>
      <w:r w:rsidRPr="00CB623B">
        <w:rPr>
          <w:rFonts w:ascii="Times New Roman" w:hAnsi="Times New Roman" w:cs="Times New Roman"/>
          <w:sz w:val="24"/>
          <w:szCs w:val="24"/>
        </w:rPr>
        <w:t xml:space="preserve"> условиями доступности для инвалидов</w:t>
      </w:r>
      <w:r>
        <w:rPr>
          <w:rFonts w:ascii="Times New Roman" w:hAnsi="Times New Roman" w:cs="Times New Roman"/>
          <w:sz w:val="24"/>
          <w:szCs w:val="24"/>
        </w:rPr>
        <w:t xml:space="preserve">, из числа </w:t>
      </w:r>
      <w:r w:rsidRPr="00CB623B">
        <w:rPr>
          <w:rFonts w:ascii="Times New Roman" w:hAnsi="Times New Roman" w:cs="Times New Roman"/>
          <w:sz w:val="24"/>
          <w:szCs w:val="24"/>
        </w:rPr>
        <w:t>имеющи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B623B">
        <w:rPr>
          <w:rFonts w:ascii="Times New Roman" w:hAnsi="Times New Roman" w:cs="Times New Roman"/>
          <w:sz w:val="24"/>
          <w:szCs w:val="24"/>
        </w:rPr>
        <w:t xml:space="preserve"> установленную группу инва</w:t>
      </w:r>
      <w:r>
        <w:rPr>
          <w:rFonts w:ascii="Times New Roman" w:hAnsi="Times New Roman" w:cs="Times New Roman"/>
          <w:sz w:val="24"/>
          <w:szCs w:val="24"/>
        </w:rPr>
        <w:t>лидности (или их представители).</w:t>
      </w:r>
    </w:p>
    <w:p w:rsidR="00FB537E" w:rsidRDefault="00FB537E" w:rsidP="00CB623B">
      <w:pPr>
        <w:spacing w:after="0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посещения организаци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Оператором доступность услуг для инвалидов изучалась методом изучения материалов. Учет велся при помощи формы, ранее использованной для оценки наличия информации на информационном стенде организации и наличия условий комфортности (доступна в Приложении 2 к данному отчету). В оценке изучались показатели критерия “Доступность услуг для инвалидов” (пункт 3.1 и 3.2 из перечня показателей Приказа Министерства культуры РФ от 27 апреля 2018 г. № 599). </w:t>
      </w:r>
    </w:p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Таблицах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доступность услуг для инвалидов.</w:t>
      </w:r>
    </w:p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Номерам в Таблице 6 соответствуют следующие условия доступности для инвалидов:</w:t>
      </w:r>
    </w:p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1 - Оборудование входных групп пандусами или подъемными платформами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2 - Наличие выделенных стоянок для автотранспортных средств инвалидов</w:t>
      </w:r>
    </w:p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3 - Наличие адаптированных лифтов, поручней, расширенных дверных проемов</w:t>
      </w:r>
    </w:p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4 - Наличие сменных кресел-колясок</w:t>
      </w:r>
    </w:p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5 - Наличие специально оборудованных санитарно-гигиенических помещений в организации</w:t>
      </w:r>
    </w:p>
    <w:p w:rsidR="00FB537E" w:rsidRDefault="00FB537E">
      <w:pPr>
        <w:spacing w:after="0"/>
        <w:ind w:firstLine="566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B537E" w:rsidRDefault="00FB537E">
      <w:pPr>
        <w:spacing w:after="0"/>
        <w:ind w:firstLine="566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B537E" w:rsidRDefault="00FB537E" w:rsidP="006608D1">
      <w:pPr>
        <w:spacing w:after="0"/>
        <w:ind w:firstLine="566"/>
        <w:jc w:val="right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FB537E" w:rsidRDefault="00FB537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Оборудование территории, прилегающей к организации, и ее помещений с учетом доступности для инвалидов</w:t>
      </w:r>
    </w:p>
    <w:tbl>
      <w:tblPr>
        <w:tblW w:w="0" w:type="auto"/>
        <w:tblLook w:val="00A0"/>
      </w:tblPr>
      <w:tblGrid>
        <w:gridCol w:w="6374"/>
        <w:gridCol w:w="439"/>
        <w:gridCol w:w="440"/>
        <w:gridCol w:w="440"/>
        <w:gridCol w:w="440"/>
        <w:gridCol w:w="440"/>
        <w:gridCol w:w="1140"/>
      </w:tblGrid>
      <w:tr w:rsidR="00FB537E" w:rsidRPr="00CB2E42" w:rsidTr="00876ED8">
        <w:trPr>
          <w:trHeight w:val="25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Условия доступности для инвалидов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Сумма условий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CB2E42" w:rsidTr="00876ED8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CB2E42" w:rsidRDefault="00FB537E" w:rsidP="00CB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CB2E4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</w:tbl>
    <w:p w:rsidR="00FB537E" w:rsidRDefault="00FB537E" w:rsidP="00B72918">
      <w:pPr>
        <w:pStyle w:val="NormalWeb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Территория, прилегающая к организации, и её помещения</w:t>
      </w:r>
      <w:r w:rsidRPr="00062E1A">
        <w:rPr>
          <w:color w:val="000000"/>
        </w:rPr>
        <w:t xml:space="preserve"> </w:t>
      </w:r>
      <w:r>
        <w:rPr>
          <w:color w:val="000000"/>
        </w:rPr>
        <w:t>оборудованы 4 условиями доступности для инвалидов из 5 в двух организациях:</w:t>
      </w:r>
    </w:p>
    <w:p w:rsidR="00FB537E" w:rsidRPr="00876ED8" w:rsidRDefault="00FB537E" w:rsidP="00876ED8">
      <w:pPr>
        <w:pStyle w:val="NormalWeb"/>
        <w:numPr>
          <w:ilvl w:val="0"/>
          <w:numId w:val="26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876ED8">
        <w:rPr>
          <w:color w:val="000000"/>
        </w:rPr>
        <w:t>Горномарийская централизованная клубная система</w:t>
      </w:r>
    </w:p>
    <w:p w:rsidR="00FB537E" w:rsidRDefault="00FB537E" w:rsidP="00876ED8">
      <w:pPr>
        <w:pStyle w:val="NormalWeb"/>
        <w:numPr>
          <w:ilvl w:val="0"/>
          <w:numId w:val="26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876ED8">
        <w:rPr>
          <w:color w:val="000000"/>
        </w:rPr>
        <w:t>Межпоселенческая центральная библиотека муниципального образования "Советский муниципальный район" Республики Марий Эл</w:t>
      </w:r>
      <w:r>
        <w:rPr>
          <w:color w:val="000000"/>
        </w:rPr>
        <w:t>.</w:t>
      </w:r>
    </w:p>
    <w:p w:rsidR="00FB537E" w:rsidRDefault="00FB537E" w:rsidP="00AF5569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0711E8">
        <w:rPr>
          <w:color w:val="000000"/>
        </w:rPr>
        <w:t xml:space="preserve">В </w:t>
      </w:r>
      <w:r>
        <w:rPr>
          <w:color w:val="000000"/>
        </w:rPr>
        <w:t>пяти</w:t>
      </w:r>
      <w:r w:rsidRPr="000711E8">
        <w:rPr>
          <w:color w:val="000000"/>
        </w:rPr>
        <w:t xml:space="preserve"> организациях соблюдено 3 из 5 условий доступности: </w:t>
      </w:r>
    </w:p>
    <w:p w:rsidR="00FB537E" w:rsidRPr="000711E8" w:rsidRDefault="00FB537E" w:rsidP="000711E8">
      <w:pPr>
        <w:pStyle w:val="NormalWeb"/>
        <w:numPr>
          <w:ilvl w:val="0"/>
          <w:numId w:val="2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0711E8">
        <w:rPr>
          <w:color w:val="000000"/>
        </w:rPr>
        <w:t>Волжский краеведческий музей</w:t>
      </w:r>
    </w:p>
    <w:p w:rsidR="00FB537E" w:rsidRPr="000711E8" w:rsidRDefault="00FB537E" w:rsidP="000711E8">
      <w:pPr>
        <w:pStyle w:val="NormalWeb"/>
        <w:numPr>
          <w:ilvl w:val="0"/>
          <w:numId w:val="2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0711E8">
        <w:rPr>
          <w:color w:val="000000"/>
        </w:rPr>
        <w:t>Моркинская централизованная клубная система</w:t>
      </w:r>
    </w:p>
    <w:p w:rsidR="00FB537E" w:rsidRPr="000711E8" w:rsidRDefault="00FB537E" w:rsidP="000711E8">
      <w:pPr>
        <w:pStyle w:val="NormalWeb"/>
        <w:numPr>
          <w:ilvl w:val="0"/>
          <w:numId w:val="2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0711E8">
        <w:rPr>
          <w:color w:val="000000"/>
        </w:rPr>
        <w:t>Оршанская межпоселенческая центральная библиотека</w:t>
      </w:r>
    </w:p>
    <w:p w:rsidR="00FB537E" w:rsidRPr="000711E8" w:rsidRDefault="00FB537E" w:rsidP="000711E8">
      <w:pPr>
        <w:pStyle w:val="NormalWeb"/>
        <w:numPr>
          <w:ilvl w:val="0"/>
          <w:numId w:val="2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0711E8">
        <w:rPr>
          <w:color w:val="000000"/>
        </w:rPr>
        <w:t>Параньгинская централизованная библиотечная система</w:t>
      </w:r>
    </w:p>
    <w:p w:rsidR="00FB537E" w:rsidRDefault="00FB537E" w:rsidP="000711E8">
      <w:pPr>
        <w:pStyle w:val="NormalWeb"/>
        <w:numPr>
          <w:ilvl w:val="0"/>
          <w:numId w:val="2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0711E8">
        <w:rPr>
          <w:color w:val="000000"/>
        </w:rPr>
        <w:t>Центральный парк культуры и отдыха</w:t>
      </w:r>
      <w:r>
        <w:rPr>
          <w:color w:val="000000"/>
        </w:rPr>
        <w:t>.</w:t>
      </w:r>
    </w:p>
    <w:p w:rsidR="00FB537E" w:rsidRDefault="00FB537E" w:rsidP="00EA48C3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EA48C3">
        <w:rPr>
          <w:color w:val="000000"/>
        </w:rPr>
        <w:t xml:space="preserve">В </w:t>
      </w:r>
      <w:r>
        <w:rPr>
          <w:color w:val="000000"/>
        </w:rPr>
        <w:t>десяти</w:t>
      </w:r>
      <w:r w:rsidRPr="00EA48C3">
        <w:rPr>
          <w:color w:val="000000"/>
        </w:rPr>
        <w:t xml:space="preserve"> организациях </w:t>
      </w:r>
      <w:r>
        <w:rPr>
          <w:color w:val="000000"/>
        </w:rPr>
        <w:t>выполнено</w:t>
      </w:r>
      <w:r w:rsidRPr="00EA48C3">
        <w:rPr>
          <w:color w:val="000000"/>
        </w:rPr>
        <w:t xml:space="preserve"> </w:t>
      </w:r>
      <w:r>
        <w:rPr>
          <w:color w:val="000000"/>
        </w:rPr>
        <w:t>2</w:t>
      </w:r>
      <w:r w:rsidRPr="00EA48C3">
        <w:rPr>
          <w:color w:val="000000"/>
        </w:rPr>
        <w:t xml:space="preserve"> из 5 условий доступности:</w:t>
      </w:r>
    </w:p>
    <w:p w:rsidR="00FB537E" w:rsidRPr="00EA48C3" w:rsidRDefault="00FB537E" w:rsidP="00EA48C3">
      <w:pPr>
        <w:pStyle w:val="NormalWeb"/>
        <w:numPr>
          <w:ilvl w:val="0"/>
          <w:numId w:val="28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EA48C3">
        <w:rPr>
          <w:color w:val="000000"/>
        </w:rPr>
        <w:t>Городской парк культуры и отдыха</w:t>
      </w:r>
    </w:p>
    <w:p w:rsidR="00FB537E" w:rsidRPr="00EA48C3" w:rsidRDefault="00FB537E" w:rsidP="00EA48C3">
      <w:pPr>
        <w:pStyle w:val="NormalWeb"/>
        <w:numPr>
          <w:ilvl w:val="0"/>
          <w:numId w:val="28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EA48C3">
        <w:rPr>
          <w:color w:val="000000"/>
        </w:rPr>
        <w:t>Историко-художественный музей Медведевского муниципального района</w:t>
      </w:r>
    </w:p>
    <w:p w:rsidR="00FB537E" w:rsidRPr="00EA48C3" w:rsidRDefault="00FB537E" w:rsidP="00EA48C3">
      <w:pPr>
        <w:pStyle w:val="NormalWeb"/>
        <w:numPr>
          <w:ilvl w:val="0"/>
          <w:numId w:val="28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EA48C3">
        <w:rPr>
          <w:color w:val="000000"/>
        </w:rPr>
        <w:t>Краеведческий музей им. В.П. Мосолова</w:t>
      </w:r>
    </w:p>
    <w:p w:rsidR="00FB537E" w:rsidRPr="00EA48C3" w:rsidRDefault="00FB537E" w:rsidP="00EA48C3">
      <w:pPr>
        <w:pStyle w:val="NormalWeb"/>
        <w:numPr>
          <w:ilvl w:val="0"/>
          <w:numId w:val="28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EA48C3">
        <w:rPr>
          <w:color w:val="000000"/>
        </w:rPr>
        <w:t>Куженерская районная централизованная клубная система</w:t>
      </w:r>
    </w:p>
    <w:p w:rsidR="00FB537E" w:rsidRPr="00EA48C3" w:rsidRDefault="00FB537E" w:rsidP="00EA48C3">
      <w:pPr>
        <w:pStyle w:val="NormalWeb"/>
        <w:numPr>
          <w:ilvl w:val="0"/>
          <w:numId w:val="28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EA48C3">
        <w:rPr>
          <w:color w:val="000000"/>
        </w:rPr>
        <w:t>Медведевский мини-зоопарк имени Г.Г. Гибадуллина</w:t>
      </w:r>
    </w:p>
    <w:p w:rsidR="00FB537E" w:rsidRPr="00EA48C3" w:rsidRDefault="00FB537E" w:rsidP="00EA48C3">
      <w:pPr>
        <w:pStyle w:val="NormalWeb"/>
        <w:numPr>
          <w:ilvl w:val="0"/>
          <w:numId w:val="28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EA48C3">
        <w:rPr>
          <w:color w:val="000000"/>
        </w:rPr>
        <w:t>Организационно-культурный центр г. Йошкар-Олы</w:t>
      </w:r>
    </w:p>
    <w:p w:rsidR="00FB537E" w:rsidRPr="00EA48C3" w:rsidRDefault="00FB537E" w:rsidP="00EA48C3">
      <w:pPr>
        <w:pStyle w:val="NormalWeb"/>
        <w:numPr>
          <w:ilvl w:val="0"/>
          <w:numId w:val="28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EA48C3">
        <w:rPr>
          <w:color w:val="000000"/>
        </w:rPr>
        <w:t>Параньгинский музейно-выставочный центр</w:t>
      </w:r>
    </w:p>
    <w:p w:rsidR="00FB537E" w:rsidRPr="00EA48C3" w:rsidRDefault="00FB537E" w:rsidP="00EA48C3">
      <w:pPr>
        <w:pStyle w:val="NormalWeb"/>
        <w:numPr>
          <w:ilvl w:val="0"/>
          <w:numId w:val="28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EA48C3">
        <w:rPr>
          <w:color w:val="000000"/>
        </w:rPr>
        <w:t>Сернурская централизованная клубная система</w:t>
      </w:r>
    </w:p>
    <w:p w:rsidR="00FB537E" w:rsidRPr="00EA48C3" w:rsidRDefault="00FB537E" w:rsidP="00EA48C3">
      <w:pPr>
        <w:pStyle w:val="NormalWeb"/>
        <w:numPr>
          <w:ilvl w:val="0"/>
          <w:numId w:val="28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EA48C3">
        <w:rPr>
          <w:color w:val="000000"/>
        </w:rPr>
        <w:t>Централизованная (межпоселенческая) клубная система Оршанского муниципального района</w:t>
      </w:r>
    </w:p>
    <w:p w:rsidR="00FB537E" w:rsidRDefault="00FB537E" w:rsidP="00EA48C3">
      <w:pPr>
        <w:pStyle w:val="NormalWeb"/>
        <w:numPr>
          <w:ilvl w:val="0"/>
          <w:numId w:val="28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EA48C3">
        <w:rPr>
          <w:color w:val="000000"/>
        </w:rPr>
        <w:t>Централизованная библиотечная система администрации Волжского муниципального района</w:t>
      </w:r>
      <w:r>
        <w:rPr>
          <w:color w:val="000000"/>
        </w:rPr>
        <w:t>.</w:t>
      </w:r>
    </w:p>
    <w:p w:rsidR="00FB537E" w:rsidRDefault="00FB537E" w:rsidP="00EA48C3">
      <w:pPr>
        <w:pStyle w:val="NormalWeb"/>
        <w:spacing w:before="0" w:beforeAutospacing="0" w:after="0" w:afterAutospacing="0"/>
        <w:ind w:left="1281" w:hanging="714"/>
        <w:jc w:val="both"/>
        <w:rPr>
          <w:color w:val="000000"/>
        </w:rPr>
      </w:pPr>
      <w:r w:rsidRPr="00EA48C3">
        <w:rPr>
          <w:color w:val="000000"/>
        </w:rPr>
        <w:t xml:space="preserve">В </w:t>
      </w:r>
      <w:r>
        <w:rPr>
          <w:color w:val="000000"/>
        </w:rPr>
        <w:t>четырех</w:t>
      </w:r>
      <w:r w:rsidRPr="00EA48C3">
        <w:rPr>
          <w:color w:val="000000"/>
        </w:rPr>
        <w:t xml:space="preserve"> организациях </w:t>
      </w:r>
      <w:r>
        <w:rPr>
          <w:color w:val="000000"/>
        </w:rPr>
        <w:t>обеспечен</w:t>
      </w:r>
      <w:r w:rsidRPr="00EA48C3">
        <w:rPr>
          <w:color w:val="000000"/>
        </w:rPr>
        <w:t xml:space="preserve">о </w:t>
      </w:r>
      <w:r>
        <w:rPr>
          <w:color w:val="000000"/>
        </w:rPr>
        <w:t>1</w:t>
      </w:r>
      <w:r w:rsidRPr="00EA48C3">
        <w:rPr>
          <w:color w:val="000000"/>
        </w:rPr>
        <w:t xml:space="preserve"> из 5 условий доступности:</w:t>
      </w:r>
    </w:p>
    <w:p w:rsidR="00FB537E" w:rsidRPr="00D118F1" w:rsidRDefault="00FB537E" w:rsidP="009E172D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D118F1">
        <w:rPr>
          <w:color w:val="000000"/>
        </w:rPr>
        <w:t>Звениговский районный Центр досуга и культуры «Мечта»</w:t>
      </w:r>
    </w:p>
    <w:p w:rsidR="00FB537E" w:rsidRPr="00D118F1" w:rsidRDefault="00FB537E" w:rsidP="009E172D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D118F1">
        <w:rPr>
          <w:color w:val="000000"/>
        </w:rPr>
        <w:t>Медведведевская централизованная библиотечная система</w:t>
      </w:r>
    </w:p>
    <w:p w:rsidR="00FB537E" w:rsidRPr="00D118F1" w:rsidRDefault="00FB537E" w:rsidP="009E172D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D118F1">
        <w:rPr>
          <w:color w:val="000000"/>
        </w:rPr>
        <w:t>Медведведевская централизованная клубная система</w:t>
      </w:r>
    </w:p>
    <w:p w:rsidR="00FB537E" w:rsidRDefault="00FB537E" w:rsidP="009E172D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D118F1">
        <w:rPr>
          <w:color w:val="000000"/>
        </w:rPr>
        <w:t>Новоторъяльская централизованная клубная система</w:t>
      </w:r>
      <w:r>
        <w:rPr>
          <w:color w:val="000000"/>
        </w:rPr>
        <w:t>.</w:t>
      </w:r>
    </w:p>
    <w:p w:rsidR="00FB537E" w:rsidRDefault="00FB537E" w:rsidP="009E172D">
      <w:pPr>
        <w:pStyle w:val="NormalWeb"/>
        <w:spacing w:before="0" w:beforeAutospacing="0" w:after="0" w:afterAutospacing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В семи организациях отсутствуют какие-либо </w:t>
      </w:r>
      <w:r w:rsidRPr="009E172D">
        <w:rPr>
          <w:color w:val="000000"/>
        </w:rPr>
        <w:t>услови</w:t>
      </w:r>
      <w:r>
        <w:rPr>
          <w:color w:val="000000"/>
        </w:rPr>
        <w:t>я</w:t>
      </w:r>
      <w:r w:rsidRPr="009E172D">
        <w:rPr>
          <w:color w:val="000000"/>
        </w:rPr>
        <w:t xml:space="preserve"> доступности для инвалидов</w:t>
      </w:r>
      <w:r>
        <w:rPr>
          <w:color w:val="000000"/>
        </w:rPr>
        <w:t>:</w:t>
      </w:r>
    </w:p>
    <w:p w:rsidR="00FB537E" w:rsidRPr="009E172D" w:rsidRDefault="00FB537E" w:rsidP="00C3491E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9E172D">
        <w:rPr>
          <w:color w:val="000000"/>
        </w:rPr>
        <w:t>Звениговский Дом народных умельцев</w:t>
      </w:r>
    </w:p>
    <w:p w:rsidR="00FB537E" w:rsidRPr="009E172D" w:rsidRDefault="00FB537E" w:rsidP="00C3491E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9E172D">
        <w:rPr>
          <w:color w:val="000000"/>
        </w:rPr>
        <w:t>Килемарский районный краеведческий музей</w:t>
      </w:r>
    </w:p>
    <w:p w:rsidR="00FB537E" w:rsidRPr="009E172D" w:rsidRDefault="00FB537E" w:rsidP="00C3491E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9E172D">
        <w:rPr>
          <w:color w:val="000000"/>
        </w:rPr>
        <w:t>Козьмодемьянская городская библиотека</w:t>
      </w:r>
    </w:p>
    <w:p w:rsidR="00FB537E" w:rsidRPr="009E172D" w:rsidRDefault="00FB537E" w:rsidP="00C3491E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9E172D">
        <w:rPr>
          <w:color w:val="000000"/>
        </w:rPr>
        <w:t>Моркинский районный музей</w:t>
      </w:r>
    </w:p>
    <w:p w:rsidR="00FB537E" w:rsidRPr="009E172D" w:rsidRDefault="00FB537E" w:rsidP="00C3491E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9E172D">
        <w:rPr>
          <w:color w:val="000000"/>
        </w:rPr>
        <w:t>Новоторъяльский районный краеведческий музей</w:t>
      </w:r>
    </w:p>
    <w:p w:rsidR="00FB537E" w:rsidRPr="009E172D" w:rsidRDefault="00FB537E" w:rsidP="00C3491E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9E172D">
        <w:rPr>
          <w:color w:val="000000"/>
        </w:rPr>
        <w:t>Районный социокультурный комплекс Юринского муниципального района</w:t>
      </w:r>
    </w:p>
    <w:p w:rsidR="00FB537E" w:rsidRPr="00EA48C3" w:rsidRDefault="00FB537E" w:rsidP="00C3491E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9E172D">
        <w:rPr>
          <w:color w:val="000000"/>
        </w:rPr>
        <w:t>Шоруньжинский Этно-культурный комплекс</w:t>
      </w:r>
      <w:r>
        <w:rPr>
          <w:color w:val="000000"/>
        </w:rPr>
        <w:t>.</w:t>
      </w:r>
    </w:p>
    <w:p w:rsidR="00FB537E" w:rsidRPr="00AF5569" w:rsidRDefault="00FB537E" w:rsidP="000711E8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AF5569">
        <w:rPr>
          <w:color w:val="000000"/>
        </w:rPr>
        <w:t>Номерам в Таблице 7 соответствуют следующие условия доступности:</w:t>
      </w:r>
    </w:p>
    <w:p w:rsidR="00FB537E" w:rsidRDefault="00FB537E">
      <w:pPr>
        <w:spacing w:after="0" w:line="27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 Дублирование для инвалидов по слуху и зрению звуковой и зрительной информации</w:t>
      </w:r>
    </w:p>
    <w:p w:rsidR="00FB537E" w:rsidRDefault="00FB537E">
      <w:pPr>
        <w:spacing w:after="0" w:line="27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 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37E" w:rsidRDefault="00FB537E">
      <w:pPr>
        <w:spacing w:after="0" w:line="27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3 - Возможность предоставления инвалидам по слуху (слуху и зрению) услуг сурдопереводчика (тифлосурдопереводчика)</w:t>
      </w:r>
    </w:p>
    <w:p w:rsidR="00FB537E" w:rsidRDefault="00FB537E">
      <w:pPr>
        <w:spacing w:after="0" w:line="27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4 -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:rsidR="00FB537E" w:rsidRDefault="00FB537E">
      <w:pPr>
        <w:spacing w:after="0" w:line="27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5 - Наличие возможности предоставления услуги в дистанционном режиме или на дому.</w:t>
      </w:r>
    </w:p>
    <w:p w:rsidR="00FB537E" w:rsidRDefault="00FB537E" w:rsidP="006608D1">
      <w:pPr>
        <w:spacing w:before="120" w:after="0" w:line="276" w:lineRule="auto"/>
        <w:jc w:val="right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b/>
          <w:sz w:val="20"/>
          <w:szCs w:val="20"/>
        </w:rPr>
        <w:t>7.</w:t>
      </w:r>
    </w:p>
    <w:p w:rsidR="00FB537E" w:rsidRDefault="00FB537E">
      <w:pPr>
        <w:spacing w:after="0"/>
        <w:ind w:firstLine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Обеспечение в организации условий доступности, позволяющих инвалидам получать услуги наравне с другими</w:t>
      </w:r>
    </w:p>
    <w:tbl>
      <w:tblPr>
        <w:tblW w:w="0" w:type="auto"/>
        <w:tblLook w:val="00A0"/>
      </w:tblPr>
      <w:tblGrid>
        <w:gridCol w:w="6658"/>
        <w:gridCol w:w="561"/>
        <w:gridCol w:w="316"/>
        <w:gridCol w:w="316"/>
        <w:gridCol w:w="316"/>
        <w:gridCol w:w="316"/>
        <w:gridCol w:w="316"/>
        <w:gridCol w:w="914"/>
      </w:tblGrid>
      <w:tr w:rsidR="00FB537E" w:rsidRPr="00111E7D" w:rsidTr="00111E7D">
        <w:trPr>
          <w:trHeight w:val="255"/>
          <w:tblHeader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Условия доступности для инвалидов 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Сумма условий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111E7D" w:rsidTr="00111E7D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11E7D" w:rsidRDefault="00FB537E" w:rsidP="00111E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B537E" w:rsidRPr="00111E7D" w:rsidRDefault="00FB537E" w:rsidP="00111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11E7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</w:tbl>
    <w:p w:rsidR="00FB537E" w:rsidRDefault="00FB537E" w:rsidP="0026458A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из 6 условиями доступности, позволяющими инвалидам получать услуги наравне с другими, обеспечены в </w:t>
      </w:r>
      <w:r w:rsidRPr="0026458A">
        <w:rPr>
          <w:rFonts w:ascii="Times New Roman" w:hAnsi="Times New Roman" w:cs="Times New Roman"/>
          <w:sz w:val="24"/>
          <w:szCs w:val="24"/>
        </w:rPr>
        <w:t>Оршанск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6458A">
        <w:rPr>
          <w:rFonts w:ascii="Times New Roman" w:hAnsi="Times New Roman" w:cs="Times New Roman"/>
          <w:sz w:val="24"/>
          <w:szCs w:val="24"/>
        </w:rPr>
        <w:t xml:space="preserve"> межпоселенческ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6458A">
        <w:rPr>
          <w:rFonts w:ascii="Times New Roman" w:hAnsi="Times New Roman" w:cs="Times New Roman"/>
          <w:sz w:val="24"/>
          <w:szCs w:val="24"/>
        </w:rPr>
        <w:t xml:space="preserve"> центральн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6458A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е.</w:t>
      </w:r>
      <w:r w:rsidRPr="00264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37E" w:rsidRDefault="00FB537E" w:rsidP="002645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C9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одиннадцати организациях</w:t>
      </w:r>
      <w:r w:rsidRPr="00CD6F3F">
        <w:rPr>
          <w:rFonts w:ascii="Times New Roman" w:hAnsi="Times New Roman" w:cs="Times New Roman"/>
          <w:sz w:val="24"/>
          <w:szCs w:val="24"/>
        </w:rPr>
        <w:t xml:space="preserve"> </w:t>
      </w:r>
      <w:r w:rsidRPr="00B52C99">
        <w:rPr>
          <w:rFonts w:ascii="Times New Roman" w:hAnsi="Times New Roman" w:cs="Times New Roman"/>
          <w:sz w:val="24"/>
          <w:szCs w:val="24"/>
        </w:rPr>
        <w:t xml:space="preserve">обеспечено </w:t>
      </w:r>
      <w:r>
        <w:rPr>
          <w:rFonts w:ascii="Times New Roman" w:hAnsi="Times New Roman" w:cs="Times New Roman"/>
          <w:sz w:val="24"/>
          <w:szCs w:val="24"/>
        </w:rPr>
        <w:t>4 из 6 условий доступности: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Городской парк культуры и отдыха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Историко-художественный музей Медведевского муниципального района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Килемарский районный краеведческий музей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Куженерская районная централизованная клубная система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Медведведевская централизованная библиотечная система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Медведведевская централизованная клубная система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Медведевский мини-зоопарк имени Г.Г. Гибадуллина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Межпоселенческая центральная библиотека муниципального образования "Советский муниципальный район" Республики Марий Эл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Новоторъяльская централизованная клубная система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Организационно-культурный центр г. Йошкар-Олы</w:t>
      </w:r>
    </w:p>
    <w:p w:rsidR="00FB537E" w:rsidRPr="00C3491E" w:rsidRDefault="00FB537E" w:rsidP="00C3491E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Центральный парк культуры и отдыха.</w:t>
      </w:r>
    </w:p>
    <w:p w:rsidR="00FB537E" w:rsidRDefault="00FB537E" w:rsidP="00AF1404">
      <w:pPr>
        <w:pStyle w:val="ListParagraph"/>
        <w:ind w:left="1854" w:hanging="1287"/>
        <w:jc w:val="both"/>
        <w:rPr>
          <w:rFonts w:ascii="Times New Roman" w:hAnsi="Times New Roman" w:cs="Times New Roman"/>
          <w:sz w:val="24"/>
          <w:szCs w:val="24"/>
        </w:rPr>
      </w:pPr>
      <w:r w:rsidRPr="00AF140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четырех</w:t>
      </w:r>
      <w:r>
        <w:rPr>
          <w:rFonts w:ascii="Times New Roman" w:hAnsi="Times New Roman" w:cs="Times New Roman"/>
          <w:sz w:val="24"/>
          <w:szCs w:val="24"/>
        </w:rPr>
        <w:t xml:space="preserve"> организациях выполнено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F1404">
        <w:rPr>
          <w:rFonts w:ascii="Times New Roman" w:hAnsi="Times New Roman" w:cs="Times New Roman"/>
          <w:sz w:val="24"/>
          <w:szCs w:val="24"/>
        </w:rPr>
        <w:t xml:space="preserve"> из 6 условий доступности:</w:t>
      </w:r>
    </w:p>
    <w:p w:rsidR="00FB537E" w:rsidRPr="00C3491E" w:rsidRDefault="00FB537E" w:rsidP="00C3491E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Горномарийская централизованная клубная система</w:t>
      </w:r>
    </w:p>
    <w:p w:rsidR="00FB537E" w:rsidRPr="00C3491E" w:rsidRDefault="00FB537E" w:rsidP="00C3491E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Козьмодемьянская городская библиотека</w:t>
      </w:r>
    </w:p>
    <w:p w:rsidR="00FB537E" w:rsidRPr="00C3491E" w:rsidRDefault="00FB537E" w:rsidP="00C3491E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Сернурская централизованная клубная система</w:t>
      </w:r>
    </w:p>
    <w:p w:rsidR="00FB537E" w:rsidRPr="00C3491E" w:rsidRDefault="00FB537E" w:rsidP="00C3491E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</w:rPr>
      </w:pPr>
      <w:r w:rsidRPr="00C3491E">
        <w:rPr>
          <w:color w:val="000000"/>
        </w:rPr>
        <w:t>Централизованная библиотечная система администрации Волжского муниципального района.</w:t>
      </w:r>
    </w:p>
    <w:p w:rsidR="00FB537E" w:rsidRDefault="00FB537E" w:rsidP="00C34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девяти</w:t>
      </w:r>
      <w:r w:rsidRPr="003D1836">
        <w:rPr>
          <w:rFonts w:ascii="Times New Roman" w:hAnsi="Times New Roman" w:cs="Times New Roman"/>
          <w:sz w:val="24"/>
          <w:szCs w:val="24"/>
        </w:rPr>
        <w:t xml:space="preserve"> организациях обеспечено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1836">
        <w:rPr>
          <w:rFonts w:ascii="Times New Roman" w:hAnsi="Times New Roman" w:cs="Times New Roman"/>
          <w:sz w:val="24"/>
          <w:szCs w:val="24"/>
        </w:rPr>
        <w:t xml:space="preserve"> из 6 условий доступности:</w:t>
      </w:r>
    </w:p>
    <w:p w:rsidR="00FB537E" w:rsidRPr="00C3491E" w:rsidRDefault="00FB537E" w:rsidP="00C3491E">
      <w:pPr>
        <w:pStyle w:val="NormalWeb"/>
        <w:numPr>
          <w:ilvl w:val="0"/>
          <w:numId w:val="3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C3491E">
        <w:rPr>
          <w:color w:val="000000"/>
        </w:rPr>
        <w:t>Волжский краеведческий музей</w:t>
      </w:r>
    </w:p>
    <w:p w:rsidR="00FB537E" w:rsidRPr="00C3491E" w:rsidRDefault="00FB537E" w:rsidP="00C3491E">
      <w:pPr>
        <w:pStyle w:val="NormalWeb"/>
        <w:numPr>
          <w:ilvl w:val="0"/>
          <w:numId w:val="3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C3491E">
        <w:rPr>
          <w:color w:val="000000"/>
        </w:rPr>
        <w:t>Звениговский Дом народных умельцев</w:t>
      </w:r>
    </w:p>
    <w:p w:rsidR="00FB537E" w:rsidRPr="00C3491E" w:rsidRDefault="00FB537E" w:rsidP="00C3491E">
      <w:pPr>
        <w:pStyle w:val="NormalWeb"/>
        <w:numPr>
          <w:ilvl w:val="0"/>
          <w:numId w:val="3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C3491E">
        <w:rPr>
          <w:color w:val="000000"/>
        </w:rPr>
        <w:t>Звениговский районный Центр досуга и культуры «Мечта»</w:t>
      </w:r>
    </w:p>
    <w:p w:rsidR="00FB537E" w:rsidRPr="00C3491E" w:rsidRDefault="00FB537E" w:rsidP="00C3491E">
      <w:pPr>
        <w:pStyle w:val="NormalWeb"/>
        <w:numPr>
          <w:ilvl w:val="0"/>
          <w:numId w:val="3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C3491E">
        <w:rPr>
          <w:color w:val="000000"/>
        </w:rPr>
        <w:t>Краеведческий музей им. В.П. Мосолова</w:t>
      </w:r>
    </w:p>
    <w:p w:rsidR="00FB537E" w:rsidRPr="00C3491E" w:rsidRDefault="00FB537E" w:rsidP="00C3491E">
      <w:pPr>
        <w:pStyle w:val="NormalWeb"/>
        <w:numPr>
          <w:ilvl w:val="0"/>
          <w:numId w:val="3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C3491E">
        <w:rPr>
          <w:color w:val="000000"/>
        </w:rPr>
        <w:t>Моркинская централизованная клубная система</w:t>
      </w:r>
    </w:p>
    <w:p w:rsidR="00FB537E" w:rsidRPr="00C3491E" w:rsidRDefault="00FB537E" w:rsidP="00C3491E">
      <w:pPr>
        <w:pStyle w:val="NormalWeb"/>
        <w:numPr>
          <w:ilvl w:val="0"/>
          <w:numId w:val="3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C3491E">
        <w:rPr>
          <w:color w:val="000000"/>
        </w:rPr>
        <w:t>Моркинский районный музей</w:t>
      </w:r>
    </w:p>
    <w:p w:rsidR="00FB537E" w:rsidRPr="00C3491E" w:rsidRDefault="00FB537E" w:rsidP="00C3491E">
      <w:pPr>
        <w:pStyle w:val="NormalWeb"/>
        <w:numPr>
          <w:ilvl w:val="0"/>
          <w:numId w:val="3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C3491E">
        <w:rPr>
          <w:color w:val="000000"/>
        </w:rPr>
        <w:t>Параньгинская централизованная библиотечная система</w:t>
      </w:r>
    </w:p>
    <w:p w:rsidR="00FB537E" w:rsidRPr="00C3491E" w:rsidRDefault="00FB537E" w:rsidP="00C3491E">
      <w:pPr>
        <w:pStyle w:val="NormalWeb"/>
        <w:numPr>
          <w:ilvl w:val="0"/>
          <w:numId w:val="3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C3491E">
        <w:rPr>
          <w:color w:val="000000"/>
        </w:rPr>
        <w:t>Параньгинский музейно-выставочный центр</w:t>
      </w:r>
    </w:p>
    <w:p w:rsidR="00FB537E" w:rsidRDefault="00FB537E" w:rsidP="00C3491E">
      <w:pPr>
        <w:pStyle w:val="NormalWeb"/>
        <w:numPr>
          <w:ilvl w:val="0"/>
          <w:numId w:val="37"/>
        </w:numPr>
        <w:spacing w:before="0" w:beforeAutospacing="0" w:after="0" w:afterAutospacing="0"/>
        <w:ind w:left="1281" w:hanging="357"/>
        <w:jc w:val="both"/>
        <w:rPr>
          <w:color w:val="000000"/>
        </w:rPr>
      </w:pPr>
      <w:r w:rsidRPr="00C3491E">
        <w:rPr>
          <w:color w:val="000000"/>
        </w:rPr>
        <w:t>Централизованная (межпоселенческая) клубная система Оршанского муниципального района</w:t>
      </w:r>
      <w:r>
        <w:rPr>
          <w:color w:val="000000"/>
        </w:rPr>
        <w:t>.</w:t>
      </w:r>
    </w:p>
    <w:p w:rsidR="00FB537E" w:rsidRDefault="00FB537E" w:rsidP="00947438">
      <w:pPr>
        <w:pStyle w:val="NormalWeb"/>
        <w:spacing w:before="0" w:beforeAutospacing="0" w:after="0" w:afterAutospacing="0"/>
        <w:ind w:left="1281" w:hanging="714"/>
        <w:jc w:val="both"/>
        <w:rPr>
          <w:color w:val="000000"/>
        </w:rPr>
      </w:pPr>
      <w:r w:rsidRPr="00947438">
        <w:rPr>
          <w:color w:val="000000"/>
        </w:rPr>
        <w:t xml:space="preserve">В </w:t>
      </w:r>
      <w:r>
        <w:rPr>
          <w:color w:val="000000"/>
        </w:rPr>
        <w:t xml:space="preserve">трех </w:t>
      </w:r>
      <w:r w:rsidRPr="00947438">
        <w:rPr>
          <w:color w:val="000000"/>
        </w:rPr>
        <w:t xml:space="preserve">организациях обеспечено </w:t>
      </w:r>
      <w:r>
        <w:rPr>
          <w:color w:val="000000"/>
        </w:rPr>
        <w:t>1</w:t>
      </w:r>
      <w:r w:rsidRPr="00947438">
        <w:rPr>
          <w:color w:val="000000"/>
        </w:rPr>
        <w:t xml:space="preserve"> из 6 условий доступности:</w:t>
      </w:r>
    </w:p>
    <w:p w:rsidR="00FB537E" w:rsidRPr="00947438" w:rsidRDefault="00FB537E" w:rsidP="00947438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r w:rsidRPr="00947438">
        <w:rPr>
          <w:color w:val="000000"/>
        </w:rPr>
        <w:t>Новоторъяльский районный краеведческий музей</w:t>
      </w:r>
    </w:p>
    <w:p w:rsidR="00FB537E" w:rsidRPr="00947438" w:rsidRDefault="00FB537E" w:rsidP="00947438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r w:rsidRPr="00947438">
        <w:rPr>
          <w:color w:val="000000"/>
        </w:rPr>
        <w:t>Районный социокультурный комплекс Юринского муниципального района</w:t>
      </w:r>
    </w:p>
    <w:p w:rsidR="00FB537E" w:rsidRPr="00C3491E" w:rsidRDefault="00FB537E" w:rsidP="00947438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r w:rsidRPr="00947438">
        <w:rPr>
          <w:color w:val="000000"/>
        </w:rPr>
        <w:t>Шоруньжинский Этно-культурный комплекс</w:t>
      </w:r>
      <w:r>
        <w:rPr>
          <w:color w:val="000000"/>
        </w:rPr>
        <w:t>.</w:t>
      </w:r>
    </w:p>
    <w:p w:rsidR="00FB537E" w:rsidRDefault="00FB537E" w:rsidP="002645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color w:val="000000"/>
          <w:sz w:val="24"/>
          <w:szCs w:val="24"/>
        </w:rPr>
        <w:t>вопросы касались удовлетворенности респондентов доброжелательностью и вежливостью двух типов работников:</w:t>
      </w:r>
    </w:p>
    <w:p w:rsidR="00FB537E" w:rsidRDefault="00FB537E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обеспечивающих первичный контакт с посетителями и информирование об услугах при непосредственном обращении в организацию;</w:t>
      </w:r>
    </w:p>
    <w:p w:rsidR="00FB537E" w:rsidRDefault="00FB537E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обеспечивающих непосредственное оказание услуги при обращении в организацию.</w:t>
      </w:r>
    </w:p>
    <w:p w:rsidR="00FB537E" w:rsidRDefault="00FB537E" w:rsidP="00BA6B2F">
      <w:pPr>
        <w:spacing w:before="120" w:after="0" w:line="240" w:lineRule="auto"/>
        <w:ind w:firstLine="566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537E" w:rsidRDefault="00FB537E" w:rsidP="006608D1">
      <w:pPr>
        <w:spacing w:after="0"/>
        <w:ind w:firstLine="566"/>
        <w:jc w:val="right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FB537E" w:rsidRDefault="00FB537E">
      <w:pPr>
        <w:spacing w:after="0"/>
        <w:ind w:firstLine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обращении в организации культуры, %</w:t>
      </w:r>
    </w:p>
    <w:tbl>
      <w:tblPr>
        <w:tblW w:w="5000" w:type="pct"/>
        <w:tblLook w:val="00A0"/>
      </w:tblPr>
      <w:tblGrid>
        <w:gridCol w:w="6179"/>
        <w:gridCol w:w="1680"/>
        <w:gridCol w:w="1854"/>
      </w:tblGrid>
      <w:tr w:rsidR="00FB537E" w:rsidRPr="00947438" w:rsidTr="003D64FA">
        <w:trPr>
          <w:trHeight w:val="20"/>
          <w:tblHeader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Тип взаимодействия работника с получателем услуги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Обеспечение первичного контакта и информирование об услугах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Обеспечение непосредственного оказания услуги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947438" w:rsidTr="00947438">
        <w:trPr>
          <w:trHeight w:val="2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947438" w:rsidRDefault="00FB537E" w:rsidP="00947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947438" w:rsidRDefault="00FB537E" w:rsidP="0094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4743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</w:tbl>
    <w:p w:rsidR="00FB537E" w:rsidRDefault="00FB537E">
      <w:pPr>
        <w:keepNext/>
        <w:keepLines/>
        <w:spacing w:before="120" w:after="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все</w:t>
      </w:r>
      <w:r w:rsidRPr="00B52C99">
        <w:rPr>
          <w:rFonts w:ascii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2C99">
        <w:rPr>
          <w:rFonts w:ascii="Times New Roman" w:hAnsi="Times New Roman" w:cs="Times New Roman"/>
          <w:sz w:val="24"/>
          <w:szCs w:val="24"/>
        </w:rPr>
        <w:t xml:space="preserve"> удовлетворен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2C99">
        <w:rPr>
          <w:rFonts w:ascii="Times New Roman" w:hAnsi="Times New Roman" w:cs="Times New Roman"/>
          <w:sz w:val="24"/>
          <w:szCs w:val="24"/>
        </w:rPr>
        <w:t xml:space="preserve"> доброжелательностью и вежливостью работников при обращении в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B52C99">
        <w:rPr>
          <w:rFonts w:ascii="Times New Roman" w:hAnsi="Times New Roman" w:cs="Times New Roman"/>
          <w:sz w:val="24"/>
          <w:szCs w:val="24"/>
        </w:rPr>
        <w:t xml:space="preserve">при первичном контакте (доля удовлетворённых колеблется от </w:t>
      </w:r>
      <w:r>
        <w:rPr>
          <w:rFonts w:ascii="Times New Roman" w:hAnsi="Times New Roman" w:cs="Times New Roman"/>
          <w:sz w:val="24"/>
          <w:szCs w:val="24"/>
        </w:rPr>
        <w:t>94% до 100%, среднее значение 99</w:t>
      </w:r>
      <w:r w:rsidRPr="00B52C99">
        <w:rPr>
          <w:rFonts w:ascii="Times New Roman" w:hAnsi="Times New Roman" w:cs="Times New Roman"/>
          <w:sz w:val="24"/>
          <w:szCs w:val="24"/>
        </w:rPr>
        <w:t>%) и в процессе непосредственного оказания услуги (доля удовлетворённых колеблется от 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C99">
        <w:rPr>
          <w:rFonts w:ascii="Times New Roman" w:hAnsi="Times New Roman" w:cs="Times New Roman"/>
          <w:sz w:val="24"/>
          <w:szCs w:val="24"/>
        </w:rPr>
        <w:t xml:space="preserve">% до 100%, среднее значение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B52C99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FB537E" w:rsidRPr="00096A13" w:rsidRDefault="00FB537E" w:rsidP="003D64FA">
      <w:pPr>
        <w:keepNext/>
        <w:keepLines/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акже задавался вопрос об удовлетворенности респондентов доброжелательностью и вежливостью работников организаций, с которыми они взаимодействовали в дистанционной форме. Сводные данные по данному вопросу представлены в Таблице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B537E" w:rsidRDefault="00FB537E" w:rsidP="006608D1">
      <w:pPr>
        <w:spacing w:before="120" w:after="0"/>
        <w:ind w:firstLine="567"/>
        <w:jc w:val="right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FB537E" w:rsidRDefault="00FB537E">
      <w:pPr>
        <w:spacing w:after="0"/>
        <w:ind w:firstLine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использовании дистанционных форм взаимодействия с организациями культуры, %</w:t>
      </w:r>
    </w:p>
    <w:tbl>
      <w:tblPr>
        <w:tblW w:w="5000" w:type="pct"/>
        <w:tblLook w:val="00A0"/>
      </w:tblPr>
      <w:tblGrid>
        <w:gridCol w:w="6658"/>
        <w:gridCol w:w="1500"/>
        <w:gridCol w:w="1555"/>
      </w:tblGrid>
      <w:tr w:rsidR="00FB537E" w:rsidRPr="003D64FA" w:rsidTr="00AC398B">
        <w:trPr>
          <w:trHeight w:val="510"/>
          <w:tblHeader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Пользовались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Удовлетворены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3D64FA" w:rsidTr="003D64FA">
        <w:trPr>
          <w:trHeight w:val="30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3D64FA" w:rsidRDefault="00FB537E" w:rsidP="003D6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3D64FA" w:rsidRDefault="00FB537E" w:rsidP="003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D64FA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</w:tbl>
    <w:p w:rsidR="00FB537E" w:rsidRDefault="00FB537E" w:rsidP="00F60BA7">
      <w:pPr>
        <w:spacing w:before="120" w:after="0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все</w:t>
      </w:r>
      <w:r w:rsidRPr="00B52C99">
        <w:rPr>
          <w:rFonts w:ascii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2C99">
        <w:rPr>
          <w:rFonts w:ascii="Times New Roman" w:hAnsi="Times New Roman" w:cs="Times New Roman"/>
          <w:sz w:val="24"/>
          <w:szCs w:val="24"/>
        </w:rPr>
        <w:t>, пользовавши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2C99">
        <w:rPr>
          <w:rFonts w:ascii="Times New Roman" w:hAnsi="Times New Roman" w:cs="Times New Roman"/>
          <w:sz w:val="24"/>
          <w:szCs w:val="24"/>
        </w:rPr>
        <w:t>ся дистанционными формами взаимодействия, удовлетворен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2C99">
        <w:rPr>
          <w:rFonts w:ascii="Times New Roman" w:hAnsi="Times New Roman" w:cs="Times New Roman"/>
          <w:sz w:val="24"/>
          <w:szCs w:val="24"/>
        </w:rPr>
        <w:t xml:space="preserve"> доброжелательностью и вежливостью работников, </w:t>
      </w:r>
      <w:r w:rsidRPr="00F60BA7">
        <w:rPr>
          <w:rFonts w:ascii="Times New Roman" w:hAnsi="Times New Roman" w:cs="Times New Roman"/>
          <w:sz w:val="24"/>
          <w:szCs w:val="24"/>
        </w:rPr>
        <w:t xml:space="preserve">доля удовлетворенных колеблется от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F60BA7">
        <w:rPr>
          <w:rFonts w:ascii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60BA7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FB537E" w:rsidRDefault="00FB537E" w:rsidP="00B34537">
      <w:pPr>
        <w:spacing w:after="0"/>
        <w:ind w:firstLine="561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заключении, респондентов попросили дать общую оценку организаций, которую они посещали. Для этого было задано три вопроса о готовности рекомендовать организацию своим знакомым и родственникам, удовлетворенности организационными условиями предоставления услуг и удовлетворенности в целом условиями оказания услуг в организации. Сводные данные по данным вопросам представлены в Таблице 1</w:t>
      </w:r>
      <w:r>
        <w:rPr>
          <w:rFonts w:ascii="Times New Roman" w:hAnsi="Times New Roman" w:cs="Times New Roman"/>
          <w:sz w:val="24"/>
          <w:szCs w:val="24"/>
        </w:rPr>
        <w:t>0.</w:t>
      </w:r>
    </w:p>
    <w:p w:rsidR="00FB537E" w:rsidRDefault="00FB537E" w:rsidP="006608D1">
      <w:pPr>
        <w:spacing w:before="120" w:after="0"/>
        <w:ind w:firstLine="567"/>
        <w:jc w:val="right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Таблица 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FB537E" w:rsidRDefault="00FB537E" w:rsidP="006608D1">
      <w:pPr>
        <w:spacing w:after="0"/>
        <w:ind w:firstLine="56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Общая оценка организации культуры, %</w:t>
      </w:r>
    </w:p>
    <w:tbl>
      <w:tblPr>
        <w:tblW w:w="5000" w:type="pct"/>
        <w:tblLook w:val="00A0"/>
      </w:tblPr>
      <w:tblGrid>
        <w:gridCol w:w="4143"/>
        <w:gridCol w:w="1780"/>
        <w:gridCol w:w="1895"/>
        <w:gridCol w:w="1895"/>
      </w:tblGrid>
      <w:tr w:rsidR="00FB537E" w:rsidRPr="00F60BA7" w:rsidTr="00F60BA7">
        <w:trPr>
          <w:trHeight w:val="20"/>
          <w:tblHeader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Готовность рекомендовать организации своим знакомым и родственникам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Удовлетворенность организационными условиями предоставления услуг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Удовлетворенность в целом условиями оказания услуг в организации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F60BA7" w:rsidTr="00F60BA7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F60BA7" w:rsidRDefault="00FB537E" w:rsidP="00F60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F60BA7" w:rsidRDefault="00FB537E" w:rsidP="00F60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60BA7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</w:tbl>
    <w:p w:rsidR="00FB537E" w:rsidRDefault="00FB537E">
      <w:pPr>
        <w:spacing w:before="120"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Подавляющее б</w:t>
      </w:r>
      <w:r w:rsidRPr="00B52C99">
        <w:rPr>
          <w:rFonts w:ascii="Times New Roman" w:hAnsi="Times New Roman" w:cs="Times New Roman"/>
          <w:sz w:val="24"/>
          <w:szCs w:val="24"/>
        </w:rPr>
        <w:t xml:space="preserve">ольшинство респондентов готово рекомендовать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B52C99">
        <w:rPr>
          <w:rFonts w:ascii="Times New Roman" w:hAnsi="Times New Roman" w:cs="Times New Roman"/>
          <w:sz w:val="24"/>
          <w:szCs w:val="24"/>
        </w:rPr>
        <w:t xml:space="preserve">своим знакомым и родственникам (доля удовлетворённых колеблется от 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B52C99">
        <w:rPr>
          <w:rFonts w:ascii="Times New Roman" w:hAnsi="Times New Roman" w:cs="Times New Roman"/>
          <w:sz w:val="24"/>
          <w:szCs w:val="24"/>
        </w:rPr>
        <w:t xml:space="preserve">% до 100%, среднее значение 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B52C99">
        <w:rPr>
          <w:rFonts w:ascii="Times New Roman" w:hAnsi="Times New Roman" w:cs="Times New Roman"/>
          <w:sz w:val="24"/>
          <w:szCs w:val="24"/>
        </w:rPr>
        <w:t>%), довольно организационными условиями предоставления услуг (доля</w:t>
      </w:r>
      <w:r>
        <w:rPr>
          <w:rFonts w:ascii="Times New Roman" w:hAnsi="Times New Roman" w:cs="Times New Roman"/>
          <w:sz w:val="24"/>
          <w:szCs w:val="24"/>
        </w:rPr>
        <w:t xml:space="preserve"> удовлетворённых колеблется от 90</w:t>
      </w:r>
      <w:r w:rsidRPr="00B52C99">
        <w:rPr>
          <w:rFonts w:ascii="Times New Roman" w:hAnsi="Times New Roman" w:cs="Times New Roman"/>
          <w:sz w:val="24"/>
          <w:szCs w:val="24"/>
        </w:rPr>
        <w:t xml:space="preserve">% до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B52C99">
        <w:rPr>
          <w:rFonts w:ascii="Times New Roman" w:hAnsi="Times New Roman" w:cs="Times New Roman"/>
          <w:sz w:val="24"/>
          <w:szCs w:val="24"/>
        </w:rPr>
        <w:t>%, среднее значение 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52C99">
        <w:rPr>
          <w:rFonts w:ascii="Times New Roman" w:hAnsi="Times New Roman" w:cs="Times New Roman"/>
          <w:sz w:val="24"/>
          <w:szCs w:val="24"/>
        </w:rPr>
        <w:t xml:space="preserve">%) и условиями оказания услуг в целом (доля удовлетворённых колеблется от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B52C99">
        <w:rPr>
          <w:rFonts w:ascii="Times New Roman" w:hAnsi="Times New Roman" w:cs="Times New Roman"/>
          <w:sz w:val="24"/>
          <w:szCs w:val="24"/>
        </w:rPr>
        <w:t xml:space="preserve">% до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B52C99">
        <w:rPr>
          <w:rFonts w:ascii="Times New Roman" w:hAnsi="Times New Roman" w:cs="Times New Roman"/>
          <w:sz w:val="24"/>
          <w:szCs w:val="24"/>
        </w:rPr>
        <w:t>%, среднее значение 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52C99">
        <w:rPr>
          <w:rFonts w:ascii="Times New Roman" w:hAnsi="Times New Roman" w:cs="Times New Roman"/>
          <w:sz w:val="24"/>
          <w:szCs w:val="24"/>
        </w:rPr>
        <w:t>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37E" w:rsidRDefault="00FB537E" w:rsidP="006608D1">
      <w:pPr>
        <w:spacing w:before="24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:rsidR="00FB537E" w:rsidRDefault="00FB537E">
      <w:pPr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утвержденных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</w:t>
      </w:r>
      <w:hyperlink r:id="rId8" w:history="1">
        <w:r w:rsidRPr="007E2A2D">
          <w:rPr>
            <w:rStyle w:val="Hyperlink"/>
            <w:rFonts w:ascii="Times New Roman" w:hAnsi="Times New Roman"/>
            <w:sz w:val="24"/>
            <w:szCs w:val="24"/>
          </w:rPr>
          <w:t>https://bus.gov.ru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ook w:val="00A0"/>
      </w:tblPr>
      <w:tblGrid>
        <w:gridCol w:w="5455"/>
        <w:gridCol w:w="1420"/>
        <w:gridCol w:w="1420"/>
        <w:gridCol w:w="1418"/>
      </w:tblGrid>
      <w:tr w:rsidR="00FB537E" w:rsidRPr="008149F0" w:rsidTr="008149F0">
        <w:trPr>
          <w:trHeight w:val="20"/>
          <w:tblHeader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Название в опросе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Численность получателей услуг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Численность респондентов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Доля респондентов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11700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490012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5802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27200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611570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17200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1500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6220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1628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21230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475498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129000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11242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6691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139799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10636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6630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80129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375192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186451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9803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46000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%</w:t>
            </w:r>
          </w:p>
        </w:tc>
      </w:tr>
      <w:tr w:rsidR="00FB537E" w:rsidRPr="008149F0" w:rsidTr="008149F0">
        <w:trPr>
          <w:trHeight w:val="2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7E" w:rsidRPr="008149F0" w:rsidRDefault="00FB537E" w:rsidP="00814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149F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1%</w:t>
            </w:r>
          </w:p>
        </w:tc>
      </w:tr>
    </w:tbl>
    <w:p w:rsidR="00FB537E" w:rsidRDefault="00FB537E" w:rsidP="00C75F2E">
      <w:pPr>
        <w:widowControl w:val="0"/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Открытость и доступность информации об организации</w:t>
      </w:r>
    </w:p>
    <w:tbl>
      <w:tblPr>
        <w:tblW w:w="5000" w:type="pct"/>
        <w:tblLook w:val="00A0"/>
      </w:tblPr>
      <w:tblGrid>
        <w:gridCol w:w="8267"/>
        <w:gridCol w:w="724"/>
        <w:gridCol w:w="722"/>
      </w:tblGrid>
      <w:tr w:rsidR="00FB537E" w:rsidRPr="0071544D" w:rsidTr="0071544D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 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</w:tbl>
    <w:p w:rsidR="00FB537E" w:rsidRDefault="00FB537E" w:rsidP="003B3BD4">
      <w:pPr>
        <w:widowControl w:val="0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0A0"/>
      </w:tblPr>
      <w:tblGrid>
        <w:gridCol w:w="8267"/>
        <w:gridCol w:w="724"/>
        <w:gridCol w:w="722"/>
      </w:tblGrid>
      <w:tr w:rsidR="00FB537E" w:rsidRPr="0071544D" w:rsidTr="002B1231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FB537E" w:rsidRPr="0071544D" w:rsidTr="0071544D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</w:tbl>
    <w:p w:rsidR="00FB537E" w:rsidRDefault="00FB537E" w:rsidP="003B3BD4">
      <w:pPr>
        <w:widowControl w:val="0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0A0"/>
      </w:tblPr>
      <w:tblGrid>
        <w:gridCol w:w="3784"/>
        <w:gridCol w:w="4319"/>
        <w:gridCol w:w="692"/>
        <w:gridCol w:w="692"/>
      </w:tblGrid>
      <w:tr w:rsidR="00FB537E" w:rsidRPr="0071544D" w:rsidTr="009B5C6F">
        <w:trPr>
          <w:trHeight w:val="20"/>
          <w:tblHeader/>
        </w:trPr>
        <w:tc>
          <w:tcPr>
            <w:tcW w:w="8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1544D" w:rsidTr="009B5C6F">
        <w:trPr>
          <w:trHeight w:val="20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71544D" w:rsidRDefault="00FB537E" w:rsidP="007154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1544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</w:tbl>
    <w:p w:rsidR="00FB537E" w:rsidRDefault="00FB537E" w:rsidP="003B3BD4">
      <w:pPr>
        <w:widowControl w:val="0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8075"/>
        <w:gridCol w:w="770"/>
        <w:gridCol w:w="642"/>
      </w:tblGrid>
      <w:tr w:rsidR="00FB537E" w:rsidRPr="009B5C6F" w:rsidTr="00A56597">
        <w:trPr>
          <w:trHeight w:val="20"/>
          <w:tblHeader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165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153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61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75</w:t>
            </w:r>
          </w:p>
        </w:tc>
      </w:tr>
    </w:tbl>
    <w:p w:rsidR="00FB537E" w:rsidRDefault="00FB537E" w:rsidP="003B3BD4">
      <w:pPr>
        <w:widowControl w:val="0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8075"/>
        <w:gridCol w:w="770"/>
        <w:gridCol w:w="642"/>
      </w:tblGrid>
      <w:tr w:rsidR="00FB537E" w:rsidRPr="009B5C6F" w:rsidTr="00A56597">
        <w:trPr>
          <w:trHeight w:val="20"/>
          <w:tblHeader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151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58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61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200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140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202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66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45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</w:tr>
      <w:tr w:rsidR="00FB537E" w:rsidRPr="009B5C6F" w:rsidTr="00A56597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</w:tr>
    </w:tbl>
    <w:p w:rsidR="00FB537E" w:rsidRDefault="00FB537E" w:rsidP="003D7722">
      <w:pPr>
        <w:widowControl w:val="0"/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Комфортность условий предоставления услуг</w:t>
      </w:r>
    </w:p>
    <w:tbl>
      <w:tblPr>
        <w:tblW w:w="0" w:type="auto"/>
        <w:tblLayout w:type="fixed"/>
        <w:tblLook w:val="00A0"/>
      </w:tblPr>
      <w:tblGrid>
        <w:gridCol w:w="3823"/>
        <w:gridCol w:w="4110"/>
        <w:gridCol w:w="777"/>
        <w:gridCol w:w="777"/>
      </w:tblGrid>
      <w:tr w:rsidR="00FB537E" w:rsidRPr="009B5C6F" w:rsidTr="001E21C1">
        <w:trPr>
          <w:trHeight w:val="20"/>
          <w:tblHeader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2.1.1. Наличие комфортных условий для предоставления услуг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9B5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9B5C6F" w:rsidTr="001E21C1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9B5C6F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B5C6F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</w:tbl>
    <w:p w:rsidR="00FB537E" w:rsidRDefault="00FB537E" w:rsidP="003B3BD4">
      <w:pPr>
        <w:widowControl w:val="0"/>
        <w:spacing w:after="0" w:line="276" w:lineRule="auto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W w:w="0" w:type="auto"/>
        <w:tblLook w:val="00A0"/>
      </w:tblPr>
      <w:tblGrid>
        <w:gridCol w:w="8075"/>
        <w:gridCol w:w="770"/>
        <w:gridCol w:w="642"/>
      </w:tblGrid>
      <w:tr w:rsidR="00FB537E" w:rsidRPr="001E21C1" w:rsidTr="001E21C1">
        <w:trPr>
          <w:trHeight w:val="20"/>
          <w:tblHeader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184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166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</w:tr>
      <w:tr w:rsidR="00FB537E" w:rsidRPr="001E21C1" w:rsidTr="001E21C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1E21C1" w:rsidRDefault="00FB537E" w:rsidP="001E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E21C1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</w:tbl>
    <w:p w:rsidR="00FB537E" w:rsidRDefault="00FB537E" w:rsidP="00FC4A8E">
      <w:pPr>
        <w:widowControl w:val="0"/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Доступность услуг для инвалидов</w:t>
      </w:r>
    </w:p>
    <w:tbl>
      <w:tblPr>
        <w:tblW w:w="0" w:type="auto"/>
        <w:tblLayout w:type="fixed"/>
        <w:tblLook w:val="00A0"/>
      </w:tblPr>
      <w:tblGrid>
        <w:gridCol w:w="3938"/>
        <w:gridCol w:w="4033"/>
        <w:gridCol w:w="758"/>
        <w:gridCol w:w="758"/>
      </w:tblGrid>
      <w:tr w:rsidR="00FB537E" w:rsidRPr="002E6E2D" w:rsidTr="002E6E2D">
        <w:trPr>
          <w:trHeight w:val="20"/>
          <w:tblHeader/>
        </w:trPr>
        <w:tc>
          <w:tcPr>
            <w:tcW w:w="7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E6E2D" w:rsidTr="002E6E2D">
        <w:trPr>
          <w:trHeight w:val="20"/>
        </w:trPr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</w:tbl>
    <w:p w:rsidR="00FB537E" w:rsidRDefault="00FB537E" w:rsidP="00FC4A8E">
      <w:pPr>
        <w:widowControl w:val="0"/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0A0"/>
      </w:tblPr>
      <w:tblGrid>
        <w:gridCol w:w="3921"/>
        <w:gridCol w:w="4094"/>
        <w:gridCol w:w="736"/>
        <w:gridCol w:w="736"/>
      </w:tblGrid>
      <w:tr w:rsidR="00FB537E" w:rsidRPr="002E6E2D" w:rsidTr="00210864">
        <w:trPr>
          <w:trHeight w:val="20"/>
          <w:tblHeader/>
        </w:trPr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условий доступности для инвалидов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FB537E" w:rsidRPr="002E6E2D" w:rsidTr="00210864">
        <w:trPr>
          <w:trHeight w:val="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E6E2D" w:rsidRDefault="00FB537E" w:rsidP="002E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E6E2D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</w:tbl>
    <w:p w:rsidR="00FB537E" w:rsidRPr="00965BD4" w:rsidRDefault="00FB537E" w:rsidP="00FC4A8E">
      <w:pPr>
        <w:widowControl w:val="0"/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8075"/>
        <w:gridCol w:w="770"/>
        <w:gridCol w:w="642"/>
      </w:tblGrid>
      <w:tr w:rsidR="00FB537E" w:rsidRPr="00210864" w:rsidTr="00210864">
        <w:trPr>
          <w:trHeight w:val="20"/>
          <w:tblHeader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15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28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14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34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</w:tr>
      <w:tr w:rsidR="00FB537E" w:rsidRPr="00210864" w:rsidTr="00210864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</w:tbl>
    <w:p w:rsidR="00FB537E" w:rsidRDefault="00FB537E" w:rsidP="00FC4A8E">
      <w:pPr>
        <w:widowControl w:val="0"/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W w:w="0" w:type="auto"/>
        <w:tblLook w:val="00A0"/>
      </w:tblPr>
      <w:tblGrid>
        <w:gridCol w:w="8075"/>
        <w:gridCol w:w="770"/>
        <w:gridCol w:w="642"/>
      </w:tblGrid>
      <w:tr w:rsidR="00FB537E" w:rsidRPr="00210864" w:rsidTr="00BB29C8">
        <w:trPr>
          <w:trHeight w:val="20"/>
          <w:tblHeader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184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166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</w:tr>
      <w:tr w:rsidR="00FB537E" w:rsidRPr="00210864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210864" w:rsidRDefault="00FB537E" w:rsidP="00210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108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</w:tbl>
    <w:p w:rsidR="00FB537E" w:rsidRDefault="00FB537E">
      <w:pPr>
        <w:widowControl w:val="0"/>
        <w:spacing w:after="0" w:line="276" w:lineRule="auto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W w:w="5000" w:type="pct"/>
        <w:tblLook w:val="00A0"/>
      </w:tblPr>
      <w:tblGrid>
        <w:gridCol w:w="8267"/>
        <w:gridCol w:w="724"/>
        <w:gridCol w:w="722"/>
      </w:tblGrid>
      <w:tr w:rsidR="00FB537E" w:rsidRPr="00BB29C8" w:rsidTr="002B1231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184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166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</w:tbl>
    <w:p w:rsidR="00FB537E" w:rsidRDefault="00FB537E">
      <w:pPr>
        <w:widowControl w:val="0"/>
        <w:spacing w:after="0" w:line="276" w:lineRule="auto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W w:w="0" w:type="auto"/>
        <w:tblLook w:val="00A0"/>
      </w:tblPr>
      <w:tblGrid>
        <w:gridCol w:w="8075"/>
        <w:gridCol w:w="770"/>
        <w:gridCol w:w="642"/>
      </w:tblGrid>
      <w:tr w:rsidR="00FB537E" w:rsidRPr="00BB29C8" w:rsidTr="00BB29C8">
        <w:trPr>
          <w:trHeight w:val="20"/>
          <w:tblHeader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66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140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77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43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191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118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44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142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58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38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44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  <w:tr w:rsidR="00FB537E" w:rsidRPr="00BB29C8" w:rsidTr="00BB29C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</w:tr>
    </w:tbl>
    <w:p w:rsidR="00FB537E" w:rsidRDefault="00FB537E" w:rsidP="00FC4A8E">
      <w:pPr>
        <w:widowControl w:val="0"/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Удовлетворенность условиями оказания услуг</w:t>
      </w:r>
    </w:p>
    <w:tbl>
      <w:tblPr>
        <w:tblW w:w="5000" w:type="pct"/>
        <w:tblLook w:val="00A0"/>
      </w:tblPr>
      <w:tblGrid>
        <w:gridCol w:w="8267"/>
        <w:gridCol w:w="724"/>
        <w:gridCol w:w="722"/>
      </w:tblGrid>
      <w:tr w:rsidR="00FB537E" w:rsidRPr="00BB29C8" w:rsidTr="002B1231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184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166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</w:tr>
      <w:tr w:rsidR="00FB537E" w:rsidRPr="00BB29C8" w:rsidTr="00BB29C8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29C8" w:rsidRDefault="00FB537E" w:rsidP="00BB29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29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</w:tbl>
    <w:p w:rsidR="00FB537E" w:rsidRDefault="00FB537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B537E" w:rsidRDefault="00FB537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8075"/>
        <w:gridCol w:w="770"/>
        <w:gridCol w:w="642"/>
      </w:tblGrid>
      <w:tr w:rsidR="00FB537E" w:rsidRPr="00BB1283" w:rsidTr="002B1231">
        <w:trPr>
          <w:trHeight w:val="20"/>
          <w:tblHeader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184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166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</w:tbl>
    <w:p w:rsidR="00FB537E" w:rsidRDefault="00FB537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8075"/>
        <w:gridCol w:w="770"/>
        <w:gridCol w:w="642"/>
      </w:tblGrid>
      <w:tr w:rsidR="00FB537E" w:rsidRPr="00BB1283" w:rsidTr="002B1231">
        <w:trPr>
          <w:trHeight w:val="20"/>
          <w:tblHeader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184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127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57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210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166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222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53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</w:tr>
      <w:tr w:rsidR="00FB537E" w:rsidRPr="00BB1283" w:rsidTr="002B1231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37E" w:rsidRPr="00BB1283" w:rsidRDefault="00FB537E" w:rsidP="00BB1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128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</w:tbl>
    <w:p w:rsidR="00FB537E" w:rsidRDefault="00FB537E" w:rsidP="00AE132D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Предварительный расчет баллов по каждой организации</w:t>
      </w:r>
    </w:p>
    <w:p w:rsidR="00FB537E" w:rsidRDefault="00FB537E" w:rsidP="006608D1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Номерам в таблице соответствуют: </w:t>
      </w:r>
    </w:p>
    <w:p w:rsidR="00FB537E" w:rsidRDefault="00FB53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Критерий "Открытость и доступность информации об организации"</w:t>
      </w:r>
    </w:p>
    <w:p w:rsidR="00FB537E" w:rsidRDefault="00FB53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Критерий "Комфортность условий предоставления услуг"</w:t>
      </w:r>
    </w:p>
    <w:p w:rsidR="00FB537E" w:rsidRDefault="00FB53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Критерий "Доступность услуг для инвалидов"</w:t>
      </w:r>
    </w:p>
    <w:p w:rsidR="00FB537E" w:rsidRDefault="00FB53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Критерий "Доброжелательность, вежливость работников организации"</w:t>
      </w:r>
    </w:p>
    <w:p w:rsidR="00FB537E" w:rsidRDefault="00FB53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Критерий "Удовлетворенность условиями оказания услуг"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6"/>
        <w:gridCol w:w="797"/>
        <w:gridCol w:w="796"/>
        <w:gridCol w:w="796"/>
        <w:gridCol w:w="796"/>
        <w:gridCol w:w="796"/>
        <w:gridCol w:w="1166"/>
      </w:tblGrid>
      <w:tr w:rsidR="00FB537E" w:rsidRPr="007B3C64" w:rsidTr="00363269">
        <w:trPr>
          <w:trHeight w:val="20"/>
          <w:tblHeader/>
        </w:trPr>
        <w:tc>
          <w:tcPr>
            <w:tcW w:w="2350" w:type="pct"/>
            <w:noWrap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Критерии</w:t>
            </w:r>
          </w:p>
        </w:tc>
        <w:tc>
          <w:tcPr>
            <w:tcW w:w="410" w:type="pct"/>
            <w:noWrap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10" w:type="pct"/>
            <w:noWrap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410" w:type="pct"/>
            <w:noWrap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410" w:type="pct"/>
            <w:noWrap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410" w:type="pct"/>
            <w:noWrap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603" w:type="pct"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Итоговый показатель</w:t>
            </w:r>
          </w:p>
        </w:tc>
      </w:tr>
      <w:tr w:rsidR="00FB537E" w:rsidRPr="007B3C64" w:rsidTr="00003981">
        <w:trPr>
          <w:trHeight w:val="20"/>
          <w:tblHeader/>
        </w:trPr>
        <w:tc>
          <w:tcPr>
            <w:tcW w:w="2350" w:type="pct"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Максимум</w:t>
            </w:r>
          </w:p>
        </w:tc>
        <w:tc>
          <w:tcPr>
            <w:tcW w:w="410" w:type="pct"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410" w:type="pct"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410" w:type="pct"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410" w:type="pct"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410" w:type="pct"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603" w:type="pct"/>
            <w:vAlign w:val="center"/>
          </w:tcPr>
          <w:p w:rsidR="00FB537E" w:rsidRPr="007B3C64" w:rsidRDefault="00FB537E" w:rsidP="007B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3C64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7B3C64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Волжский краеведческий музей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98,08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98,56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91,55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C83C71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Горномарийская централизованная клубная система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79,75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92,39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96,25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89,00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C83C71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Городской парк культуры и отдыха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98,64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92,74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95,87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89,45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C83C71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Дом народных умельцев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41,71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99,79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86,90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Звениговский районный Центр досуга и культуры «Мечта»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96,73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87,68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Историко-художественный музей Медведевского муниципального района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94,80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Килемарский районный краеведческий музей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98,85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94,74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91,12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Козьмодемьянская городская библиотека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89,86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99,21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51,86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99,61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88,11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Краеведческий музей им. В.П. Мосолова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93,19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90,24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Куженерская районная централизованная клубная система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98,85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99,25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94,36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библиотечная система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99,62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99,17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91,86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Медведведевская централизованная клубная система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99,11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93,42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Медведевский мини-зоопарк имени Г.Г. Гибадуллина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98,67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92,10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98,46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96,89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Моркинская централизованная клубная система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61,27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97,39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88,49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Моркинский районный музей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98,81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45,12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99,62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88,11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Новоторъяльская централизованная клубная система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98,57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96,39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63,71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96,91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97,77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90,67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Новоторъяльский районный краеведческий музей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91,19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99,06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99,25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85,50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Организационно-культурный центр г. Йошкар-Олы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91,35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99,76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99,01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92,46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Оршанская межпоселенческая центральная библиотека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99,81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99,68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97,50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Параньгинская централизованная библиотечная система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95,89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99,66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97,97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90,25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Параньгинский музейно-выставочный центр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97,27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98,14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96,91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89,98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Районный социокультурный комплекс Юринского муниципального района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77,22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87,65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34,25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96,54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78,64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Сернурская централизованная клубная система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95,28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99,25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97,74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90,44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(межпоселенческая) клубная система Оршанского муниципального района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93,61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99,41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89,00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Централизованная библиотечная система администрации Волжского муниципального района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99,67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99,22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90,98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Центральный парк культуры и отдыха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98,36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98,03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98,44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94,59</w:t>
            </w:r>
          </w:p>
        </w:tc>
      </w:tr>
      <w:tr w:rsidR="00FB537E" w:rsidRPr="007B3C64" w:rsidTr="00446932">
        <w:trPr>
          <w:trHeight w:val="20"/>
        </w:trPr>
        <w:tc>
          <w:tcPr>
            <w:tcW w:w="2350" w:type="pct"/>
          </w:tcPr>
          <w:p w:rsidR="00FB537E" w:rsidRPr="001D7FA0" w:rsidRDefault="00FB537E" w:rsidP="00B34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0E89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Шоруньжинский Этно-культурный комплекс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91,76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94,71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99,64</w:t>
            </w:r>
          </w:p>
        </w:tc>
        <w:tc>
          <w:tcPr>
            <w:tcW w:w="410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03" w:type="pct"/>
            <w:vAlign w:val="center"/>
          </w:tcPr>
          <w:p w:rsidR="00FB537E" w:rsidRPr="00B34537" w:rsidRDefault="00FB537E" w:rsidP="00B34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4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78,82</w:t>
            </w:r>
          </w:p>
        </w:tc>
      </w:tr>
    </w:tbl>
    <w:p w:rsidR="00FB537E" w:rsidRDefault="00FB537E" w:rsidP="00363269">
      <w:pPr>
        <w:spacing w:before="240"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FB537E" w:rsidRDefault="00FB537E" w:rsidP="00363269">
      <w:pPr>
        <w:spacing w:before="240"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:rsidR="00FB537E" w:rsidRDefault="00FB5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5.1. Недостатки, выявленные в ходе обобщения информации, размещенной на официальных сайтах и информационных стендах в помещениях организации культуры и предложения по их устранению</w:t>
      </w:r>
    </w:p>
    <w:p w:rsidR="00FB537E" w:rsidRDefault="00FB537E" w:rsidP="000F48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Pr="00AA6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AA665D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ганизаций культуры представлена вся необходимая </w:t>
      </w:r>
      <w:r w:rsidRPr="004B6FCB">
        <w:rPr>
          <w:rFonts w:ascii="Times New Roman" w:hAnsi="Times New Roman" w:cs="Times New Roman"/>
          <w:sz w:val="24"/>
          <w:szCs w:val="24"/>
        </w:rPr>
        <w:t>информация в сети "Интернет"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FCB">
        <w:rPr>
          <w:rFonts w:ascii="Times New Roman" w:hAnsi="Times New Roman" w:cs="Times New Roman"/>
          <w:sz w:val="24"/>
          <w:szCs w:val="24"/>
        </w:rPr>
        <w:t>в соответствии с требованиями, утвержденными Приказом Министерства культуры РФ от 20 февраля 2015 г. № 277 и Приказом Министерства культуры</w:t>
      </w:r>
      <w:r>
        <w:rPr>
          <w:rFonts w:ascii="Times New Roman" w:hAnsi="Times New Roman" w:cs="Times New Roman"/>
          <w:sz w:val="24"/>
          <w:szCs w:val="24"/>
        </w:rPr>
        <w:t xml:space="preserve"> РФ от 27 апреля 2018 г. N 599:</w:t>
      </w:r>
    </w:p>
    <w:p w:rsidR="00FB537E" w:rsidRPr="00C81BE3" w:rsidRDefault="00FB537E" w:rsidP="00C81BE3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</w:rPr>
      </w:pPr>
      <w:r w:rsidRPr="00C81BE3">
        <w:rPr>
          <w:color w:val="000000"/>
        </w:rPr>
        <w:t>Оршанская межпоселенческая центральная библиотека</w:t>
      </w:r>
    </w:p>
    <w:p w:rsidR="00FB537E" w:rsidRPr="00C81BE3" w:rsidRDefault="00FB537E" w:rsidP="00C81BE3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</w:rPr>
      </w:pPr>
      <w:r w:rsidRPr="00C81BE3">
        <w:rPr>
          <w:color w:val="000000"/>
        </w:rPr>
        <w:t>Межпоселенческая центральная библиотека муниципального образования "Советский муниципальный район" Республики Марий Эл</w:t>
      </w:r>
    </w:p>
    <w:p w:rsidR="00FB537E" w:rsidRPr="00C81BE3" w:rsidRDefault="00FB537E" w:rsidP="00C81BE3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</w:rPr>
      </w:pPr>
      <w:r w:rsidRPr="00C81BE3">
        <w:rPr>
          <w:color w:val="000000"/>
        </w:rPr>
        <w:t>Параньгинский музейно-выставочный центр</w:t>
      </w:r>
    </w:p>
    <w:p w:rsidR="00FB537E" w:rsidRPr="00C81BE3" w:rsidRDefault="00FB537E" w:rsidP="00C81BE3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</w:rPr>
      </w:pPr>
      <w:r w:rsidRPr="00C81BE3">
        <w:rPr>
          <w:color w:val="000000"/>
        </w:rPr>
        <w:t>Централизованная (межпоселенческая) клубная система Оршанского муниципального района</w:t>
      </w:r>
    </w:p>
    <w:p w:rsidR="00FB537E" w:rsidRPr="00C81BE3" w:rsidRDefault="00FB537E" w:rsidP="00C81BE3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</w:rPr>
      </w:pPr>
      <w:r w:rsidRPr="00C81BE3">
        <w:rPr>
          <w:color w:val="000000"/>
        </w:rPr>
        <w:t>Централизованная библиотечная система администрации Волжского муниципального района</w:t>
      </w:r>
    </w:p>
    <w:p w:rsidR="00FB537E" w:rsidRDefault="00FB537E" w:rsidP="00C81BE3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</w:rPr>
      </w:pPr>
      <w:r w:rsidRPr="00C81BE3">
        <w:rPr>
          <w:color w:val="000000"/>
        </w:rPr>
        <w:t>Центральный парк культуры и отдыха</w:t>
      </w:r>
      <w:r>
        <w:rPr>
          <w:color w:val="000000"/>
        </w:rPr>
        <w:t>.</w:t>
      </w:r>
    </w:p>
    <w:p w:rsidR="00FB537E" w:rsidRPr="00DD764D" w:rsidRDefault="00FB537E" w:rsidP="00DD76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64D">
        <w:rPr>
          <w:rFonts w:ascii="Times New Roman" w:hAnsi="Times New Roman" w:cs="Times New Roman"/>
          <w:sz w:val="24"/>
          <w:szCs w:val="24"/>
        </w:rPr>
        <w:t>На официальных сайта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D764D">
        <w:rPr>
          <w:rFonts w:ascii="Times New Roman" w:hAnsi="Times New Roman" w:cs="Times New Roman"/>
          <w:sz w:val="24"/>
          <w:szCs w:val="24"/>
        </w:rPr>
        <w:t xml:space="preserve"> остальных организаций не представлена</w:t>
      </w:r>
      <w:r>
        <w:rPr>
          <w:rFonts w:ascii="Times New Roman" w:hAnsi="Times New Roman" w:cs="Times New Roman"/>
          <w:sz w:val="24"/>
          <w:szCs w:val="24"/>
        </w:rPr>
        <w:t xml:space="preserve"> указанная ниже в таблице </w:t>
      </w:r>
      <w:r w:rsidRPr="004B6FCB">
        <w:rPr>
          <w:rFonts w:ascii="Times New Roman" w:hAnsi="Times New Roman" w:cs="Times New Roman"/>
          <w:sz w:val="24"/>
          <w:szCs w:val="24"/>
        </w:rPr>
        <w:t xml:space="preserve">информация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вышеописанными </w:t>
      </w:r>
      <w:r w:rsidRPr="004B6FCB">
        <w:rPr>
          <w:rFonts w:ascii="Times New Roman" w:hAnsi="Times New Roman" w:cs="Times New Roman"/>
          <w:sz w:val="24"/>
          <w:szCs w:val="24"/>
        </w:rPr>
        <w:t>требованиями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6FCB">
        <w:rPr>
          <w:rFonts w:ascii="Times New Roman" w:hAnsi="Times New Roman" w:cs="Times New Roman"/>
          <w:sz w:val="24"/>
          <w:szCs w:val="24"/>
        </w:rPr>
        <w:t xml:space="preserve"> </w:t>
      </w:r>
      <w:r w:rsidRPr="00DD7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37E" w:rsidRDefault="00FB537E" w:rsidP="00974E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стендах следующих организаций культуры также не представлена вся необходимая информация</w:t>
      </w:r>
      <w:r w:rsidRPr="00C04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 w:rsidRPr="004B6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вышеописанными </w:t>
      </w:r>
      <w:r w:rsidRPr="004B6FCB">
        <w:rPr>
          <w:rFonts w:ascii="Times New Roman" w:hAnsi="Times New Roman" w:cs="Times New Roman"/>
          <w:sz w:val="24"/>
          <w:szCs w:val="24"/>
        </w:rPr>
        <w:t>требованиями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Горномарийская централизованная клубная система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Звениговский Дом народных умельцев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Звениговский районный Центр досуга и культуры «Мечта»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Краеведческий музей им. В.П. Мосолова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Моркинская централизованная клубная система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Моркинский районный музей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Новоторъяльский районный краеведческий музей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Организационно-культурный центр г. Йошкар-Олы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Районный социокультурный комплекс Юринского муниципального района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Сернурская централизованная клубная система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Централизованная (межпоселенческая) клубная система Оршанского муниципального района</w:t>
      </w:r>
    </w:p>
    <w:p w:rsidR="00FB537E" w:rsidRPr="00413580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Центральный парк культуры и отдыха</w:t>
      </w:r>
    </w:p>
    <w:p w:rsidR="00FB537E" w:rsidRDefault="00FB537E" w:rsidP="00413580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</w:rPr>
      </w:pPr>
      <w:r w:rsidRPr="00413580">
        <w:rPr>
          <w:color w:val="000000"/>
        </w:rPr>
        <w:t>Шоруньжинский Этно-культурный комплекс</w:t>
      </w:r>
      <w:r>
        <w:rPr>
          <w:color w:val="000000"/>
        </w:rPr>
        <w:t>.</w:t>
      </w:r>
    </w:p>
    <w:p w:rsidR="00FB537E" w:rsidRPr="00974EBA" w:rsidRDefault="00FB537E" w:rsidP="00974EB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EB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стендах</w:t>
      </w:r>
      <w:r w:rsidRPr="00974EBA">
        <w:rPr>
          <w:rFonts w:ascii="Times New Roman" w:hAnsi="Times New Roman" w:cs="Times New Roman"/>
          <w:sz w:val="24"/>
          <w:szCs w:val="24"/>
        </w:rPr>
        <w:t xml:space="preserve"> остальных организаций представлена</w:t>
      </w:r>
      <w:r>
        <w:rPr>
          <w:rFonts w:ascii="Times New Roman" w:hAnsi="Times New Roman" w:cs="Times New Roman"/>
          <w:sz w:val="24"/>
          <w:szCs w:val="24"/>
        </w:rPr>
        <w:t xml:space="preserve"> вся необходимая информация</w:t>
      </w:r>
      <w:r w:rsidRPr="00974EBA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84"/>
      </w:tblGrid>
      <w:tr w:rsidR="00FB537E" w:rsidRPr="00CA6A60" w:rsidTr="00EB69C6">
        <w:trPr>
          <w:trHeight w:val="20"/>
          <w:tblHeader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недостатки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Волжский краеведческий музей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Горномарийская централизованная клубная система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предоставляемых услуг организацией культуры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 *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Городской парк культуры и отдыха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Звениговский Дом народных умельцев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Звениговский районный Центр досуга и культуры «Мечта»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Историко-художественный музей Медведевского муниципального района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Килемарский районный краеведческий музей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Козьмодемьянская городская библиотека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предоставляемых услуг организацией культуры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 *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Краеведческий музей им. В.П. Мосолова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Куженерская районная централизованная клубная система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Моркинская централизованная клубная система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Режим, график работы организации культуры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Режим, график работы организации культуры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Моркинский районный музей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Новоторъяльская централизованная клубная система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Новоторъяльский районный краеведческий музей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предоставляемых услуг организацией культуры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 *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Организационно-культурный центр г. Йошкар-Олы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Параньгинская централизованная библиотечная система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предоставляемых услуг организацией культуры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Медведведевская централизованная библиотечная система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Медведведевская централизованная клубная система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Медведевский мини-зоопарк имени Г.Г. Гибадуллина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Районный социокультурный комплекс Юринского муниципального района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 *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Сернурская централизованная клубная система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Централизованная (межпоселенческая) клубная система Оршанского муниципального района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Режим, график работы организации культуры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предоставляемых услуг организацией культуры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 *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Центральный парк культуры и отдыха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B537E" w:rsidRPr="00CA6A60" w:rsidTr="00EB69C6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Шоруньжинский Этно-культурный комплекс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Сайт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 *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FB537E" w:rsidRPr="00CA6A60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:rsidR="00FB537E" w:rsidRDefault="00FB537E" w:rsidP="00B34537">
      <w:pPr>
        <w:spacing w:before="120" w:after="12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5.2. Недостатки, выявленные в ходе изучения результатов удовлетворенности граждан качеством условий оказания услуг </w:t>
      </w:r>
      <w:r>
        <w:rPr>
          <w:rFonts w:ascii="Times New Roman" w:hAnsi="Times New Roman" w:cs="Times New Roman"/>
          <w:b/>
          <w:sz w:val="24"/>
          <w:szCs w:val="24"/>
        </w:rPr>
        <w:t>и предложения по их устранению</w:t>
      </w:r>
    </w:p>
    <w:p w:rsidR="00FB537E" w:rsidRDefault="00FB537E" w:rsidP="000768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Территория, прилегающая к организациям культуры, и их помещения не оборудованы с учетом условий доступности для инвалидов, также отсутствуют следующие условия, позволяющие инвалидам получать услуги наравне с другими: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95"/>
      </w:tblGrid>
      <w:tr w:rsidR="00FB537E" w:rsidRPr="003042ED" w:rsidTr="003042ED">
        <w:trPr>
          <w:trHeight w:val="20"/>
          <w:tblHeader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Выявленные недостатки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Волжский краеведческий музей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Горномарийская централизованная клубная система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парк культуры и отдыха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Звениговский Дом народных умельцев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Звениговский районный Центр досуга и культуры «Мечта»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Историко-художественный музей Медведевского муниципального района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Килемарский районный краеведческий музей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Козьмодемьянская городская библиотека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Краеведческий музей им. В.П. Мосолова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Куженерская районная централизованная клубная система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Медведведевская централизованная библиотечная система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Медведведевская централизованная клубная система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Медведевский мини-зоопарк имени Г.Г. Гибадуллина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Межпоселенческая центральная библиотека муниципального образования "Советский муниципальный район" Республики Марий Эл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Моркинская централизованная клубная система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Моркинский районный музей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Новоторъяльская централизованная клубная система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Новоторъяльский районный краеведческий музей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Организационно-культурный центр г. Йошкар-Олы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Оршанская межпоселенческая центральная библиотека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Параньгинская централизованная библиотечная система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Параньгинский музейно-выставочный центр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Районный социокультурный комплекс Юринского муниципального района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Сернурская централизованная клубная система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Централизованная (межпоселенческая) клубная система Оршанского муниципального района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Централизованная библиотечная система администрации Волжского муниципального района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Центральный парк культуры и отдыха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B537E" w:rsidRPr="003042ED" w:rsidTr="003042ED">
        <w:trPr>
          <w:trHeight w:val="20"/>
        </w:trPr>
        <w:tc>
          <w:tcPr>
            <w:tcW w:w="5000" w:type="pct"/>
            <w:noWrap/>
            <w:vAlign w:val="bottom"/>
          </w:tcPr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Шоруньжинский Этно-культурный комплекс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FB537E" w:rsidRPr="003042ED" w:rsidRDefault="00FB537E" w:rsidP="006B7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:rsidR="00FB537E" w:rsidRDefault="00FB537E" w:rsidP="00076824">
      <w:pPr>
        <w:keepNext/>
        <w:keepLines/>
        <w:spacing w:before="240" w:after="12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FB537E" w:rsidRDefault="00FB537E" w:rsidP="00076824">
      <w:pPr>
        <w:keepNext/>
        <w:keepLines/>
        <w:spacing w:before="240" w:after="12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 Предложения по совершенствованию деятельности организаций</w:t>
      </w:r>
    </w:p>
    <w:p w:rsidR="00FB537E" w:rsidRDefault="00FB53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A7B">
        <w:rPr>
          <w:rFonts w:ascii="Times New Roman" w:hAnsi="Times New Roman" w:cs="Times New Roman"/>
          <w:sz w:val="24"/>
          <w:szCs w:val="24"/>
        </w:rPr>
        <w:t>По критери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94A7B">
        <w:rPr>
          <w:rFonts w:ascii="Times New Roman" w:hAnsi="Times New Roman" w:cs="Times New Roman"/>
          <w:sz w:val="24"/>
          <w:szCs w:val="24"/>
        </w:rPr>
        <w:t xml:space="preserve"> «Открытость и доступность информации об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необходимо разместить на стендах организаций информацию, </w:t>
      </w:r>
      <w:r w:rsidRPr="0003655A">
        <w:rPr>
          <w:rFonts w:ascii="Times New Roman" w:hAnsi="Times New Roman" w:cs="Times New Roman"/>
          <w:sz w:val="24"/>
          <w:szCs w:val="24"/>
        </w:rPr>
        <w:t>в соответствии с недостатками, описанными в разделе 5.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655A">
        <w:rPr>
          <w:rFonts w:ascii="Times New Roman" w:hAnsi="Times New Roman" w:cs="Times New Roman"/>
          <w:sz w:val="24"/>
          <w:szCs w:val="24"/>
        </w:rPr>
        <w:t xml:space="preserve"> отчета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5E93">
        <w:rPr>
          <w:rFonts w:ascii="Times New Roman" w:hAnsi="Times New Roman" w:cs="Times New Roman"/>
          <w:sz w:val="24"/>
          <w:szCs w:val="24"/>
        </w:rPr>
        <w:t xml:space="preserve">которую полагается размещать в соответствии с требованиями, утвержденными Приказом Министерства культуры РФ от 20 февраля 2015 г. № 277 и </w:t>
      </w:r>
      <w:r w:rsidRPr="00386690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386690">
        <w:rPr>
          <w:rFonts w:ascii="Times New Roman" w:hAnsi="Times New Roman" w:cs="Times New Roman"/>
          <w:sz w:val="24"/>
          <w:szCs w:val="24"/>
        </w:rPr>
        <w:t xml:space="preserve"> 1.1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8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6690">
        <w:rPr>
          <w:rFonts w:ascii="Times New Roman" w:hAnsi="Times New Roman" w:cs="Times New Roman"/>
          <w:sz w:val="24"/>
          <w:szCs w:val="24"/>
        </w:rPr>
        <w:t>.2 из перечня показателей Приказа Министерства культуры РФ от 27 апреля 2018 г. № 599</w:t>
      </w:r>
      <w:r w:rsidRPr="00B05E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37E" w:rsidRDefault="00FB53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необходимо по мере возможности оборудовать территорию, прилегающую к организации, и её помещения с учетом условий доступности для инвалидов, а также создать условия, позволяющие инвалидам получать услуги наравне с другими, в соответствии с недостатками, описанными в разделе 5.2 отчета. Данные условия описаны в пунктах 3.1 и 3.2 Приказа Министерства культуры РФ от 27 апреля 2018 г. № 599. </w:t>
      </w:r>
    </w:p>
    <w:p w:rsidR="00FB537E" w:rsidRDefault="00FB53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критериям «Доброжелательность, вежливость работников организации», «Удовлетворенность условиями оказания услуг» и «Комфортность условий предоставления услуг» недостатки отсутствуют.</w:t>
      </w:r>
    </w:p>
    <w:p w:rsidR="00FB537E" w:rsidRDefault="00FB537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br w:type="page"/>
      </w:r>
    </w:p>
    <w:p w:rsidR="00FB537E" w:rsidRDefault="00FB537E" w:rsidP="006608D1">
      <w:pPr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FB537E" w:rsidRDefault="00FB537E" w:rsidP="006608D1">
      <w:pPr>
        <w:spacing w:after="0" w:line="276" w:lineRule="auto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</w:p>
    <w:p w:rsidR="00FB537E" w:rsidRDefault="00FB537E" w:rsidP="006608D1">
      <w:pPr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ФОРМА ДЛЯ ОЦЕНКИ САЙТА ОРГАНИЗАЦИИ КУЛЬТУРЫ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footnoteReference w:id="5"/>
      </w:r>
    </w:p>
    <w:p w:rsidR="00FB537E" w:rsidRDefault="00FB537E">
      <w:pPr>
        <w:tabs>
          <w:tab w:val="center" w:pos="4677"/>
          <w:tab w:val="right" w:pos="935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отсутствует. 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70"/>
        <w:gridCol w:w="709"/>
        <w:gridCol w:w="709"/>
      </w:tblGrid>
      <w:tr w:rsidR="00FB537E" w:rsidTr="00691C09">
        <w:trPr>
          <w:tblHeader/>
        </w:trPr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B537E" w:rsidTr="00691C09">
        <w:tc>
          <w:tcPr>
            <w:tcW w:w="948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1.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2. Место нахождения организации культуры и ее филиалов (при наличии)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5.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 нахождения структурных подразделений; адреса официальных сайтов в сети «Интернет» структурных  подразделений (при наличии); адреса электронной почты структурных подразделений (при наличии)делений (при наличии), адреса электронной почты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6. Режим, график работы организации культуры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7. Виды предоставляемых услуг организацией культуры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8. Перечень оказываемых платных услуг (при наличии)</w:t>
            </w:r>
            <w:r w:rsidRPr="00691C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услуг)ны (тарифы) на услуги (при наличии платных услуг)*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9. Материально-техническое обеспечение предоставления услуг</w:t>
            </w:r>
          </w:p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11. Информация о планируемых мероприятиях (анонсы, афиши, акции), новости, события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 w:rsidRPr="00691C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37E" w:rsidTr="00691C09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13.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B537E" w:rsidRDefault="00FB537E">
      <w:pPr>
        <w:jc w:val="both"/>
        <w:rPr>
          <w:rFonts w:ascii="Times New Roman" w:hAnsi="Times New Roman" w:cs="Times New Roman"/>
          <w:color w:val="000000"/>
        </w:rPr>
      </w:pPr>
    </w:p>
    <w:p w:rsidR="00FB537E" w:rsidRDefault="00FB537E">
      <w:pPr>
        <w:ind w:firstLine="7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B537E" w:rsidRDefault="00FB537E">
      <w:pPr>
        <w:ind w:firstLine="7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B537E" w:rsidRDefault="00FB537E">
      <w:pPr>
        <w:ind w:firstLine="7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B537E" w:rsidRDefault="00FB537E">
      <w:pPr>
        <w:ind w:firstLine="7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B537E" w:rsidRDefault="00FB537E">
      <w:pPr>
        <w:ind w:firstLine="7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B537E" w:rsidRDefault="00FB537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B537E" w:rsidRDefault="00FB537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B537E" w:rsidRDefault="00FB537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B537E" w:rsidRDefault="00FB537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B537E" w:rsidRDefault="00FB537E" w:rsidP="006608D1">
      <w:pPr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FB537E" w:rsidRDefault="00FB537E">
      <w:pPr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  <w:r>
        <w:rPr>
          <w:rFonts w:ascii="Times New Roman" w:hAnsi="Times New Roman" w:cs="Times New Roman"/>
          <w:color w:val="000000"/>
        </w:rPr>
        <w:br/>
        <w:t>ФОРМА ДЛЯ УЧЕТА ПОКАЗАТЕЛЕЙ ПРИ ПОСЕЩЕНИИ ОРГАНИЗАЦИИ КУЛЬТУРЫ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footnoteReference w:id="8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</w:rPr>
        <w:t>Организация</w:t>
      </w:r>
      <w:r>
        <w:rPr>
          <w:rFonts w:ascii="Times New Roman" w:hAnsi="Times New Roman" w:cs="Times New Roman"/>
          <w:color w:val="000000"/>
        </w:rPr>
        <w:t>:_____________________________________________________________</w:t>
      </w:r>
    </w:p>
    <w:p w:rsidR="00FB537E" w:rsidRDefault="00FB537E">
      <w:pPr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Дата посещения:</w:t>
      </w:r>
      <w:r>
        <w:rPr>
          <w:rFonts w:ascii="Times New Roman" w:hAnsi="Times New Roman" w:cs="Times New Roman"/>
          <w:color w:val="000000"/>
        </w:rPr>
        <w:t xml:space="preserve">_______________ </w:t>
      </w:r>
      <w:r>
        <w:rPr>
          <w:rFonts w:ascii="Times New Roman" w:hAnsi="Times New Roman" w:cs="Times New Roman"/>
          <w:b/>
          <w:color w:val="000000"/>
        </w:rPr>
        <w:t xml:space="preserve">Время начала посещения </w:t>
      </w:r>
      <w:r>
        <w:rPr>
          <w:rFonts w:ascii="Times New Roman" w:hAnsi="Times New Roman" w:cs="Times New Roman"/>
          <w:color w:val="000000"/>
        </w:rPr>
        <w:t>___________________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</w:rPr>
        <w:t xml:space="preserve">Время окончания посещения: </w:t>
      </w:r>
      <w:r>
        <w:rPr>
          <w:rFonts w:ascii="Times New Roman" w:hAnsi="Times New Roman" w:cs="Times New Roman"/>
          <w:color w:val="000000"/>
        </w:rPr>
        <w:t>______________________</w:t>
      </w:r>
    </w:p>
    <w:p w:rsidR="00FB537E" w:rsidRDefault="00FB537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0"/>
        <w:gridCol w:w="6510"/>
        <w:gridCol w:w="840"/>
        <w:gridCol w:w="780"/>
      </w:tblGrid>
      <w:tr w:rsidR="00FB537E" w:rsidTr="00691C09">
        <w:trPr>
          <w:trHeight w:val="20"/>
          <w:tblHeader/>
        </w:trPr>
        <w:tc>
          <w:tcPr>
            <w:tcW w:w="903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b/>
                <w:color w:val="000000"/>
              </w:rPr>
              <w:t>Открытость и доступность информации об организации культуры</w:t>
            </w:r>
          </w:p>
        </w:tc>
      </w:tr>
      <w:tr w:rsidR="00FB537E" w:rsidTr="00691C09">
        <w:trPr>
          <w:trHeight w:val="20"/>
          <w:tblHeader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Наличие информации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1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Соответствие информации о деятельности организации, размещенной на информационных стендах в помещении организации, перечню информации и требованиям к ней, установленным нормативными правовыми актами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Нет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Нет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Нет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 нахождения структурных подразделений; адреса официальных сайтов в сети «Интернет» структурных  подразделений (при наличии); адреса электронной почты структурных подразделений (при наличии)делений (при наличии), адреса электронной почты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Нет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Режим, график работы организации культуры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Нет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Нет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услуг)ны (тарифы) на услуги (при наличии платных услуг)</w:t>
            </w:r>
            <w:r w:rsidRPr="00691C09">
              <w:rPr>
                <w:rFonts w:ascii="Times New Roman" w:hAnsi="Times New Roman" w:cs="Times New Roman"/>
                <w:vertAlign w:val="superscript"/>
              </w:rPr>
              <w:footnoteReference w:id="9"/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Нет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Нет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 w:rsidRPr="00691C09"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  <w:footnoteReference w:id="10"/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Нет</w:t>
            </w:r>
          </w:p>
        </w:tc>
      </w:tr>
      <w:tr w:rsidR="00FB537E" w:rsidTr="00691C09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C0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B537E" w:rsidRDefault="00FB537E">
      <w:pPr>
        <w:spacing w:after="0" w:line="276" w:lineRule="auto"/>
        <w:rPr>
          <w:rFonts w:ascii="Times New Roman" w:hAnsi="Times New Roman" w:cs="Times New Roman"/>
          <w:color w:val="00000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900"/>
        <w:gridCol w:w="6510"/>
        <w:gridCol w:w="840"/>
        <w:gridCol w:w="780"/>
      </w:tblGrid>
      <w:tr w:rsidR="00FB537E" w:rsidTr="00691C09">
        <w:trPr>
          <w:trHeight w:val="420"/>
        </w:trPr>
        <w:tc>
          <w:tcPr>
            <w:tcW w:w="903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FB537E" w:rsidTr="00691C09">
        <w:trPr>
          <w:trHeight w:val="4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91C09">
              <w:rPr>
                <w:rFonts w:ascii="Times New Roman" w:hAnsi="Times New Roman" w:cs="Times New Roman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91C09">
              <w:rPr>
                <w:rFonts w:ascii="Times New Roman" w:hAnsi="Times New Roman" w:cs="Times New Roman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2.1.1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2.1.2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2.1.3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2.1.4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FB537E" w:rsidRDefault="00FB537E">
      <w:pPr>
        <w:spacing w:after="0" w:line="276" w:lineRule="auto"/>
        <w:rPr>
          <w:rFonts w:ascii="Times New Roman" w:hAnsi="Times New Roman" w:cs="Times New Roman"/>
          <w:color w:val="00000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900"/>
        <w:gridCol w:w="6510"/>
        <w:gridCol w:w="840"/>
        <w:gridCol w:w="780"/>
      </w:tblGrid>
      <w:tr w:rsidR="00FB537E" w:rsidTr="00691C09">
        <w:trPr>
          <w:trHeight w:val="420"/>
        </w:trPr>
        <w:tc>
          <w:tcPr>
            <w:tcW w:w="903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b/>
                <w:color w:val="000000"/>
              </w:rPr>
              <w:t>3. Доступность услуг для инвалидов</w:t>
            </w:r>
          </w:p>
        </w:tc>
      </w:tr>
      <w:tr w:rsidR="00FB537E" w:rsidTr="00691C09">
        <w:trPr>
          <w:trHeight w:val="4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91C09">
              <w:rPr>
                <w:rFonts w:ascii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91C09">
              <w:rPr>
                <w:rFonts w:ascii="Times New Roman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3.1.1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3.1.2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3.1.3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3.1.4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3.1.5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rPr>
          <w:trHeight w:val="4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91C09">
              <w:rPr>
                <w:rFonts w:ascii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91C09">
              <w:rPr>
                <w:rFonts w:ascii="Times New Roman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3.2.1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3.2.2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3.2.3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3.2.4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FB537E" w:rsidTr="00691C0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3.2.5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37E" w:rsidRPr="00691C09" w:rsidRDefault="00FB537E" w:rsidP="00691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C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FB537E" w:rsidRDefault="00FB53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537E" w:rsidRDefault="00FB537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B537E" w:rsidRDefault="00FB537E" w:rsidP="006608D1">
      <w:pPr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FB537E" w:rsidRDefault="00FB5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FB537E" w:rsidRDefault="00FB537E" w:rsidP="006608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АНКЕТА</w:t>
      </w:r>
      <w:r>
        <w:rPr>
          <w:rFonts w:ascii="Times New Roman" w:hAnsi="Times New Roman" w:cs="Times New Roman"/>
          <w:color w:val="333333"/>
          <w:sz w:val="24"/>
          <w:szCs w:val="24"/>
          <w:vertAlign w:val="superscript"/>
        </w:rPr>
        <w:footnoteReference w:id="11"/>
      </w:r>
    </w:p>
    <w:p w:rsidR="00FB537E" w:rsidRDefault="00FB5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:rsidR="00FB537E" w:rsidRDefault="00FB5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FB537E" w:rsidRDefault="00FB537E" w:rsidP="006608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36"/>
          <w:szCs w:val="36"/>
        </w:rPr>
        <w:t>□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Да         </w:t>
      </w:r>
      <w:r>
        <w:rPr>
          <w:rFonts w:ascii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>переход к вопросу 3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>переход к вопросу 5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</w:t>
      </w:r>
    </w:p>
    <w:p w:rsidR="00FB537E" w:rsidRDefault="00FB537E" w:rsidP="00D2465A">
      <w:pPr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5. </w:t>
      </w:r>
      <w:r w:rsidRPr="000D101E">
        <w:rPr>
          <w:rFonts w:ascii="Times New Roman" w:hAnsi="Times New Roman" w:cs="Times New Roman"/>
          <w:b/>
          <w:color w:val="333333"/>
          <w:sz w:val="24"/>
          <w:szCs w:val="24"/>
        </w:rPr>
        <w:t>Удовлетворены ли Вы комфортностью условий предоставления услуг в организации?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FB537E" w:rsidRDefault="00FB537E" w:rsidP="00D2465A">
      <w:pPr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2465A">
        <w:rPr>
          <w:rFonts w:ascii="Times New Roman" w:hAnsi="Times New Roman" w:cs="Times New Roman"/>
          <w:bCs/>
          <w:i/>
          <w:iCs/>
          <w:color w:val="333333"/>
          <w:sz w:val="24"/>
          <w:szCs w:val="24"/>
        </w:rPr>
        <w:t>Под комфортностью условий подразумевается: 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организации).</w:t>
      </w:r>
    </w:p>
    <w:p w:rsidR="00FB537E" w:rsidRDefault="00FB537E" w:rsidP="000D101E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>переход к вопросу 8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>переход к вопросу 12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К организационным условиям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инфоматов). 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:rsidR="00FB537E" w:rsidRDefault="00FB537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Да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Нет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:rsidR="00FB537E" w:rsidRDefault="00FB53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:rsidR="00FB537E" w:rsidRDefault="00FB537E">
      <w:pPr>
        <w:shd w:val="clear" w:color="auto" w:fill="FFFFFF"/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16. Ваш пол: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Мужской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hAnsi="Times New Roman" w:cs="Times New Roman"/>
          <w:color w:val="333333"/>
          <w:sz w:val="24"/>
          <w:szCs w:val="24"/>
        </w:rPr>
        <w:t>Женский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17. Ваш возраст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____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>полных лет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FB537E" w:rsidRDefault="00FB537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FB537E" w:rsidRDefault="00FB537E" w:rsidP="006608D1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:rsidR="00FB537E" w:rsidRDefault="00FB537E">
      <w:pPr>
        <w:rPr>
          <w:rFonts w:ascii="Times New Roman" w:hAnsi="Times New Roman" w:cs="Times New Roman"/>
          <w:sz w:val="20"/>
          <w:szCs w:val="20"/>
        </w:rPr>
      </w:pPr>
    </w:p>
    <w:p w:rsidR="00FB537E" w:rsidRDefault="00FB537E">
      <w:pPr>
        <w:rPr>
          <w:rFonts w:ascii="Times New Roman" w:hAnsi="Times New Roman" w:cs="Times New Roman"/>
          <w:sz w:val="24"/>
          <w:szCs w:val="24"/>
        </w:rPr>
      </w:pPr>
    </w:p>
    <w:sectPr w:rsidR="00FB537E" w:rsidSect="004660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37E" w:rsidRDefault="00FB537E">
      <w:pPr>
        <w:spacing w:after="0" w:line="240" w:lineRule="auto"/>
      </w:pPr>
      <w:r>
        <w:separator/>
      </w:r>
    </w:p>
  </w:endnote>
  <w:endnote w:type="continuationSeparator" w:id="0">
    <w:p w:rsidR="00FB537E" w:rsidRDefault="00FB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7E" w:rsidRDefault="00FB537E">
    <w:pP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48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7E" w:rsidRDefault="00FB537E">
    <w:pP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37E" w:rsidRDefault="00FB537E">
      <w:pPr>
        <w:spacing w:after="0" w:line="240" w:lineRule="auto"/>
      </w:pPr>
      <w:r>
        <w:separator/>
      </w:r>
    </w:p>
  </w:footnote>
  <w:footnote w:type="continuationSeparator" w:id="0">
    <w:p w:rsidR="00FB537E" w:rsidRDefault="00FB537E">
      <w:pPr>
        <w:spacing w:after="0" w:line="240" w:lineRule="auto"/>
      </w:pPr>
      <w:r>
        <w:continuationSeparator/>
      </w:r>
    </w:p>
  </w:footnote>
  <w:footnote w:id="1">
    <w:p w:rsidR="00FB537E" w:rsidRDefault="00FB537E">
      <w:pPr>
        <w:spacing w:after="0" w:line="240" w:lineRule="auto"/>
      </w:pPr>
      <w:r w:rsidRPr="00B34537">
        <w:rPr>
          <w:rFonts w:ascii="Times New Roman" w:hAnsi="Times New Roman" w:cs="Times New Roman"/>
          <w:vertAlign w:val="superscript"/>
        </w:rPr>
        <w:footnoteRef/>
      </w:r>
      <w:r w:rsidRPr="00B34537">
        <w:rPr>
          <w:rFonts w:ascii="Times New Roman" w:hAnsi="Times New Roman" w:cs="Times New Roman"/>
          <w:color w:val="000000"/>
          <w:sz w:val="20"/>
          <w:szCs w:val="20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утвержденных постановлением Правительства РФ от 31 мая 2018 г. N 638.</w:t>
      </w:r>
    </w:p>
  </w:footnote>
  <w:footnote w:id="2">
    <w:p w:rsidR="00FB537E" w:rsidRDefault="00FB537E">
      <w:pPr>
        <w:spacing w:after="0" w:line="240" w:lineRule="auto"/>
        <w:jc w:val="both"/>
      </w:pPr>
      <w:r w:rsidRPr="00B34537">
        <w:rPr>
          <w:rFonts w:ascii="Times New Roman" w:hAnsi="Times New Roman" w:cs="Times New Roman"/>
          <w:vertAlign w:val="superscript"/>
        </w:rPr>
        <w:footnoteRef/>
      </w:r>
      <w:r w:rsidRPr="00B34537">
        <w:rPr>
          <w:rFonts w:ascii="Times New Roman" w:hAnsi="Times New Roman" w:cs="Times New Roman"/>
          <w:color w:val="000000"/>
          <w:sz w:val="20"/>
          <w:szCs w:val="20"/>
        </w:rPr>
        <w:t xml:space="preserve"> В соответствии со статьей 361 Федерального закона от 21.07.2014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</w:footnote>
  <w:footnote w:id="3">
    <w:p w:rsidR="00FB537E" w:rsidRDefault="00FB537E">
      <w:pPr>
        <w:spacing w:after="0" w:line="240" w:lineRule="auto"/>
      </w:pPr>
      <w:r w:rsidRPr="00B34537">
        <w:rPr>
          <w:rFonts w:ascii="Times New Roman" w:hAnsi="Times New Roman" w:cs="Times New Roman"/>
          <w:vertAlign w:val="superscript"/>
        </w:rPr>
        <w:footnoteRef/>
      </w:r>
      <w:r w:rsidRPr="00B34537">
        <w:rPr>
          <w:rFonts w:ascii="Times New Roman" w:hAnsi="Times New Roman" w:cs="Times New Roman"/>
          <w:color w:val="000000"/>
          <w:sz w:val="20"/>
          <w:szCs w:val="20"/>
        </w:rPr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</w:t>
      </w:r>
    </w:p>
  </w:footnote>
  <w:footnote w:id="4">
    <w:p w:rsidR="00FB537E" w:rsidRDefault="00FB537E">
      <w:pPr>
        <w:pStyle w:val="FootnoteText"/>
      </w:pPr>
      <w:r w:rsidRPr="00B34537">
        <w:rPr>
          <w:rStyle w:val="FootnoteReference"/>
          <w:rFonts w:ascii="Times New Roman" w:hAnsi="Times New Roman"/>
        </w:rPr>
        <w:footnoteRef/>
      </w:r>
      <w:r w:rsidRPr="00B34537">
        <w:rPr>
          <w:rFonts w:ascii="Times New Roman" w:hAnsi="Times New Roman" w:cs="Times New Roman"/>
        </w:rPr>
        <w:t xml:space="preserve"> Все значения менее 1% округлены до 1 ввиду того, что официальный сайт для размещения информации о государственных (муниципальных) учреждениях https://bus.gov.ru принимает значения не меньше 1.</w:t>
      </w:r>
    </w:p>
  </w:footnote>
  <w:footnote w:id="5">
    <w:p w:rsidR="00FB537E" w:rsidRDefault="00FB537E">
      <w:pPr>
        <w:spacing w:after="0" w:line="240" w:lineRule="auto"/>
      </w:pPr>
      <w:r w:rsidRPr="00B34537">
        <w:rPr>
          <w:rFonts w:ascii="Times New Roman" w:hAnsi="Times New Roman" w:cs="Times New Roman"/>
          <w:vertAlign w:val="superscript"/>
        </w:rPr>
        <w:footnoteRef/>
      </w:r>
      <w:r w:rsidRPr="00B34537">
        <w:rPr>
          <w:rFonts w:ascii="Times New Roman" w:hAnsi="Times New Roman" w:cs="Times New Roman"/>
          <w:color w:val="000000"/>
          <w:sz w:val="20"/>
          <w:szCs w:val="20"/>
        </w:rPr>
        <w:t xml:space="preserve"> Форма разработана на основе следующей нормативной базы: 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оказания услуг организациями культуры».</w:t>
      </w:r>
    </w:p>
  </w:footnote>
  <w:footnote w:id="6">
    <w:p w:rsidR="00FB537E" w:rsidRDefault="00FB537E">
      <w:pPr>
        <w:spacing w:after="0" w:line="240" w:lineRule="auto"/>
      </w:pPr>
      <w:r w:rsidRPr="00B34537">
        <w:rPr>
          <w:rFonts w:ascii="Times New Roman" w:hAnsi="Times New Roman" w:cs="Times New Roman"/>
          <w:vertAlign w:val="superscript"/>
        </w:rPr>
        <w:footnoteRef/>
      </w:r>
      <w:r w:rsidRPr="00B34537">
        <w:rPr>
          <w:rFonts w:ascii="Times New Roman" w:hAnsi="Times New Roman" w:cs="Times New Roman"/>
          <w:sz w:val="20"/>
          <w:szCs w:val="20"/>
        </w:rPr>
        <w:t xml:space="preserve"> Если платные услуги отсутствуют, наличие данной информации не оценивается. </w:t>
      </w:r>
    </w:p>
  </w:footnote>
  <w:footnote w:id="7">
    <w:p w:rsidR="00FB537E" w:rsidRDefault="00FB537E">
      <w:pPr>
        <w:spacing w:after="0" w:line="240" w:lineRule="auto"/>
      </w:pPr>
      <w:r w:rsidRPr="00B34537">
        <w:rPr>
          <w:rFonts w:ascii="Times New Roman" w:hAnsi="Times New Roman" w:cs="Times New Roman"/>
          <w:vertAlign w:val="superscript"/>
        </w:rPr>
        <w:footnoteRef/>
      </w:r>
      <w:r w:rsidRPr="00B34537">
        <w:rPr>
          <w:rFonts w:ascii="Times New Roman" w:hAnsi="Times New Roman" w:cs="Times New Roman"/>
          <w:sz w:val="20"/>
          <w:szCs w:val="20"/>
        </w:rPr>
        <w:t xml:space="preserve">  Если лицензируемая деятельность отсутствует, наличие данной информации не оценивается.</w:t>
      </w:r>
    </w:p>
  </w:footnote>
  <w:footnote w:id="8">
    <w:p w:rsidR="00FB537E" w:rsidRDefault="00FB537E">
      <w:pPr>
        <w:spacing w:after="0" w:line="240" w:lineRule="auto"/>
      </w:pPr>
      <w:r w:rsidRPr="00B34537">
        <w:rPr>
          <w:rFonts w:ascii="Times New Roman" w:hAnsi="Times New Roman" w:cs="Times New Roman"/>
          <w:vertAlign w:val="superscript"/>
        </w:rPr>
        <w:footnoteRef/>
      </w:r>
      <w:r w:rsidRPr="00B34537">
        <w:rPr>
          <w:rFonts w:ascii="Times New Roman" w:hAnsi="Times New Roman" w:cs="Times New Roman"/>
          <w:color w:val="000000"/>
          <w:sz w:val="20"/>
          <w:szCs w:val="20"/>
        </w:rPr>
        <w:t xml:space="preserve"> Форма разработана на основе перечня показателей Приказа Министерства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9">
    <w:p w:rsidR="00FB537E" w:rsidRDefault="00FB537E">
      <w:pPr>
        <w:spacing w:after="0" w:line="240" w:lineRule="auto"/>
      </w:pPr>
      <w:r w:rsidRPr="00B34537">
        <w:rPr>
          <w:rFonts w:ascii="Times New Roman" w:hAnsi="Times New Roman" w:cs="Times New Roman"/>
          <w:vertAlign w:val="superscript"/>
        </w:rPr>
        <w:footnoteRef/>
      </w:r>
      <w:r w:rsidRPr="00B34537">
        <w:rPr>
          <w:rFonts w:ascii="Times New Roman" w:hAnsi="Times New Roman" w:cs="Times New Roman"/>
          <w:color w:val="000000"/>
          <w:sz w:val="20"/>
          <w:szCs w:val="20"/>
        </w:rPr>
        <w:t xml:space="preserve"> Если организация не оказывает платных услуг, поставьте отметку «Да». </w:t>
      </w:r>
    </w:p>
  </w:footnote>
  <w:footnote w:id="10">
    <w:p w:rsidR="00FB537E" w:rsidRDefault="00FB537E">
      <w:pPr>
        <w:spacing w:after="0" w:line="240" w:lineRule="auto"/>
      </w:pPr>
      <w:r w:rsidRPr="00B34537">
        <w:rPr>
          <w:rFonts w:ascii="Times New Roman" w:hAnsi="Times New Roman" w:cs="Times New Roman"/>
          <w:vertAlign w:val="superscript"/>
        </w:rPr>
        <w:footnoteRef/>
      </w:r>
      <w:r w:rsidRPr="00B34537">
        <w:rPr>
          <w:rFonts w:ascii="Times New Roman" w:hAnsi="Times New Roman" w:cs="Times New Roman"/>
          <w:color w:val="000000"/>
          <w:sz w:val="20"/>
          <w:szCs w:val="20"/>
        </w:rPr>
        <w:t xml:space="preserve"> Если у организации отсутствуют виды деятельности, подлежащие лицензированию, поставьте отметку «Да».</w:t>
      </w:r>
    </w:p>
  </w:footnote>
  <w:footnote w:id="11">
    <w:p w:rsidR="00FB537E" w:rsidRDefault="00FB537E">
      <w:pPr>
        <w:spacing w:after="0" w:line="240" w:lineRule="auto"/>
      </w:pPr>
      <w:r w:rsidRPr="00B34537">
        <w:rPr>
          <w:rFonts w:ascii="Times New Roman" w:hAnsi="Times New Roman" w:cs="Times New Roman"/>
          <w:vertAlign w:val="superscript"/>
        </w:rPr>
        <w:footnoteRef/>
      </w:r>
      <w:r w:rsidRPr="00B34537">
        <w:rPr>
          <w:rFonts w:ascii="Times New Roman" w:hAnsi="Times New Roman" w:cs="Times New Roman"/>
          <w:color w:val="000000"/>
          <w:sz w:val="20"/>
          <w:szCs w:val="20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приказом Минтруда от 30 октября 2018 г. N 675н.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7E" w:rsidRDefault="00FB537E">
    <w:pPr>
      <w:jc w:val="right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7E" w:rsidRDefault="00FB537E">
    <w:pPr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75B"/>
    <w:multiLevelType w:val="hybridMultilevel"/>
    <w:tmpl w:val="AC9C895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1832D5F"/>
    <w:multiLevelType w:val="hybridMultilevel"/>
    <w:tmpl w:val="B92E9098"/>
    <w:lvl w:ilvl="0" w:tplc="E1BA5AFE">
      <w:start w:val="1"/>
      <w:numFmt w:val="decimal"/>
      <w:lvlText w:val="%1."/>
      <w:lvlJc w:val="left"/>
      <w:pPr>
        <w:ind w:left="2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19A2AA1"/>
    <w:multiLevelType w:val="multilevel"/>
    <w:tmpl w:val="BBB0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A948DF"/>
    <w:multiLevelType w:val="multilevel"/>
    <w:tmpl w:val="BBB0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046796"/>
    <w:multiLevelType w:val="hybridMultilevel"/>
    <w:tmpl w:val="693EE82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D1D42F2"/>
    <w:multiLevelType w:val="hybridMultilevel"/>
    <w:tmpl w:val="21ECD3AC"/>
    <w:lvl w:ilvl="0" w:tplc="E96C8FB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0122EAA"/>
    <w:multiLevelType w:val="hybridMultilevel"/>
    <w:tmpl w:val="D4626FF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10D5385"/>
    <w:multiLevelType w:val="hybridMultilevel"/>
    <w:tmpl w:val="92FEBDD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167B2671"/>
    <w:multiLevelType w:val="hybridMultilevel"/>
    <w:tmpl w:val="E7AC3EDC"/>
    <w:lvl w:ilvl="0" w:tplc="AABA4FA8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87A29BD"/>
    <w:multiLevelType w:val="hybridMultilevel"/>
    <w:tmpl w:val="F6B89C0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1B7F0EB4"/>
    <w:multiLevelType w:val="hybridMultilevel"/>
    <w:tmpl w:val="6B505C6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D126BD7"/>
    <w:multiLevelType w:val="hybridMultilevel"/>
    <w:tmpl w:val="C2864780"/>
    <w:lvl w:ilvl="0" w:tplc="E1BA5AFE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0660F85"/>
    <w:multiLevelType w:val="hybridMultilevel"/>
    <w:tmpl w:val="2118032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207C6090"/>
    <w:multiLevelType w:val="multilevel"/>
    <w:tmpl w:val="6FFA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2AA79F9"/>
    <w:multiLevelType w:val="hybridMultilevel"/>
    <w:tmpl w:val="0DE0CC5C"/>
    <w:lvl w:ilvl="0" w:tplc="CBBEB8F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247842F5"/>
    <w:multiLevelType w:val="hybridMultilevel"/>
    <w:tmpl w:val="E48C5564"/>
    <w:lvl w:ilvl="0" w:tplc="AABA4FA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2A77416E"/>
    <w:multiLevelType w:val="hybridMultilevel"/>
    <w:tmpl w:val="576C64C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2B5B7872"/>
    <w:multiLevelType w:val="hybridMultilevel"/>
    <w:tmpl w:val="03D42026"/>
    <w:lvl w:ilvl="0" w:tplc="AABA4FA8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2D706BED"/>
    <w:multiLevelType w:val="multilevel"/>
    <w:tmpl w:val="72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8BB0CBE"/>
    <w:multiLevelType w:val="multilevel"/>
    <w:tmpl w:val="1E1A4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u w:val="none"/>
      </w:rPr>
    </w:lvl>
  </w:abstractNum>
  <w:abstractNum w:abstractNumId="20">
    <w:nsid w:val="39633773"/>
    <w:multiLevelType w:val="hybridMultilevel"/>
    <w:tmpl w:val="F10AAC9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CC75091"/>
    <w:multiLevelType w:val="hybridMultilevel"/>
    <w:tmpl w:val="3FF86F4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3E451A23"/>
    <w:multiLevelType w:val="hybridMultilevel"/>
    <w:tmpl w:val="F13E6F8C"/>
    <w:lvl w:ilvl="0" w:tplc="26804FD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EC54D2E"/>
    <w:multiLevelType w:val="hybridMultilevel"/>
    <w:tmpl w:val="3D287B3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41620F28"/>
    <w:multiLevelType w:val="hybridMultilevel"/>
    <w:tmpl w:val="3F24B9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416757A4"/>
    <w:multiLevelType w:val="hybridMultilevel"/>
    <w:tmpl w:val="F6B89C0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42FD348A"/>
    <w:multiLevelType w:val="hybridMultilevel"/>
    <w:tmpl w:val="AC60894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430D155B"/>
    <w:multiLevelType w:val="hybridMultilevel"/>
    <w:tmpl w:val="DD906FC6"/>
    <w:lvl w:ilvl="0" w:tplc="6D10790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432352F7"/>
    <w:multiLevelType w:val="hybridMultilevel"/>
    <w:tmpl w:val="16E0E91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4A376A17"/>
    <w:multiLevelType w:val="hybridMultilevel"/>
    <w:tmpl w:val="792E4A74"/>
    <w:lvl w:ilvl="0" w:tplc="4CF6CF2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536764A3"/>
    <w:multiLevelType w:val="hybridMultilevel"/>
    <w:tmpl w:val="EDE4C9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54754CD8"/>
    <w:multiLevelType w:val="hybridMultilevel"/>
    <w:tmpl w:val="8F1EEBE8"/>
    <w:lvl w:ilvl="0" w:tplc="7E1435C2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58502C2B"/>
    <w:multiLevelType w:val="hybridMultilevel"/>
    <w:tmpl w:val="361ADB1C"/>
    <w:lvl w:ilvl="0" w:tplc="4CF6CF2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>
    <w:nsid w:val="599C00CD"/>
    <w:multiLevelType w:val="hybridMultilevel"/>
    <w:tmpl w:val="EEAA9532"/>
    <w:lvl w:ilvl="0" w:tplc="0419000F">
      <w:start w:val="1"/>
      <w:numFmt w:val="decimal"/>
      <w:lvlText w:val="%1."/>
      <w:lvlJc w:val="left"/>
      <w:pPr>
        <w:ind w:left="12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34">
    <w:nsid w:val="5C1C65E0"/>
    <w:multiLevelType w:val="multilevel"/>
    <w:tmpl w:val="23F85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FB3DE4"/>
    <w:multiLevelType w:val="multilevel"/>
    <w:tmpl w:val="0874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35F6C8F"/>
    <w:multiLevelType w:val="hybridMultilevel"/>
    <w:tmpl w:val="DE702E8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>
    <w:nsid w:val="673E0369"/>
    <w:multiLevelType w:val="hybridMultilevel"/>
    <w:tmpl w:val="E25EE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>
    <w:nsid w:val="6878131C"/>
    <w:multiLevelType w:val="hybridMultilevel"/>
    <w:tmpl w:val="BA58659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9">
    <w:nsid w:val="6B7956D3"/>
    <w:multiLevelType w:val="hybridMultilevel"/>
    <w:tmpl w:val="2D8CA8EE"/>
    <w:lvl w:ilvl="0" w:tplc="7E1435C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6BE75D22"/>
    <w:multiLevelType w:val="hybridMultilevel"/>
    <w:tmpl w:val="34DEAE72"/>
    <w:lvl w:ilvl="0" w:tplc="0419000F">
      <w:start w:val="1"/>
      <w:numFmt w:val="decimal"/>
      <w:lvlText w:val="%1."/>
      <w:lvlJc w:val="left"/>
      <w:pPr>
        <w:ind w:left="12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41">
    <w:nsid w:val="705535BC"/>
    <w:multiLevelType w:val="hybridMultilevel"/>
    <w:tmpl w:val="63CE302E"/>
    <w:lvl w:ilvl="0" w:tplc="701C3EC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4"/>
  </w:num>
  <w:num w:numId="2">
    <w:abstractNumId w:val="19"/>
  </w:num>
  <w:num w:numId="3">
    <w:abstractNumId w:val="35"/>
  </w:num>
  <w:num w:numId="4">
    <w:abstractNumId w:val="13"/>
  </w:num>
  <w:num w:numId="5">
    <w:abstractNumId w:val="18"/>
  </w:num>
  <w:num w:numId="6">
    <w:abstractNumId w:val="3"/>
  </w:num>
  <w:num w:numId="7">
    <w:abstractNumId w:val="7"/>
  </w:num>
  <w:num w:numId="8">
    <w:abstractNumId w:val="23"/>
  </w:num>
  <w:num w:numId="9">
    <w:abstractNumId w:val="37"/>
  </w:num>
  <w:num w:numId="10">
    <w:abstractNumId w:val="25"/>
  </w:num>
  <w:num w:numId="11">
    <w:abstractNumId w:val="30"/>
  </w:num>
  <w:num w:numId="12">
    <w:abstractNumId w:val="2"/>
  </w:num>
  <w:num w:numId="13">
    <w:abstractNumId w:val="9"/>
  </w:num>
  <w:num w:numId="14">
    <w:abstractNumId w:val="40"/>
  </w:num>
  <w:num w:numId="15">
    <w:abstractNumId w:val="21"/>
  </w:num>
  <w:num w:numId="16">
    <w:abstractNumId w:val="6"/>
  </w:num>
  <w:num w:numId="17">
    <w:abstractNumId w:val="28"/>
  </w:num>
  <w:num w:numId="18">
    <w:abstractNumId w:val="10"/>
  </w:num>
  <w:num w:numId="19">
    <w:abstractNumId w:val="20"/>
  </w:num>
  <w:num w:numId="20">
    <w:abstractNumId w:val="12"/>
  </w:num>
  <w:num w:numId="21">
    <w:abstractNumId w:val="33"/>
  </w:num>
  <w:num w:numId="22">
    <w:abstractNumId w:val="4"/>
  </w:num>
  <w:num w:numId="23">
    <w:abstractNumId w:val="38"/>
  </w:num>
  <w:num w:numId="24">
    <w:abstractNumId w:val="24"/>
  </w:num>
  <w:num w:numId="25">
    <w:abstractNumId w:val="36"/>
  </w:num>
  <w:num w:numId="26">
    <w:abstractNumId w:val="26"/>
  </w:num>
  <w:num w:numId="27">
    <w:abstractNumId w:val="0"/>
  </w:num>
  <w:num w:numId="28">
    <w:abstractNumId w:val="16"/>
  </w:num>
  <w:num w:numId="29">
    <w:abstractNumId w:val="15"/>
  </w:num>
  <w:num w:numId="30">
    <w:abstractNumId w:val="17"/>
  </w:num>
  <w:num w:numId="31">
    <w:abstractNumId w:val="8"/>
  </w:num>
  <w:num w:numId="32">
    <w:abstractNumId w:val="11"/>
  </w:num>
  <w:num w:numId="33">
    <w:abstractNumId w:val="1"/>
  </w:num>
  <w:num w:numId="34">
    <w:abstractNumId w:val="27"/>
  </w:num>
  <w:num w:numId="35">
    <w:abstractNumId w:val="5"/>
  </w:num>
  <w:num w:numId="36">
    <w:abstractNumId w:val="41"/>
  </w:num>
  <w:num w:numId="37">
    <w:abstractNumId w:val="22"/>
  </w:num>
  <w:num w:numId="38">
    <w:abstractNumId w:val="29"/>
  </w:num>
  <w:num w:numId="39">
    <w:abstractNumId w:val="32"/>
  </w:num>
  <w:num w:numId="40">
    <w:abstractNumId w:val="39"/>
  </w:num>
  <w:num w:numId="41">
    <w:abstractNumId w:val="31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2E7"/>
    <w:rsid w:val="00003981"/>
    <w:rsid w:val="00004EBF"/>
    <w:rsid w:val="00017DC9"/>
    <w:rsid w:val="00027C93"/>
    <w:rsid w:val="000341EF"/>
    <w:rsid w:val="0003655A"/>
    <w:rsid w:val="00041444"/>
    <w:rsid w:val="0005450A"/>
    <w:rsid w:val="00062E1A"/>
    <w:rsid w:val="00065BE2"/>
    <w:rsid w:val="000711E8"/>
    <w:rsid w:val="00071ED7"/>
    <w:rsid w:val="00076824"/>
    <w:rsid w:val="000914F6"/>
    <w:rsid w:val="00096A13"/>
    <w:rsid w:val="000B7B88"/>
    <w:rsid w:val="000C4474"/>
    <w:rsid w:val="000C4B4B"/>
    <w:rsid w:val="000C4DB3"/>
    <w:rsid w:val="000D101E"/>
    <w:rsid w:val="000F48E8"/>
    <w:rsid w:val="00110C5D"/>
    <w:rsid w:val="00111E7D"/>
    <w:rsid w:val="0012090E"/>
    <w:rsid w:val="001279BA"/>
    <w:rsid w:val="001458AC"/>
    <w:rsid w:val="0015682A"/>
    <w:rsid w:val="001624D4"/>
    <w:rsid w:val="00167B3E"/>
    <w:rsid w:val="00182FD3"/>
    <w:rsid w:val="001830F8"/>
    <w:rsid w:val="001867BB"/>
    <w:rsid w:val="00194DD1"/>
    <w:rsid w:val="001979CC"/>
    <w:rsid w:val="001B64DE"/>
    <w:rsid w:val="001D7FA0"/>
    <w:rsid w:val="001E21C1"/>
    <w:rsid w:val="001F2200"/>
    <w:rsid w:val="00200475"/>
    <w:rsid w:val="00210864"/>
    <w:rsid w:val="0022082E"/>
    <w:rsid w:val="00263C89"/>
    <w:rsid w:val="0026458A"/>
    <w:rsid w:val="00273C9C"/>
    <w:rsid w:val="0027435F"/>
    <w:rsid w:val="00276886"/>
    <w:rsid w:val="002804ED"/>
    <w:rsid w:val="002822C8"/>
    <w:rsid w:val="002841C5"/>
    <w:rsid w:val="00287595"/>
    <w:rsid w:val="00294A7B"/>
    <w:rsid w:val="002A57D9"/>
    <w:rsid w:val="002A5C0F"/>
    <w:rsid w:val="002B1231"/>
    <w:rsid w:val="002B1CBC"/>
    <w:rsid w:val="002B2080"/>
    <w:rsid w:val="002C22E7"/>
    <w:rsid w:val="002D0B54"/>
    <w:rsid w:val="002E0B76"/>
    <w:rsid w:val="002E161B"/>
    <w:rsid w:val="002E6E2D"/>
    <w:rsid w:val="00302779"/>
    <w:rsid w:val="003042ED"/>
    <w:rsid w:val="003105C7"/>
    <w:rsid w:val="00334B52"/>
    <w:rsid w:val="00337522"/>
    <w:rsid w:val="00340CA6"/>
    <w:rsid w:val="00363269"/>
    <w:rsid w:val="00366568"/>
    <w:rsid w:val="00370E89"/>
    <w:rsid w:val="00386690"/>
    <w:rsid w:val="00394AF8"/>
    <w:rsid w:val="003B0992"/>
    <w:rsid w:val="003B3BD4"/>
    <w:rsid w:val="003C2484"/>
    <w:rsid w:val="003D0EC8"/>
    <w:rsid w:val="003D1836"/>
    <w:rsid w:val="003D64FA"/>
    <w:rsid w:val="003D7722"/>
    <w:rsid w:val="003E0547"/>
    <w:rsid w:val="003E17A7"/>
    <w:rsid w:val="00413580"/>
    <w:rsid w:val="00424CD3"/>
    <w:rsid w:val="00426530"/>
    <w:rsid w:val="00434BA9"/>
    <w:rsid w:val="00446932"/>
    <w:rsid w:val="004660AB"/>
    <w:rsid w:val="00475EBD"/>
    <w:rsid w:val="004855D1"/>
    <w:rsid w:val="004866C8"/>
    <w:rsid w:val="00491EC6"/>
    <w:rsid w:val="004A3026"/>
    <w:rsid w:val="004A4DD3"/>
    <w:rsid w:val="004B1755"/>
    <w:rsid w:val="004B6FCB"/>
    <w:rsid w:val="004C625F"/>
    <w:rsid w:val="004D087F"/>
    <w:rsid w:val="004D166A"/>
    <w:rsid w:val="004D436C"/>
    <w:rsid w:val="004E61F1"/>
    <w:rsid w:val="004E7B7F"/>
    <w:rsid w:val="004F577B"/>
    <w:rsid w:val="00500FAB"/>
    <w:rsid w:val="005201B7"/>
    <w:rsid w:val="00526737"/>
    <w:rsid w:val="005571D0"/>
    <w:rsid w:val="005646E6"/>
    <w:rsid w:val="005957B0"/>
    <w:rsid w:val="00596C74"/>
    <w:rsid w:val="005A71E2"/>
    <w:rsid w:val="005C05E0"/>
    <w:rsid w:val="005D0544"/>
    <w:rsid w:val="005E5870"/>
    <w:rsid w:val="005E6F03"/>
    <w:rsid w:val="005F06C1"/>
    <w:rsid w:val="005F4CD7"/>
    <w:rsid w:val="005F4D1B"/>
    <w:rsid w:val="005F5402"/>
    <w:rsid w:val="005F69FD"/>
    <w:rsid w:val="00624474"/>
    <w:rsid w:val="00641DFC"/>
    <w:rsid w:val="00643B3D"/>
    <w:rsid w:val="00645EB8"/>
    <w:rsid w:val="006512AF"/>
    <w:rsid w:val="0065204B"/>
    <w:rsid w:val="006570D5"/>
    <w:rsid w:val="0065778C"/>
    <w:rsid w:val="006608D1"/>
    <w:rsid w:val="00680637"/>
    <w:rsid w:val="00685D5B"/>
    <w:rsid w:val="00691C09"/>
    <w:rsid w:val="0069633C"/>
    <w:rsid w:val="006A548F"/>
    <w:rsid w:val="006A62FE"/>
    <w:rsid w:val="006A7E91"/>
    <w:rsid w:val="006B683E"/>
    <w:rsid w:val="006B702E"/>
    <w:rsid w:val="006C698A"/>
    <w:rsid w:val="006C6FD4"/>
    <w:rsid w:val="006D60A7"/>
    <w:rsid w:val="006F4590"/>
    <w:rsid w:val="007024E1"/>
    <w:rsid w:val="00711019"/>
    <w:rsid w:val="00713F30"/>
    <w:rsid w:val="0071544D"/>
    <w:rsid w:val="007216A7"/>
    <w:rsid w:val="0073666C"/>
    <w:rsid w:val="00743481"/>
    <w:rsid w:val="00750945"/>
    <w:rsid w:val="007708C1"/>
    <w:rsid w:val="007754A0"/>
    <w:rsid w:val="007812EA"/>
    <w:rsid w:val="007A29C8"/>
    <w:rsid w:val="007B2400"/>
    <w:rsid w:val="007B3C64"/>
    <w:rsid w:val="007C317D"/>
    <w:rsid w:val="007C6358"/>
    <w:rsid w:val="007D26EA"/>
    <w:rsid w:val="007D2D60"/>
    <w:rsid w:val="007D5167"/>
    <w:rsid w:val="007E2A2D"/>
    <w:rsid w:val="007F045A"/>
    <w:rsid w:val="007F1FD3"/>
    <w:rsid w:val="007F46C6"/>
    <w:rsid w:val="0080797E"/>
    <w:rsid w:val="008149F0"/>
    <w:rsid w:val="00814ED2"/>
    <w:rsid w:val="00815FE2"/>
    <w:rsid w:val="00831BDC"/>
    <w:rsid w:val="00831FA6"/>
    <w:rsid w:val="0083779D"/>
    <w:rsid w:val="008547BF"/>
    <w:rsid w:val="0086132D"/>
    <w:rsid w:val="00861A6F"/>
    <w:rsid w:val="008757CF"/>
    <w:rsid w:val="00876ED8"/>
    <w:rsid w:val="008857B0"/>
    <w:rsid w:val="008873A1"/>
    <w:rsid w:val="008A287D"/>
    <w:rsid w:val="008A35E7"/>
    <w:rsid w:val="008B77A7"/>
    <w:rsid w:val="008D02FD"/>
    <w:rsid w:val="008D2FF8"/>
    <w:rsid w:val="008E223F"/>
    <w:rsid w:val="0091395B"/>
    <w:rsid w:val="0091642F"/>
    <w:rsid w:val="00940EF5"/>
    <w:rsid w:val="00947438"/>
    <w:rsid w:val="00956F0F"/>
    <w:rsid w:val="00961296"/>
    <w:rsid w:val="00962D34"/>
    <w:rsid w:val="00964D63"/>
    <w:rsid w:val="0096577D"/>
    <w:rsid w:val="00965BD4"/>
    <w:rsid w:val="00974710"/>
    <w:rsid w:val="00974976"/>
    <w:rsid w:val="00974EBA"/>
    <w:rsid w:val="00991C37"/>
    <w:rsid w:val="00992511"/>
    <w:rsid w:val="00997151"/>
    <w:rsid w:val="009A0E77"/>
    <w:rsid w:val="009A71E1"/>
    <w:rsid w:val="009B5C6F"/>
    <w:rsid w:val="009E15C6"/>
    <w:rsid w:val="009E172D"/>
    <w:rsid w:val="009F5817"/>
    <w:rsid w:val="00A02462"/>
    <w:rsid w:val="00A12EAF"/>
    <w:rsid w:val="00A22167"/>
    <w:rsid w:val="00A34B1D"/>
    <w:rsid w:val="00A47BF0"/>
    <w:rsid w:val="00A505E2"/>
    <w:rsid w:val="00A56597"/>
    <w:rsid w:val="00A809EB"/>
    <w:rsid w:val="00A94F13"/>
    <w:rsid w:val="00AA3359"/>
    <w:rsid w:val="00AA665D"/>
    <w:rsid w:val="00AA73CD"/>
    <w:rsid w:val="00AB36F2"/>
    <w:rsid w:val="00AC398B"/>
    <w:rsid w:val="00AD049C"/>
    <w:rsid w:val="00AD4194"/>
    <w:rsid w:val="00AE132D"/>
    <w:rsid w:val="00AE4031"/>
    <w:rsid w:val="00AF0EDD"/>
    <w:rsid w:val="00AF1404"/>
    <w:rsid w:val="00AF1B4A"/>
    <w:rsid w:val="00AF316D"/>
    <w:rsid w:val="00AF5569"/>
    <w:rsid w:val="00B02DC6"/>
    <w:rsid w:val="00B05E93"/>
    <w:rsid w:val="00B210FA"/>
    <w:rsid w:val="00B21D56"/>
    <w:rsid w:val="00B23763"/>
    <w:rsid w:val="00B2473A"/>
    <w:rsid w:val="00B269F0"/>
    <w:rsid w:val="00B34537"/>
    <w:rsid w:val="00B34C28"/>
    <w:rsid w:val="00B52C99"/>
    <w:rsid w:val="00B545C8"/>
    <w:rsid w:val="00B56DE5"/>
    <w:rsid w:val="00B60198"/>
    <w:rsid w:val="00B72918"/>
    <w:rsid w:val="00B914CA"/>
    <w:rsid w:val="00B95AA6"/>
    <w:rsid w:val="00BA4BAC"/>
    <w:rsid w:val="00BA5CED"/>
    <w:rsid w:val="00BA6B2F"/>
    <w:rsid w:val="00BB0C21"/>
    <w:rsid w:val="00BB1283"/>
    <w:rsid w:val="00BB1AF8"/>
    <w:rsid w:val="00BB29C8"/>
    <w:rsid w:val="00BC449B"/>
    <w:rsid w:val="00BD5642"/>
    <w:rsid w:val="00BE55E8"/>
    <w:rsid w:val="00C043F4"/>
    <w:rsid w:val="00C04E00"/>
    <w:rsid w:val="00C11374"/>
    <w:rsid w:val="00C11388"/>
    <w:rsid w:val="00C3344D"/>
    <w:rsid w:val="00C3491E"/>
    <w:rsid w:val="00C3513E"/>
    <w:rsid w:val="00C44EE7"/>
    <w:rsid w:val="00C53C59"/>
    <w:rsid w:val="00C55597"/>
    <w:rsid w:val="00C65B37"/>
    <w:rsid w:val="00C74FBD"/>
    <w:rsid w:val="00C75F2E"/>
    <w:rsid w:val="00C81BE3"/>
    <w:rsid w:val="00C83C71"/>
    <w:rsid w:val="00C85096"/>
    <w:rsid w:val="00C9242A"/>
    <w:rsid w:val="00CA6A60"/>
    <w:rsid w:val="00CB1956"/>
    <w:rsid w:val="00CB2E42"/>
    <w:rsid w:val="00CB623B"/>
    <w:rsid w:val="00CC714F"/>
    <w:rsid w:val="00CD02C7"/>
    <w:rsid w:val="00CD22FE"/>
    <w:rsid w:val="00CD3BC3"/>
    <w:rsid w:val="00CD6F3F"/>
    <w:rsid w:val="00CE2E63"/>
    <w:rsid w:val="00D1078D"/>
    <w:rsid w:val="00D118F1"/>
    <w:rsid w:val="00D1734E"/>
    <w:rsid w:val="00D2465A"/>
    <w:rsid w:val="00D247ED"/>
    <w:rsid w:val="00D30AC4"/>
    <w:rsid w:val="00D3127E"/>
    <w:rsid w:val="00D312B3"/>
    <w:rsid w:val="00DA208D"/>
    <w:rsid w:val="00DB1EC9"/>
    <w:rsid w:val="00DD1B05"/>
    <w:rsid w:val="00DD764D"/>
    <w:rsid w:val="00DE1158"/>
    <w:rsid w:val="00DE57F9"/>
    <w:rsid w:val="00DF3D37"/>
    <w:rsid w:val="00DF439A"/>
    <w:rsid w:val="00E06BF8"/>
    <w:rsid w:val="00E1036F"/>
    <w:rsid w:val="00E105EE"/>
    <w:rsid w:val="00E2042A"/>
    <w:rsid w:val="00E2200A"/>
    <w:rsid w:val="00E22C3F"/>
    <w:rsid w:val="00E22EFB"/>
    <w:rsid w:val="00E33958"/>
    <w:rsid w:val="00E33A3A"/>
    <w:rsid w:val="00E33CCE"/>
    <w:rsid w:val="00E46BD1"/>
    <w:rsid w:val="00E92E8D"/>
    <w:rsid w:val="00E96751"/>
    <w:rsid w:val="00EA48C3"/>
    <w:rsid w:val="00EB1506"/>
    <w:rsid w:val="00EB3E96"/>
    <w:rsid w:val="00EB69C6"/>
    <w:rsid w:val="00EC220B"/>
    <w:rsid w:val="00EC2BD7"/>
    <w:rsid w:val="00EC30A4"/>
    <w:rsid w:val="00EC3333"/>
    <w:rsid w:val="00ED1DE5"/>
    <w:rsid w:val="00EF54ED"/>
    <w:rsid w:val="00F022D0"/>
    <w:rsid w:val="00F168DD"/>
    <w:rsid w:val="00F17074"/>
    <w:rsid w:val="00F2656B"/>
    <w:rsid w:val="00F26C91"/>
    <w:rsid w:val="00F33540"/>
    <w:rsid w:val="00F40205"/>
    <w:rsid w:val="00F417D0"/>
    <w:rsid w:val="00F472FA"/>
    <w:rsid w:val="00F60BA7"/>
    <w:rsid w:val="00F65E07"/>
    <w:rsid w:val="00F9037E"/>
    <w:rsid w:val="00F9074A"/>
    <w:rsid w:val="00FB14F1"/>
    <w:rsid w:val="00FB4360"/>
    <w:rsid w:val="00FB537E"/>
    <w:rsid w:val="00FC4A8E"/>
    <w:rsid w:val="00FC75B7"/>
    <w:rsid w:val="00FD2678"/>
    <w:rsid w:val="00FE29C8"/>
    <w:rsid w:val="00FE60FA"/>
    <w:rsid w:val="00FF1075"/>
    <w:rsid w:val="00FF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AB"/>
    <w:pPr>
      <w:spacing w:after="160" w:line="259" w:lineRule="auto"/>
    </w:pPr>
    <w:rPr>
      <w:lang w:bidi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60AB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60AB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60AB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60AB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60AB"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60AB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FD"/>
    <w:rPr>
      <w:rFonts w:asciiTheme="majorHAnsi" w:eastAsiaTheme="majorEastAsia" w:hAnsiTheme="majorHAnsi" w:cs="Angsana New"/>
      <w:b/>
      <w:bCs/>
      <w:kern w:val="32"/>
      <w:sz w:val="32"/>
      <w:szCs w:val="40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FD"/>
    <w:rPr>
      <w:rFonts w:asciiTheme="majorHAnsi" w:eastAsiaTheme="majorEastAsia" w:hAnsiTheme="majorHAnsi" w:cs="Angsana New"/>
      <w:b/>
      <w:bCs/>
      <w:i/>
      <w:iCs/>
      <w:sz w:val="28"/>
      <w:szCs w:val="35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FFD"/>
    <w:rPr>
      <w:rFonts w:asciiTheme="majorHAnsi" w:eastAsiaTheme="majorEastAsia" w:hAnsiTheme="majorHAnsi" w:cs="Angsana New"/>
      <w:b/>
      <w:bCs/>
      <w:sz w:val="26"/>
      <w:szCs w:val="33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FFD"/>
    <w:rPr>
      <w:rFonts w:asciiTheme="minorHAnsi" w:eastAsiaTheme="minorEastAsia" w:hAnsiTheme="minorHAnsi" w:cs="Angsana New"/>
      <w:b/>
      <w:bCs/>
      <w:sz w:val="28"/>
      <w:szCs w:val="35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FD"/>
    <w:rPr>
      <w:rFonts w:asciiTheme="minorHAnsi" w:eastAsiaTheme="minorEastAsia" w:hAnsiTheme="minorHAnsi" w:cs="Angsana New"/>
      <w:b/>
      <w:bCs/>
      <w:i/>
      <w:iCs/>
      <w:sz w:val="26"/>
      <w:szCs w:val="33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FD"/>
    <w:rPr>
      <w:rFonts w:asciiTheme="minorHAnsi" w:eastAsiaTheme="minorEastAsia" w:hAnsiTheme="minorHAnsi" w:cs="Angsana New"/>
      <w:b/>
      <w:bCs/>
      <w:szCs w:val="28"/>
      <w:lang w:bidi="th-TH"/>
    </w:rPr>
  </w:style>
  <w:style w:type="table" w:customStyle="1" w:styleId="TableNormal1">
    <w:name w:val="Table Normal1"/>
    <w:uiPriority w:val="99"/>
    <w:rsid w:val="004660AB"/>
    <w:pPr>
      <w:spacing w:after="160" w:line="259" w:lineRule="auto"/>
    </w:pPr>
    <w:rPr>
      <w:lang w:bidi="th-T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660AB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7FFD"/>
    <w:rPr>
      <w:rFonts w:asciiTheme="majorHAnsi" w:eastAsiaTheme="majorEastAsia" w:hAnsiTheme="majorHAnsi" w:cs="Angsana New"/>
      <w:b/>
      <w:bCs/>
      <w:kern w:val="28"/>
      <w:sz w:val="32"/>
      <w:szCs w:val="40"/>
      <w:lang w:bidi="th-TH"/>
    </w:rPr>
  </w:style>
  <w:style w:type="paragraph" w:styleId="Subtitle">
    <w:name w:val="Subtitle"/>
    <w:basedOn w:val="Normal"/>
    <w:next w:val="Normal"/>
    <w:link w:val="SubtitleChar"/>
    <w:uiPriority w:val="99"/>
    <w:qFormat/>
    <w:rsid w:val="004660A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37FFD"/>
    <w:rPr>
      <w:rFonts w:asciiTheme="majorHAnsi" w:eastAsiaTheme="majorEastAsia" w:hAnsiTheme="majorHAnsi" w:cs="Angsana New"/>
      <w:sz w:val="24"/>
      <w:szCs w:val="30"/>
      <w:lang w:bidi="th-TH"/>
    </w:rPr>
  </w:style>
  <w:style w:type="table" w:customStyle="1" w:styleId="80">
    <w:name w:val="80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79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78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77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6">
    <w:name w:val="76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74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73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72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65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uiPriority w:val="99"/>
    <w:rsid w:val="004660AB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99"/>
    <w:qFormat/>
    <w:pPr>
      <w:spacing w:after="0" w:line="276" w:lineRule="auto"/>
      <w:ind w:left="720"/>
      <w:contextualSpacing/>
    </w:pPr>
    <w:rPr>
      <w:rFonts w:ascii="Arial" w:hAnsi="Arial" w:cs="Arial"/>
      <w:lang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 w:line="240" w:lineRule="auto"/>
    </w:pPr>
    <w:rPr>
      <w:rFonts w:ascii="Arial" w:hAnsi="Arial" w:cs="Arial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Times New Roman" w:hAnsi="Arial" w:cs="Arial"/>
      <w:sz w:val="20"/>
      <w:szCs w:val="20"/>
      <w:lang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table" w:customStyle="1" w:styleId="39">
    <w:name w:val="39"/>
    <w:basedOn w:val="TableNormal1"/>
    <w:uiPriority w:val="99"/>
    <w:rsid w:val="004660A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uiPriority w:val="99"/>
    <w:rsid w:val="004660A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uiPriority w:val="99"/>
    <w:rsid w:val="004660A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uiPriority w:val="99"/>
    <w:rsid w:val="004660A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uiPriority w:val="99"/>
    <w:rsid w:val="004660A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1"/>
    <w:uiPriority w:val="99"/>
    <w:rsid w:val="004660A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uiPriority w:val="99"/>
    <w:rsid w:val="004660A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uiPriority w:val="99"/>
    <w:rsid w:val="004660A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uiPriority w:val="99"/>
    <w:rsid w:val="004660A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uiPriority w:val="99"/>
    <w:rsid w:val="004660A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uiPriority w:val="99"/>
    <w:rsid w:val="004660A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uiPriority w:val="99"/>
    <w:rsid w:val="004660A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uiPriority w:val="99"/>
    <w:rsid w:val="004660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rsid w:val="007754A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7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BB0C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C21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C21"/>
    <w:rPr>
      <w:rFonts w:cs="Angsana New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0C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B0C2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C21"/>
    <w:rPr>
      <w:rFonts w:ascii="Segoe UI" w:hAnsi="Segoe UI" w:cs="Angsana New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660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7FFD"/>
    <w:rPr>
      <w:rFonts w:ascii="Times New Roman" w:hAnsi="Times New Roman" w:cs="Angsana New"/>
      <w:sz w:val="0"/>
      <w:szCs w:val="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3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l9e9v_S5i-xBHWuo5xkgMrMkMonRDr_TMy-FZle7NR-oUpQ/viewform?usp=sf_lin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49</Pages>
  <Words>19681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Алиса</dc:creator>
  <cp:keywords/>
  <dc:description/>
  <cp:lastModifiedBy>dns23</cp:lastModifiedBy>
  <cp:revision>2</cp:revision>
  <dcterms:created xsi:type="dcterms:W3CDTF">2023-06-05T16:14:00Z</dcterms:created>
  <dcterms:modified xsi:type="dcterms:W3CDTF">2023-06-05T16:14:00Z</dcterms:modified>
</cp:coreProperties>
</file>