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DC" w:rsidRDefault="00973CDC" w:rsidP="00B1535A">
      <w:pPr>
        <w:pStyle w:val="30"/>
        <w:shd w:val="clear" w:color="auto" w:fill="auto"/>
        <w:spacing w:after="0" w:line="240" w:lineRule="auto"/>
        <w:ind w:left="6840"/>
        <w:rPr>
          <w:b/>
          <w:sz w:val="20"/>
          <w:szCs w:val="20"/>
        </w:rPr>
      </w:pPr>
      <w:bookmarkStart w:id="0" w:name="bookmark0"/>
      <w:r w:rsidRPr="00B1535A">
        <w:rPr>
          <w:b/>
          <w:sz w:val="20"/>
          <w:szCs w:val="20"/>
        </w:rPr>
        <w:t xml:space="preserve">       </w:t>
      </w:r>
    </w:p>
    <w:p w:rsidR="00973CDC" w:rsidRDefault="00973CDC" w:rsidP="00B1535A">
      <w:pPr>
        <w:pStyle w:val="30"/>
        <w:shd w:val="clear" w:color="auto" w:fill="auto"/>
        <w:spacing w:after="0" w:line="240" w:lineRule="auto"/>
        <w:ind w:left="6840"/>
        <w:rPr>
          <w:b/>
          <w:sz w:val="20"/>
          <w:szCs w:val="20"/>
        </w:rPr>
      </w:pPr>
    </w:p>
    <w:p w:rsidR="00973CDC" w:rsidRDefault="00973CDC" w:rsidP="00B1535A">
      <w:pPr>
        <w:pStyle w:val="30"/>
        <w:shd w:val="clear" w:color="auto" w:fill="auto"/>
        <w:spacing w:after="0" w:line="240" w:lineRule="auto"/>
        <w:ind w:left="6840"/>
        <w:rPr>
          <w:b/>
          <w:sz w:val="20"/>
          <w:szCs w:val="20"/>
        </w:rPr>
      </w:pPr>
    </w:p>
    <w:p w:rsidR="00973CDC" w:rsidRDefault="00973CDC" w:rsidP="00B1535A">
      <w:pPr>
        <w:pStyle w:val="30"/>
        <w:shd w:val="clear" w:color="auto" w:fill="auto"/>
        <w:spacing w:after="0" w:line="240" w:lineRule="auto"/>
        <w:ind w:left="6840"/>
        <w:rPr>
          <w:b/>
          <w:sz w:val="20"/>
          <w:szCs w:val="20"/>
        </w:rPr>
      </w:pPr>
    </w:p>
    <w:p w:rsidR="00973CDC" w:rsidRPr="00994D2C" w:rsidRDefault="00973CDC" w:rsidP="00994D2C">
      <w:pPr>
        <w:pStyle w:val="30"/>
        <w:shd w:val="clear" w:color="auto" w:fill="auto"/>
        <w:spacing w:after="0" w:line="240" w:lineRule="auto"/>
        <w:ind w:left="-362"/>
        <w:rPr>
          <w:b/>
          <w:sz w:val="20"/>
          <w:szCs w:val="20"/>
        </w:rPr>
      </w:pPr>
      <w:r w:rsidRPr="00994D2C"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674.25pt">
            <v:imagedata r:id="rId7" o:title=""/>
          </v:shape>
        </w:pict>
      </w:r>
    </w:p>
    <w:p w:rsidR="00973CDC" w:rsidRDefault="00973CDC" w:rsidP="00B1535A">
      <w:pPr>
        <w:pStyle w:val="30"/>
        <w:shd w:val="clear" w:color="auto" w:fill="auto"/>
        <w:spacing w:after="0" w:line="240" w:lineRule="auto"/>
        <w:ind w:left="6840"/>
        <w:rPr>
          <w:b/>
          <w:sz w:val="20"/>
          <w:szCs w:val="20"/>
        </w:rPr>
      </w:pPr>
    </w:p>
    <w:p w:rsidR="00973CDC" w:rsidRDefault="00973CDC" w:rsidP="00B1535A">
      <w:pPr>
        <w:pStyle w:val="30"/>
        <w:shd w:val="clear" w:color="auto" w:fill="auto"/>
        <w:spacing w:after="0" w:line="240" w:lineRule="auto"/>
        <w:ind w:left="6840"/>
        <w:rPr>
          <w:b/>
          <w:sz w:val="20"/>
          <w:szCs w:val="20"/>
        </w:rPr>
      </w:pPr>
    </w:p>
    <w:p w:rsidR="00973CDC" w:rsidRDefault="00973CDC" w:rsidP="00B1535A">
      <w:pPr>
        <w:pStyle w:val="30"/>
        <w:shd w:val="clear" w:color="auto" w:fill="auto"/>
        <w:spacing w:after="0" w:line="240" w:lineRule="auto"/>
        <w:ind w:left="6840"/>
        <w:rPr>
          <w:b/>
          <w:sz w:val="20"/>
          <w:szCs w:val="20"/>
        </w:rPr>
      </w:pPr>
    </w:p>
    <w:p w:rsidR="00973CDC" w:rsidRDefault="00973CDC" w:rsidP="00B1535A">
      <w:pPr>
        <w:pStyle w:val="30"/>
        <w:shd w:val="clear" w:color="auto" w:fill="auto"/>
        <w:spacing w:after="0" w:line="240" w:lineRule="auto"/>
        <w:ind w:left="6840"/>
        <w:rPr>
          <w:b/>
          <w:sz w:val="20"/>
          <w:szCs w:val="20"/>
        </w:rPr>
      </w:pPr>
    </w:p>
    <w:p w:rsidR="00973CDC" w:rsidRDefault="00973CDC" w:rsidP="00B1535A">
      <w:pPr>
        <w:pStyle w:val="30"/>
        <w:shd w:val="clear" w:color="auto" w:fill="auto"/>
        <w:spacing w:after="0" w:line="240" w:lineRule="auto"/>
        <w:ind w:left="6840"/>
        <w:rPr>
          <w:b/>
          <w:sz w:val="20"/>
          <w:szCs w:val="20"/>
        </w:rPr>
      </w:pPr>
    </w:p>
    <w:bookmarkEnd w:id="0"/>
    <w:p w:rsidR="00973CDC" w:rsidRDefault="00973CDC">
      <w:pPr>
        <w:pStyle w:val="20"/>
        <w:numPr>
          <w:ilvl w:val="0"/>
          <w:numId w:val="3"/>
        </w:numPr>
        <w:shd w:val="clear" w:color="auto" w:fill="auto"/>
        <w:tabs>
          <w:tab w:val="left" w:pos="850"/>
        </w:tabs>
        <w:spacing w:line="269" w:lineRule="exact"/>
        <w:ind w:left="760" w:hanging="300"/>
      </w:pPr>
      <w:r>
        <w:t>-способ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line="269" w:lineRule="exact"/>
        <w:ind w:left="460"/>
      </w:pPr>
      <w:r>
        <w:t>Уведомления, содержащие сведения о правонарушениях, не являющихся коррупционными, подлежат рассмотрению комиссией по противодействию коррупции.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line="269" w:lineRule="exact"/>
        <w:ind w:left="460"/>
      </w:pPr>
      <w:r>
        <w:t>Уведомление составляется в свободной форме на имя директора Учреждения.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spacing w:line="269" w:lineRule="exact"/>
        <w:ind w:left="460"/>
      </w:pPr>
      <w:r>
        <w:t xml:space="preserve"> Каждое уведомление подлежит обязательной регистрации в журнале регистрации уведомлений о фактах обращения в целях склонения Работников Учреждения к совершению коррупционных правонарушений.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line="269" w:lineRule="exact"/>
        <w:ind w:left="460"/>
      </w:pPr>
      <w:r>
        <w:t>На каждом уведомлении делается отметка о принятии с указанием даты подачи уведомления.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spacing w:line="269" w:lineRule="exact"/>
        <w:ind w:left="460"/>
      </w:pPr>
      <w:r>
        <w:t xml:space="preserve"> Конфиденциальность полученных сведений обеспечивается лицом, получившим уведомление (директором Учреждения или уполномоченным лицом).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line="269" w:lineRule="exact"/>
        <w:ind w:left="460"/>
      </w:pPr>
      <w:r>
        <w:t>Организация проверки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осуществляется правоохранительными органами путём направления уведомлений в правоохранительные органы, проведения бесед с Работником, подавшим уведомление, получения от Работника пояснений по сведениям, изложенным в уведомлении.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line="269" w:lineRule="exact"/>
        <w:ind w:left="460"/>
      </w:pPr>
      <w:r>
        <w:t>Уведомление направляется директором Учреждения или уполномоченным лицом в правоохранительные органы не позднее 10 дней с даты его регистрации в журнале.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line="269" w:lineRule="exact"/>
        <w:ind w:left="460"/>
      </w:pPr>
      <w:r>
        <w:t>По результатам рассмотрения уведомления принимается решение в соответствии с действующим законодательством РФ.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line="269" w:lineRule="exact"/>
        <w:ind w:left="460"/>
      </w:pPr>
      <w:r>
        <w:t>О результатах проверки сведений, содержащихся в уведомлении, Работник извещается в обязательном порядке.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line="269" w:lineRule="exact"/>
        <w:ind w:left="460"/>
      </w:pPr>
      <w:r>
        <w:t>Работодателем принимаются меры по защите Работника в части предоставления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уведомления.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line="269" w:lineRule="exact"/>
        <w:ind w:left="460"/>
      </w:pPr>
      <w:r>
        <w:t>Для сообщения о фактах коррупционных правонарушений Работник может воспользоваться телефонами доверия, размещёнными на информационных стендах и сайте Учреждения.</w:t>
      </w:r>
    </w:p>
    <w:p w:rsidR="00973CDC" w:rsidRDefault="00973CDC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line="269" w:lineRule="exact"/>
        <w:ind w:left="460"/>
      </w:pPr>
      <w:r>
        <w:t>Сотрудничество с правоохранительными органами также может проявляться в форме:</w:t>
      </w:r>
    </w:p>
    <w:p w:rsidR="00973CDC" w:rsidRDefault="00973CDC">
      <w:pPr>
        <w:pStyle w:val="20"/>
        <w:numPr>
          <w:ilvl w:val="0"/>
          <w:numId w:val="3"/>
        </w:numPr>
        <w:shd w:val="clear" w:color="auto" w:fill="auto"/>
        <w:tabs>
          <w:tab w:val="left" w:pos="850"/>
        </w:tabs>
        <w:spacing w:line="269" w:lineRule="exact"/>
        <w:ind w:left="760" w:hanging="300"/>
      </w:pPr>
      <w: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973CDC" w:rsidRDefault="00973CDC" w:rsidP="00F35BBE">
      <w:pPr>
        <w:pStyle w:val="20"/>
        <w:numPr>
          <w:ilvl w:val="0"/>
          <w:numId w:val="3"/>
        </w:numPr>
        <w:shd w:val="clear" w:color="auto" w:fill="auto"/>
        <w:tabs>
          <w:tab w:val="left" w:pos="850"/>
        </w:tabs>
        <w:spacing w:after="240" w:line="269" w:lineRule="exact"/>
        <w:ind w:left="760" w:hanging="300"/>
      </w:pPr>
      <w: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 преступлений.</w:t>
      </w:r>
    </w:p>
    <w:sectPr w:rsidR="00973CDC" w:rsidSect="00627B30">
      <w:pgSz w:w="11900" w:h="16840"/>
      <w:pgMar w:top="920" w:right="832" w:bottom="1477" w:left="10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CDC" w:rsidRDefault="00973CDC" w:rsidP="00627B30">
      <w:r>
        <w:separator/>
      </w:r>
    </w:p>
  </w:endnote>
  <w:endnote w:type="continuationSeparator" w:id="0">
    <w:p w:rsidR="00973CDC" w:rsidRDefault="00973CDC" w:rsidP="00627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CDC" w:rsidRDefault="00973CDC"/>
  </w:footnote>
  <w:footnote w:type="continuationSeparator" w:id="0">
    <w:p w:rsidR="00973CDC" w:rsidRDefault="00973C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2EF3"/>
    <w:multiLevelType w:val="multilevel"/>
    <w:tmpl w:val="CE2601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3C051D7"/>
    <w:multiLevelType w:val="multilevel"/>
    <w:tmpl w:val="FBCA0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D5D34A7"/>
    <w:multiLevelType w:val="multilevel"/>
    <w:tmpl w:val="4A9C9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34F437C"/>
    <w:multiLevelType w:val="multilevel"/>
    <w:tmpl w:val="5A4A5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F252F3E"/>
    <w:multiLevelType w:val="multilevel"/>
    <w:tmpl w:val="218AF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E05642F"/>
    <w:multiLevelType w:val="multilevel"/>
    <w:tmpl w:val="3758967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B30"/>
    <w:rsid w:val="00183069"/>
    <w:rsid w:val="001866F6"/>
    <w:rsid w:val="003B57D3"/>
    <w:rsid w:val="003C7205"/>
    <w:rsid w:val="004409BB"/>
    <w:rsid w:val="005474A0"/>
    <w:rsid w:val="005E5242"/>
    <w:rsid w:val="006231CE"/>
    <w:rsid w:val="00627B30"/>
    <w:rsid w:val="00681924"/>
    <w:rsid w:val="006E5A67"/>
    <w:rsid w:val="0077479D"/>
    <w:rsid w:val="008B4670"/>
    <w:rsid w:val="009450FB"/>
    <w:rsid w:val="009659D3"/>
    <w:rsid w:val="00973CDC"/>
    <w:rsid w:val="00994D2C"/>
    <w:rsid w:val="00B1535A"/>
    <w:rsid w:val="00B50FBF"/>
    <w:rsid w:val="00BD23F7"/>
    <w:rsid w:val="00C16655"/>
    <w:rsid w:val="00C86213"/>
    <w:rsid w:val="00D06DFB"/>
    <w:rsid w:val="00D6431A"/>
    <w:rsid w:val="00F35BBE"/>
    <w:rsid w:val="00F5093A"/>
    <w:rsid w:val="00F8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3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27B30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DefaultParagraphFont"/>
    <w:link w:val="a"/>
    <w:uiPriority w:val="99"/>
    <w:locked/>
    <w:rsid w:val="00627B30"/>
    <w:rPr>
      <w:rFonts w:ascii="Segoe UI" w:hAnsi="Segoe UI" w:cs="Segoe UI"/>
      <w:sz w:val="14"/>
      <w:szCs w:val="14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627B30"/>
    <w:rPr>
      <w:rFonts w:ascii="Times New Roman" w:hAnsi="Times New Roman" w:cs="Times New Roman"/>
      <w:sz w:val="20"/>
      <w:szCs w:val="20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627B30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627B30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627B30"/>
    <w:rPr>
      <w:rFonts w:ascii="Times New Roman" w:hAnsi="Times New Roman" w:cs="Times New Roman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27B30"/>
    <w:rPr>
      <w:rFonts w:ascii="Times New Roman" w:hAnsi="Times New Roman" w:cs="Times New Roman"/>
      <w:b/>
      <w:bCs/>
      <w:u w:val="none"/>
    </w:rPr>
  </w:style>
  <w:style w:type="character" w:customStyle="1" w:styleId="211pt">
    <w:name w:val="Основной текст (2) + 11 pt"/>
    <w:basedOn w:val="2"/>
    <w:uiPriority w:val="99"/>
    <w:rsid w:val="00627B30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11pt1">
    <w:name w:val="Основной текст (2) + 11 pt1"/>
    <w:basedOn w:val="2"/>
    <w:uiPriority w:val="99"/>
    <w:rsid w:val="00627B30"/>
    <w:rPr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paragraph" w:customStyle="1" w:styleId="a">
    <w:name w:val="Подпись к картинке"/>
    <w:basedOn w:val="Normal"/>
    <w:link w:val="Exact"/>
    <w:uiPriority w:val="99"/>
    <w:rsid w:val="00627B30"/>
    <w:pPr>
      <w:shd w:val="clear" w:color="auto" w:fill="FFFFFF"/>
      <w:spacing w:line="240" w:lineRule="atLeast"/>
    </w:pPr>
    <w:rPr>
      <w:rFonts w:ascii="Segoe UI" w:hAnsi="Segoe UI" w:cs="Segoe UI"/>
      <w:sz w:val="14"/>
      <w:szCs w:val="14"/>
    </w:rPr>
  </w:style>
  <w:style w:type="paragraph" w:customStyle="1" w:styleId="4">
    <w:name w:val="Основной текст (4)"/>
    <w:basedOn w:val="Normal"/>
    <w:link w:val="4Exact"/>
    <w:uiPriority w:val="99"/>
    <w:rsid w:val="00627B30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Normal"/>
    <w:link w:val="3"/>
    <w:uiPriority w:val="99"/>
    <w:rsid w:val="00627B30"/>
    <w:pPr>
      <w:shd w:val="clear" w:color="auto" w:fill="FFFFFF"/>
      <w:spacing w:after="24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Normal"/>
    <w:link w:val="1"/>
    <w:uiPriority w:val="99"/>
    <w:rsid w:val="00627B30"/>
    <w:pPr>
      <w:shd w:val="clear" w:color="auto" w:fill="FFFFFF"/>
      <w:spacing w:before="240" w:after="60" w:line="24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Normal"/>
    <w:link w:val="2"/>
    <w:uiPriority w:val="99"/>
    <w:rsid w:val="00627B30"/>
    <w:pPr>
      <w:shd w:val="clear" w:color="auto" w:fill="FFFFFF"/>
      <w:spacing w:line="274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Normal"/>
    <w:link w:val="5"/>
    <w:uiPriority w:val="99"/>
    <w:rsid w:val="00627B30"/>
    <w:pPr>
      <w:shd w:val="clear" w:color="auto" w:fill="FFFFFF"/>
      <w:spacing w:before="240" w:line="269" w:lineRule="exact"/>
    </w:pPr>
    <w:rPr>
      <w:rFonts w:ascii="Times New Roman" w:eastAsia="Times New Roman" w:hAnsi="Times New Roman"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B153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color w:val="000000"/>
      <w:sz w:val="2"/>
    </w:rPr>
  </w:style>
  <w:style w:type="character" w:customStyle="1" w:styleId="210">
    <w:name w:val="Основной текст (2) + 10"/>
    <w:aliases w:val="5 pt,Не полужирный"/>
    <w:basedOn w:val="DefaultParagraphFont"/>
    <w:uiPriority w:val="99"/>
    <w:rsid w:val="00B1535A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1767C0DA369C44B79E7A593E01F9BA" ma:contentTypeVersion="1" ma:contentTypeDescription="Создание документа." ma:contentTypeScope="" ma:versionID="400e074adaece6b2f2efb79b2273a59c">
  <xsd:schema xmlns:xsd="http://www.w3.org/2001/XMLSchema" xmlns:xs="http://www.w3.org/2001/XMLSchema" xmlns:p="http://schemas.microsoft.com/office/2006/metadata/properties" xmlns:ns2="57504d04-691e-4fc4-8f09-4f19fdbe90f6" xmlns:ns3="6d7c22ec-c6a4-4777-88aa-bc3c76ac660e" targetNamespace="http://schemas.microsoft.com/office/2006/metadata/properties" ma:root="true" ma:fieldsID="91f03645d6ce2753a58d94a0129be932" ns2:_="" ns3:_="">
    <xsd:import namespace="57504d04-691e-4fc4-8f09-4f19fdbe90f6"/>
    <xsd:import namespace="6d7c22ec-c6a4-4777-88aa-bc3c76ac66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XXJ7TYMEEKJ2-1320909061-4</_dlc_DocId>
    <_dlc_DocIdUrl xmlns="57504d04-691e-4fc4-8f09-4f19fdbe90f6">
      <Url>https://vip.gov.mari.ru/gorvol/gpkio/_layouts/DocIdRedir.aspx?ID=XXJ7TYMEEKJ2-1320909061-4</Url>
      <Description>XXJ7TYMEEKJ2-1320909061-4</Description>
    </_dlc_DocIdUrl>
    <_x041e__x043f__x0438__x0441__x0430__x043d__x0438__x0435_ xmlns="6d7c22ec-c6a4-4777-88aa-bc3c76ac660e" xsi:nil="true"/>
  </documentManagement>
</p:properties>
</file>

<file path=customXml/itemProps1.xml><?xml version="1.0" encoding="utf-8"?>
<ds:datastoreItem xmlns:ds="http://schemas.openxmlformats.org/officeDocument/2006/customXml" ds:itemID="{0E38A04E-4C82-48B7-A3BF-243E36EBDE62}"/>
</file>

<file path=customXml/itemProps2.xml><?xml version="1.0" encoding="utf-8"?>
<ds:datastoreItem xmlns:ds="http://schemas.openxmlformats.org/officeDocument/2006/customXml" ds:itemID="{BC79E38A-5203-481B-B044-F5A859FCBE1A}"/>
</file>

<file path=customXml/itemProps3.xml><?xml version="1.0" encoding="utf-8"?>
<ds:datastoreItem xmlns:ds="http://schemas.openxmlformats.org/officeDocument/2006/customXml" ds:itemID="{8BE3671F-252E-4F89-A51C-EB82931005B9}"/>
</file>

<file path=customXml/itemProps4.xml><?xml version="1.0" encoding="utf-8"?>
<ds:datastoreItem xmlns:ds="http://schemas.openxmlformats.org/officeDocument/2006/customXml" ds:itemID="{D6A8C81C-6BC8-4DAB-BAC1-09D9470E968A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381</Words>
  <Characters>2178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5. Порядок взаимодействия Учреждения с правоохранительными органами</dc:title>
  <dc:subject/>
  <dc:creator>user</dc:creator>
  <cp:keywords/>
  <dc:description/>
  <cp:lastModifiedBy>dns23</cp:lastModifiedBy>
  <cp:revision>2</cp:revision>
  <cp:lastPrinted>2019-04-13T03:06:00Z</cp:lastPrinted>
  <dcterms:created xsi:type="dcterms:W3CDTF">2019-04-15T12:21:00Z</dcterms:created>
  <dcterms:modified xsi:type="dcterms:W3CDTF">2019-04-15T12:21:00Z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0x010100B91767C0DA369C44B79E7A593E01F9BA</vt:lpwstr>
  </property>
  <property fmtid="{D5CDD505-2E9C-101B-9397-08002B2CF9AE}" pid="3" name="_dlc_DocIdItemGuid">
    <vt:lpwstr>26dc0886-aef1-4a2c-aab5-1c24ac8bc7f3</vt:lpwstr>
  </property>
  <property fmtid="{D5CDD505-2E9C-101B-9397-08002B2CF9AE}" pid="4" name="TemplateUrl">
    <vt:lpwstr/>
  </property>
  <property fmtid="{D5CDD505-2E9C-101B-9397-08002B2CF9AE}" pid="5" name="Order">
    <vt:r8>800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