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63" w:rsidRPr="00161221" w:rsidRDefault="00FB1D63" w:rsidP="00AB203A">
      <w:pPr>
        <w:pStyle w:val="ConsPlusNormal"/>
        <w:ind w:firstLine="540"/>
        <w:jc w:val="both"/>
      </w:pPr>
      <w:r w:rsidRPr="001612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597.75pt">
            <v:imagedata r:id="rId6" o:title=""/>
          </v:shape>
        </w:pict>
      </w: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</w:p>
    <w:p w:rsidR="00FB1D63" w:rsidRDefault="00FB1D63" w:rsidP="00521A7F">
      <w:pPr>
        <w:pStyle w:val="ConsPlusNormal"/>
        <w:ind w:firstLine="539"/>
        <w:jc w:val="both"/>
      </w:pPr>
      <w:r>
        <w:t>5) способ склонения к совершению коррупционного правонарушения;</w:t>
      </w:r>
    </w:p>
    <w:p w:rsidR="00FB1D63" w:rsidRDefault="00FB1D63" w:rsidP="00521A7F">
      <w:pPr>
        <w:pStyle w:val="ConsPlusNormal"/>
        <w:ind w:firstLine="539"/>
        <w:jc w:val="both"/>
      </w:pPr>
      <w:r>
        <w:t>6) дата, место, время склонения к совершению коррупционного правонарушения;</w:t>
      </w:r>
    </w:p>
    <w:p w:rsidR="00FB1D63" w:rsidRDefault="00FB1D63" w:rsidP="00521A7F">
      <w:pPr>
        <w:pStyle w:val="ConsPlusNormal"/>
        <w:ind w:firstLine="539"/>
        <w:jc w:val="both"/>
      </w:pPr>
      <w:r>
        <w:t>7) обстоятельства склонения к совершению коррупционного правонарушения;</w:t>
      </w:r>
    </w:p>
    <w:p w:rsidR="00FB1D63" w:rsidRDefault="00FB1D63" w:rsidP="00521A7F">
      <w:pPr>
        <w:pStyle w:val="ConsPlusNormal"/>
        <w:ind w:firstLine="539"/>
        <w:jc w:val="both"/>
      </w:pPr>
      <w:r>
        <w:t>8) дополнительные имеющиеся по факту склонения к совершению коррупционного правонарушений документы.</w:t>
      </w:r>
    </w:p>
    <w:p w:rsidR="00FB1D63" w:rsidRDefault="00FB1D63" w:rsidP="00521A7F">
      <w:pPr>
        <w:pStyle w:val="ConsPlusNormal"/>
        <w:ind w:firstLine="539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FB1D63" w:rsidRDefault="00FB1D63" w:rsidP="00AB203A">
      <w:pPr>
        <w:pStyle w:val="ConsPlusNormal"/>
        <w:ind w:firstLine="540"/>
        <w:jc w:val="both"/>
      </w:pPr>
    </w:p>
    <w:p w:rsidR="00FB1D63" w:rsidRDefault="00FB1D63" w:rsidP="00AB203A">
      <w:pPr>
        <w:pStyle w:val="ConsPlusNormal"/>
        <w:jc w:val="center"/>
        <w:outlineLvl w:val="1"/>
      </w:pPr>
      <w:r>
        <w:t>IV. Регистрация уведомлений</w:t>
      </w:r>
    </w:p>
    <w:p w:rsidR="00FB1D63" w:rsidRDefault="00FB1D63" w:rsidP="00AB203A">
      <w:pPr>
        <w:pStyle w:val="ConsPlusNormal"/>
        <w:ind w:firstLine="540"/>
        <w:jc w:val="both"/>
      </w:pPr>
    </w:p>
    <w:p w:rsidR="00FB1D63" w:rsidRDefault="00FB1D63" w:rsidP="00AB203A">
      <w:pPr>
        <w:pStyle w:val="ConsPlusNormal"/>
        <w:ind w:firstLine="540"/>
        <w:jc w:val="both"/>
      </w:pPr>
      <w:r>
        <w:t>6. Структурное подразделение или должностное лицо учреждения,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B1D63" w:rsidRDefault="00FB1D63" w:rsidP="00AB203A">
      <w:pPr>
        <w:pStyle w:val="ConsPlusNormal"/>
        <w:spacing w:before="240"/>
        <w:ind w:firstLine="540"/>
        <w:jc w:val="both"/>
      </w:pPr>
      <w: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hyperlink w:anchor="Par150" w:tooltip="ЖУРНАЛ" w:history="1">
        <w:r w:rsidRPr="00BD157E">
          <w:t>приложению N 2</w:t>
        </w:r>
      </w:hyperlink>
      <w:r>
        <w:t xml:space="preserve"> к настоящему Порядку, который хранится в месте, защищенном от несанкционированного доступа. Журнал должен быть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FB1D63" w:rsidRDefault="00FB1D63" w:rsidP="00AB203A">
      <w:pPr>
        <w:pStyle w:val="ConsPlusNormal"/>
        <w:spacing w:before="240"/>
        <w:ind w:firstLine="540"/>
        <w:jc w:val="both"/>
      </w:pPr>
      <w:r>
        <w:t>8. Первый экземпляр зарегистрированного уведомления в день регистрации структурным подразделением, либо должностным лицом, ответственным за работу по профилактике коррупционных и иных правонарушений, направляется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FB1D63" w:rsidRDefault="00FB1D63" w:rsidP="00AB203A">
      <w:pPr>
        <w:pStyle w:val="ConsPlusNormal"/>
        <w:spacing w:before="240"/>
        <w:ind w:firstLine="540"/>
        <w:jc w:val="both"/>
      </w:pPr>
      <w:r>
        <w:t>9. Работодатель по результатам рассмотрения уведомления принимает решение об организации проверки содержащихся в уведомлении сведений,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 и информирует о получении уведомления руководителя Отдела культуры администрации городского округа "Город Волжск".</w:t>
      </w:r>
    </w:p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Pr="00521A7F" w:rsidRDefault="00FB1D63" w:rsidP="00AB203A">
      <w:pPr>
        <w:pStyle w:val="ConsPlusNormal"/>
        <w:jc w:val="right"/>
        <w:outlineLvl w:val="1"/>
      </w:pPr>
      <w:r w:rsidRPr="00521A7F">
        <w:t>Приложение № 1</w:t>
      </w:r>
    </w:p>
    <w:p w:rsidR="00FB1D63" w:rsidRPr="00521A7F" w:rsidRDefault="00FB1D63" w:rsidP="00AB203A">
      <w:pPr>
        <w:pStyle w:val="ConsPlusNormal"/>
        <w:jc w:val="right"/>
      </w:pPr>
      <w:r w:rsidRPr="00521A7F">
        <w:t>к Порядку уведомления работодателя</w:t>
      </w:r>
    </w:p>
    <w:p w:rsidR="00FB1D63" w:rsidRPr="00521A7F" w:rsidRDefault="00FB1D63" w:rsidP="00AB203A">
      <w:pPr>
        <w:pStyle w:val="ConsPlusNormal"/>
        <w:jc w:val="right"/>
      </w:pPr>
      <w:r w:rsidRPr="00521A7F">
        <w:t>о фактах обращения в целях</w:t>
      </w:r>
    </w:p>
    <w:p w:rsidR="00FB1D63" w:rsidRPr="00521A7F" w:rsidRDefault="00FB1D63" w:rsidP="00AB203A">
      <w:pPr>
        <w:pStyle w:val="ConsPlusNormal"/>
        <w:jc w:val="right"/>
      </w:pPr>
      <w:r w:rsidRPr="00521A7F">
        <w:t>склонения работников организаций,</w:t>
      </w:r>
    </w:p>
    <w:p w:rsidR="00FB1D63" w:rsidRPr="00521A7F" w:rsidRDefault="00FB1D63" w:rsidP="00AB203A">
      <w:pPr>
        <w:pStyle w:val="ConsPlusNormal"/>
        <w:jc w:val="right"/>
      </w:pPr>
      <w:r w:rsidRPr="00521A7F">
        <w:t>к совершению коррупционных</w:t>
      </w:r>
    </w:p>
    <w:p w:rsidR="00FB1D63" w:rsidRPr="00521A7F" w:rsidRDefault="00FB1D63" w:rsidP="00BD157E">
      <w:pPr>
        <w:pStyle w:val="ConsPlusNormal"/>
        <w:jc w:val="right"/>
      </w:pPr>
      <w:r w:rsidRPr="00521A7F">
        <w:t>правонарушений</w:t>
      </w:r>
    </w:p>
    <w:p w:rsidR="00FB1D63" w:rsidRPr="00521A7F" w:rsidRDefault="00FB1D63" w:rsidP="00AB203A">
      <w:pPr>
        <w:pStyle w:val="ConsPlusNormal"/>
        <w:jc w:val="both"/>
      </w:pPr>
    </w:p>
    <w:p w:rsidR="00FB1D63" w:rsidRPr="00521A7F" w:rsidRDefault="00FB1D63" w:rsidP="00AB203A">
      <w:pPr>
        <w:pStyle w:val="ConsPlusNormal"/>
        <w:jc w:val="right"/>
      </w:pPr>
      <w:r w:rsidRPr="00521A7F">
        <w:t>Рекомендуемый образец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(должность, Ф.И.О. работодателя)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(Ф.И.О., должность, телефон)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7"/>
      <w:bookmarkEnd w:id="0"/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о факте обращения в целях склонения работника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к совершению коррупционных правонарушений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(обстоятельства склонения к совершению коррупционного правонарушения)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(дата, место, время склонения к совершению коррупционного правонарушения)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     (все известные сведения о лице,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склонявшем к совершению коррупционного правонарушения)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(сущность предполагаемого коррупционного правонарушения)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(способ склонения к совершению коррупционного правонарушения)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(дополнительные имеющиеся по факту склонения к совершению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           коррупционного правонарушения документы)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                          ______________________________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(подпись)                                    (инициалы и фамилия)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___________________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D63" w:rsidRPr="00521A7F" w:rsidRDefault="00FB1D63" w:rsidP="00AB2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1A7F">
        <w:rPr>
          <w:rFonts w:ascii="Times New Roman" w:hAnsi="Times New Roman" w:cs="Times New Roman"/>
          <w:sz w:val="24"/>
          <w:szCs w:val="24"/>
        </w:rPr>
        <w:t>Регистрация: N         от "__" _____________ 20__ г.</w:t>
      </w: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</w:p>
    <w:p w:rsidR="00FB1D63" w:rsidRDefault="00FB1D63" w:rsidP="00AB203A">
      <w:pPr>
        <w:pStyle w:val="ConsPlusNormal"/>
        <w:jc w:val="right"/>
        <w:outlineLvl w:val="1"/>
      </w:pPr>
      <w:r>
        <w:t>Приложение № 2</w:t>
      </w:r>
    </w:p>
    <w:p w:rsidR="00FB1D63" w:rsidRDefault="00FB1D63" w:rsidP="00AB203A">
      <w:pPr>
        <w:pStyle w:val="ConsPlusNormal"/>
        <w:jc w:val="right"/>
      </w:pPr>
      <w:r>
        <w:t>к Порядку уведомления работодателя</w:t>
      </w:r>
    </w:p>
    <w:p w:rsidR="00FB1D63" w:rsidRDefault="00FB1D63" w:rsidP="00AB203A">
      <w:pPr>
        <w:pStyle w:val="ConsPlusNormal"/>
        <w:jc w:val="right"/>
      </w:pPr>
      <w:r>
        <w:t>о фактах обращения в целях</w:t>
      </w:r>
    </w:p>
    <w:p w:rsidR="00FB1D63" w:rsidRDefault="00FB1D63" w:rsidP="00AB203A">
      <w:pPr>
        <w:pStyle w:val="ConsPlusNormal"/>
        <w:jc w:val="right"/>
      </w:pPr>
      <w:r>
        <w:t>склонения работников организаций,</w:t>
      </w:r>
    </w:p>
    <w:p w:rsidR="00FB1D63" w:rsidRDefault="00FB1D63" w:rsidP="00AB203A">
      <w:pPr>
        <w:pStyle w:val="ConsPlusNormal"/>
        <w:jc w:val="right"/>
      </w:pPr>
      <w:r>
        <w:t>к совершению коррупционных</w:t>
      </w:r>
    </w:p>
    <w:p w:rsidR="00FB1D63" w:rsidRDefault="00FB1D63" w:rsidP="00BD157E">
      <w:pPr>
        <w:pStyle w:val="ConsPlusNormal"/>
        <w:jc w:val="right"/>
      </w:pPr>
      <w:r>
        <w:t>правонарушений</w:t>
      </w:r>
    </w:p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jc w:val="center"/>
      </w:pPr>
      <w:bookmarkStart w:id="1" w:name="Par150"/>
      <w:bookmarkEnd w:id="1"/>
      <w:r>
        <w:t>ЖУРНАЛ</w:t>
      </w:r>
    </w:p>
    <w:p w:rsidR="00FB1D63" w:rsidRDefault="00FB1D63" w:rsidP="00AB203A">
      <w:pPr>
        <w:pStyle w:val="ConsPlusNormal"/>
        <w:jc w:val="center"/>
      </w:pPr>
      <w:r>
        <w:t>регистрации уведомлений о фактах</w:t>
      </w:r>
    </w:p>
    <w:p w:rsidR="00FB1D63" w:rsidRDefault="00FB1D63" w:rsidP="00AB203A">
      <w:pPr>
        <w:pStyle w:val="ConsPlusNormal"/>
        <w:jc w:val="center"/>
      </w:pPr>
      <w:r>
        <w:t>обращения в целях склонения работников</w:t>
      </w:r>
    </w:p>
    <w:p w:rsidR="00FB1D63" w:rsidRDefault="00FB1D63" w:rsidP="00AB203A">
      <w:pPr>
        <w:pStyle w:val="ConsPlusNormal"/>
        <w:jc w:val="center"/>
      </w:pPr>
      <w:r>
        <w:t>_________________________________________________</w:t>
      </w:r>
    </w:p>
    <w:p w:rsidR="00FB1D63" w:rsidRDefault="00FB1D63" w:rsidP="00AB203A">
      <w:pPr>
        <w:pStyle w:val="ConsPlusNormal"/>
        <w:jc w:val="center"/>
      </w:pPr>
      <w:r>
        <w:t>(наименование организации)</w:t>
      </w:r>
    </w:p>
    <w:p w:rsidR="00FB1D63" w:rsidRDefault="00FB1D63" w:rsidP="00AB203A">
      <w:pPr>
        <w:pStyle w:val="ConsPlusNormal"/>
        <w:jc w:val="center"/>
      </w:pPr>
    </w:p>
    <w:p w:rsidR="00FB1D63" w:rsidRDefault="00FB1D63" w:rsidP="00AB203A">
      <w:pPr>
        <w:pStyle w:val="ConsPlusNormal"/>
        <w:jc w:val="center"/>
      </w:pPr>
      <w:r>
        <w:t>к совершению коррупционных правонарушений</w:t>
      </w:r>
    </w:p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ind w:firstLine="540"/>
        <w:jc w:val="both"/>
      </w:pPr>
      <w:r>
        <w:t>Начат "__" ______________ 20__ г.</w:t>
      </w:r>
    </w:p>
    <w:p w:rsidR="00FB1D63" w:rsidRDefault="00FB1D63" w:rsidP="00AB203A">
      <w:pPr>
        <w:pStyle w:val="ConsPlusNormal"/>
        <w:spacing w:before="240"/>
        <w:ind w:firstLine="540"/>
        <w:jc w:val="both"/>
      </w:pPr>
      <w:r>
        <w:t>Окончен "__" _______________ 20__ г.</w:t>
      </w:r>
    </w:p>
    <w:p w:rsidR="00FB1D63" w:rsidRDefault="00FB1D63" w:rsidP="00AB203A">
      <w:pPr>
        <w:pStyle w:val="ConsPlusNormal"/>
        <w:spacing w:before="240"/>
        <w:ind w:firstLine="540"/>
        <w:jc w:val="both"/>
      </w:pPr>
      <w:r>
        <w:t>На "____" листах</w:t>
      </w:r>
    </w:p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jc w:val="both"/>
        <w:sectPr w:rsidR="00FB1D63" w:rsidSect="001C66CC">
          <w:pgSz w:w="11906" w:h="16838"/>
          <w:pgMar w:top="1304" w:right="851" w:bottom="1304" w:left="1701" w:header="0" w:footer="0" w:gutter="0"/>
          <w:cols w:space="720"/>
          <w:noEndnote/>
        </w:sectPr>
      </w:pP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993"/>
        <w:gridCol w:w="1134"/>
        <w:gridCol w:w="1417"/>
        <w:gridCol w:w="851"/>
        <w:gridCol w:w="850"/>
        <w:gridCol w:w="851"/>
        <w:gridCol w:w="1134"/>
        <w:gridCol w:w="1275"/>
        <w:gridCol w:w="567"/>
      </w:tblGrid>
      <w:tr w:rsidR="00FB1D63" w:rsidRPr="000161D7" w:rsidTr="001C66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N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Регистрационный номер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Дата и время регистрации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Ф.И.О., должность подавшего уведомление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Краткое содержание уведомления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Количество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Ф.И.О. регистрирующего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Подпись регистрирующего уведомление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Подпись подавшего уведомление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Особые отметки</w:t>
            </w:r>
          </w:p>
        </w:tc>
      </w:tr>
      <w:tr w:rsidR="00FB1D63" w:rsidRPr="000161D7" w:rsidTr="001C66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  <w:jc w:val="center"/>
            </w:pPr>
            <w:r w:rsidRPr="000161D7">
              <w:t>10</w:t>
            </w:r>
          </w:p>
        </w:tc>
      </w:tr>
      <w:tr w:rsidR="00FB1D63" w:rsidRPr="000161D7" w:rsidTr="001C66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63" w:rsidRPr="000161D7" w:rsidRDefault="00FB1D63" w:rsidP="0042773B">
            <w:pPr>
              <w:pStyle w:val="ConsPlusNormal"/>
            </w:pPr>
          </w:p>
        </w:tc>
      </w:tr>
    </w:tbl>
    <w:p w:rsidR="00FB1D63" w:rsidRDefault="00FB1D63" w:rsidP="00AB203A">
      <w:pPr>
        <w:pStyle w:val="ConsPlusNormal"/>
        <w:jc w:val="both"/>
      </w:pPr>
    </w:p>
    <w:p w:rsidR="00FB1D63" w:rsidRDefault="00FB1D63" w:rsidP="00AB203A">
      <w:pPr>
        <w:pStyle w:val="ConsPlusNormal"/>
        <w:jc w:val="both"/>
      </w:pPr>
    </w:p>
    <w:p w:rsidR="00FB1D63" w:rsidRDefault="00FB1D63"/>
    <w:sectPr w:rsidR="00FB1D63" w:rsidSect="00521A7F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63" w:rsidRDefault="00FB1D63" w:rsidP="00C515F8">
      <w:pPr>
        <w:spacing w:after="0" w:line="240" w:lineRule="auto"/>
      </w:pPr>
      <w:r>
        <w:separator/>
      </w:r>
    </w:p>
  </w:endnote>
  <w:endnote w:type="continuationSeparator" w:id="0">
    <w:p w:rsidR="00FB1D63" w:rsidRDefault="00FB1D63" w:rsidP="00C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63" w:rsidRDefault="00FB1D6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60"/>
      <w:gridCol w:w="3145"/>
      <w:gridCol w:w="2961"/>
    </w:tblGrid>
    <w:tr w:rsidR="00FB1D63" w:rsidRPr="000161D7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0161D7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0161D7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0161D7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jc w:val="right"/>
            <w:rPr>
              <w:sz w:val="20"/>
              <w:szCs w:val="20"/>
            </w:rPr>
          </w:pPr>
          <w:r w:rsidRPr="000161D7">
            <w:rPr>
              <w:sz w:val="20"/>
              <w:szCs w:val="20"/>
            </w:rPr>
            <w:t xml:space="preserve">Страница </w:t>
          </w:r>
          <w:r w:rsidRPr="000161D7">
            <w:rPr>
              <w:sz w:val="20"/>
              <w:szCs w:val="20"/>
            </w:rPr>
            <w:fldChar w:fldCharType="begin"/>
          </w:r>
          <w:r w:rsidRPr="000161D7">
            <w:rPr>
              <w:sz w:val="20"/>
              <w:szCs w:val="20"/>
            </w:rPr>
            <w:instrText>\PAGE</w:instrText>
          </w:r>
          <w:r w:rsidRPr="000161D7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 w:rsidRPr="000161D7">
            <w:rPr>
              <w:sz w:val="20"/>
              <w:szCs w:val="20"/>
            </w:rPr>
            <w:fldChar w:fldCharType="end"/>
          </w:r>
          <w:r w:rsidRPr="000161D7">
            <w:rPr>
              <w:sz w:val="20"/>
              <w:szCs w:val="20"/>
            </w:rPr>
            <w:t xml:space="preserve"> из </w:t>
          </w:r>
          <w:r w:rsidRPr="000161D7">
            <w:rPr>
              <w:sz w:val="20"/>
              <w:szCs w:val="20"/>
            </w:rPr>
            <w:fldChar w:fldCharType="begin"/>
          </w:r>
          <w:r w:rsidRPr="000161D7">
            <w:rPr>
              <w:sz w:val="20"/>
              <w:szCs w:val="20"/>
            </w:rPr>
            <w:instrText>\NUMPAGES</w:instrText>
          </w:r>
          <w:r w:rsidRPr="000161D7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 w:rsidRPr="000161D7">
            <w:rPr>
              <w:sz w:val="20"/>
              <w:szCs w:val="20"/>
            </w:rPr>
            <w:fldChar w:fldCharType="end"/>
          </w:r>
        </w:p>
      </w:tc>
    </w:tr>
  </w:tbl>
  <w:p w:rsidR="00FB1D63" w:rsidRDefault="00FB1D6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63" w:rsidRDefault="00FB1D63" w:rsidP="00C515F8">
      <w:pPr>
        <w:spacing w:after="0" w:line="240" w:lineRule="auto"/>
      </w:pPr>
      <w:r>
        <w:separator/>
      </w:r>
    </w:p>
  </w:footnote>
  <w:footnote w:type="continuationSeparator" w:id="0">
    <w:p w:rsidR="00FB1D63" w:rsidRDefault="00FB1D63" w:rsidP="00C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995"/>
      <w:gridCol w:w="370"/>
      <w:gridCol w:w="3701"/>
    </w:tblGrid>
    <w:tr w:rsidR="00FB1D63" w:rsidRPr="000161D7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rPr>
              <w:sz w:val="16"/>
              <w:szCs w:val="16"/>
            </w:rPr>
          </w:pPr>
          <w:r w:rsidRPr="000161D7">
            <w:rPr>
              <w:sz w:val="16"/>
              <w:szCs w:val="16"/>
            </w:rPr>
            <w:t>Приказ Россельхознадзора от 09.04.2014 N 162</w:t>
          </w:r>
          <w:r w:rsidRPr="000161D7">
            <w:rPr>
              <w:sz w:val="16"/>
              <w:szCs w:val="16"/>
            </w:rPr>
            <w:br/>
            <w:t>"Об утверждении Порядка уведомления работодателя о фактах обращения в целях...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jc w:val="center"/>
          </w:pPr>
        </w:p>
        <w:p w:rsidR="00FB1D63" w:rsidRPr="000161D7" w:rsidRDefault="00FB1D6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1D63" w:rsidRPr="000161D7" w:rsidRDefault="00FB1D63">
          <w:pPr>
            <w:pStyle w:val="ConsPlusNormal"/>
            <w:jc w:val="right"/>
            <w:rPr>
              <w:sz w:val="16"/>
              <w:szCs w:val="16"/>
            </w:rPr>
          </w:pPr>
          <w:r w:rsidRPr="000161D7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0161D7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0161D7">
            <w:rPr>
              <w:sz w:val="18"/>
              <w:szCs w:val="18"/>
            </w:rPr>
            <w:br/>
          </w:r>
          <w:r w:rsidRPr="000161D7">
            <w:rPr>
              <w:sz w:val="16"/>
              <w:szCs w:val="16"/>
            </w:rPr>
            <w:t>Дата сохранения: 07.04.2019</w:t>
          </w:r>
        </w:p>
      </w:tc>
    </w:tr>
  </w:tbl>
  <w:p w:rsidR="00FB1D63" w:rsidRDefault="00FB1D6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B1D63" w:rsidRDefault="00FB1D6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3A"/>
    <w:rsid w:val="000161D7"/>
    <w:rsid w:val="00137A20"/>
    <w:rsid w:val="00161221"/>
    <w:rsid w:val="00162AD3"/>
    <w:rsid w:val="001C66CC"/>
    <w:rsid w:val="002431D9"/>
    <w:rsid w:val="002847B1"/>
    <w:rsid w:val="00286FD8"/>
    <w:rsid w:val="003130E1"/>
    <w:rsid w:val="003359D1"/>
    <w:rsid w:val="0042773B"/>
    <w:rsid w:val="00521A7F"/>
    <w:rsid w:val="005771C7"/>
    <w:rsid w:val="005E5242"/>
    <w:rsid w:val="006130B0"/>
    <w:rsid w:val="006375C7"/>
    <w:rsid w:val="00881EBC"/>
    <w:rsid w:val="009027CD"/>
    <w:rsid w:val="00A10F67"/>
    <w:rsid w:val="00AB203A"/>
    <w:rsid w:val="00B21A07"/>
    <w:rsid w:val="00BD157E"/>
    <w:rsid w:val="00C16655"/>
    <w:rsid w:val="00C515F8"/>
    <w:rsid w:val="00CD6A54"/>
    <w:rsid w:val="00D25640"/>
    <w:rsid w:val="00DB29B9"/>
    <w:rsid w:val="00DE59FF"/>
    <w:rsid w:val="00E14DE6"/>
    <w:rsid w:val="00E179CE"/>
    <w:rsid w:val="00F56BC0"/>
    <w:rsid w:val="00F80C97"/>
    <w:rsid w:val="00FB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3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B20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B20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B20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027CD"/>
    <w:rPr>
      <w:rFonts w:cs="Times New Roman"/>
      <w:sz w:val="22"/>
      <w:szCs w:val="22"/>
      <w:lang w:bidi="ar-SA"/>
    </w:rPr>
  </w:style>
  <w:style w:type="paragraph" w:customStyle="1" w:styleId="30">
    <w:name w:val="Основной текст (3)"/>
    <w:basedOn w:val="Normal"/>
    <w:link w:val="3"/>
    <w:uiPriority w:val="99"/>
    <w:rsid w:val="009027CD"/>
    <w:pPr>
      <w:widowControl w:val="0"/>
      <w:shd w:val="clear" w:color="auto" w:fill="FFFFFF"/>
      <w:spacing w:after="240" w:line="250" w:lineRule="exact"/>
    </w:pPr>
    <w:rPr>
      <w:rFonts w:ascii="Times New Roman" w:eastAsia="Calibri" w:hAnsi="Times New Roman"/>
      <w:noProof/>
    </w:rPr>
  </w:style>
  <w:style w:type="paragraph" w:styleId="DocumentMap">
    <w:name w:val="Document Map"/>
    <w:basedOn w:val="Normal"/>
    <w:link w:val="DocumentMapChar"/>
    <w:uiPriority w:val="99"/>
    <w:semiHidden/>
    <w:rsid w:val="00881E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4DE6"/>
    <w:rPr>
      <w:rFonts w:ascii="Times New Roman" w:hAnsi="Times New Roman" w:cs="Times New Roman"/>
      <w:sz w:val="2"/>
    </w:rPr>
  </w:style>
  <w:style w:type="character" w:customStyle="1" w:styleId="210">
    <w:name w:val="Основной текст (2) + 10"/>
    <w:aliases w:val="5 pt,Не полужирный"/>
    <w:basedOn w:val="DefaultParagraphFont"/>
    <w:uiPriority w:val="99"/>
    <w:rsid w:val="00881EB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XXJ7TYMEEKJ2-1320909061-6</_dlc_DocId>
    <_dlc_DocIdUrl xmlns="57504d04-691e-4fc4-8f09-4f19fdbe90f6">
      <Url>https://vip.gov.mari.ru/gorvol/gpkio/_layouts/DocIdRedir.aspx?ID=XXJ7TYMEEKJ2-1320909061-6</Url>
      <Description>XXJ7TYMEEKJ2-1320909061-6</Description>
    </_dlc_DocIdUrl>
    <_x041e__x043f__x0438__x0441__x0430__x043d__x0438__x0435_ xmlns="6d7c22ec-c6a4-4777-88aa-bc3c76ac6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F233-1BBD-4142-883D-E2F9B747D89A}"/>
</file>

<file path=customXml/itemProps2.xml><?xml version="1.0" encoding="utf-8"?>
<ds:datastoreItem xmlns:ds="http://schemas.openxmlformats.org/officeDocument/2006/customXml" ds:itemID="{30EA09E7-9203-48B7-8473-1D6B21869240}"/>
</file>

<file path=customXml/itemProps3.xml><?xml version="1.0" encoding="utf-8"?>
<ds:datastoreItem xmlns:ds="http://schemas.openxmlformats.org/officeDocument/2006/customXml" ds:itemID="{D633211A-B7AB-4402-A336-B960DF36B9DC}"/>
</file>

<file path=customXml/itemProps4.xml><?xml version="1.0" encoding="utf-8"?>
<ds:datastoreItem xmlns:ds="http://schemas.openxmlformats.org/officeDocument/2006/customXml" ds:itemID="{BC4A5929-99EB-4484-984E-FEE2F19FD6C8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893</Words>
  <Characters>5091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6. Порядок уведомления работодателя о фактах обращения к совершению коррупционных правонарушений</dc:title>
  <dc:subject/>
  <dc:creator>user</dc:creator>
  <cp:keywords/>
  <dc:description/>
  <cp:lastModifiedBy>dns23</cp:lastModifiedBy>
  <cp:revision>2</cp:revision>
  <cp:lastPrinted>2019-04-13T03:47:00Z</cp:lastPrinted>
  <dcterms:created xsi:type="dcterms:W3CDTF">2019-04-15T12:33:00Z</dcterms:created>
  <dcterms:modified xsi:type="dcterms:W3CDTF">2019-04-15T12:33:00Z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fa94fdac-f652-4050-91dd-df206a19714b</vt:lpwstr>
  </property>
  <property fmtid="{D5CDD505-2E9C-101B-9397-08002B2CF9AE}" pid="4" name="TemplateUrl">
    <vt:lpwstr/>
  </property>
  <property fmtid="{D5CDD505-2E9C-101B-9397-08002B2CF9AE}" pid="5" name="Order">
    <vt:r8>900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