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936" w:rsidRDefault="00781D60" w:rsidP="00781D60">
      <w:pPr>
        <w:spacing w:after="120"/>
        <w:jc w:val="right"/>
        <w:rPr>
          <w:sz w:val="22"/>
          <w:szCs w:val="24"/>
        </w:rPr>
      </w:pPr>
      <w:r>
        <w:rPr>
          <w:sz w:val="22"/>
          <w:szCs w:val="24"/>
        </w:rPr>
        <w:t>УТВЕРЖДАЮ</w:t>
      </w:r>
    </w:p>
    <w:p w:rsidR="00781D60" w:rsidRDefault="00781D60" w:rsidP="00781D60">
      <w:pPr>
        <w:spacing w:after="120"/>
        <w:jc w:val="right"/>
        <w:rPr>
          <w:sz w:val="22"/>
          <w:szCs w:val="24"/>
        </w:rPr>
      </w:pPr>
      <w:r>
        <w:rPr>
          <w:sz w:val="22"/>
          <w:szCs w:val="24"/>
        </w:rPr>
        <w:t>Директор МКУК ЕГП ЕР «Ейская ЦБС</w:t>
      </w:r>
    </w:p>
    <w:p w:rsidR="00781D60" w:rsidRDefault="00781D60" w:rsidP="00781D60">
      <w:pPr>
        <w:spacing w:after="120"/>
        <w:jc w:val="right"/>
        <w:rPr>
          <w:sz w:val="22"/>
          <w:szCs w:val="24"/>
        </w:rPr>
      </w:pPr>
      <w:r>
        <w:rPr>
          <w:sz w:val="22"/>
          <w:szCs w:val="24"/>
        </w:rPr>
        <w:t>_________________Н.Н. Борщ</w:t>
      </w:r>
    </w:p>
    <w:p w:rsidR="00781D60" w:rsidRDefault="00781D60" w:rsidP="00781D60">
      <w:pPr>
        <w:spacing w:after="120"/>
        <w:jc w:val="right"/>
      </w:pPr>
      <w:r>
        <w:rPr>
          <w:sz w:val="22"/>
          <w:szCs w:val="24"/>
        </w:rPr>
        <w:t>«17» июля 2020 года</w:t>
      </w:r>
    </w:p>
    <w:p w:rsidR="00781D60" w:rsidRDefault="00781D60" w:rsidP="00781D60">
      <w:pPr>
        <w:contextualSpacing/>
        <w:rPr>
          <w:sz w:val="28"/>
          <w:szCs w:val="28"/>
        </w:rPr>
      </w:pPr>
    </w:p>
    <w:p w:rsidR="00781D60" w:rsidRDefault="00781D60" w:rsidP="004E5936">
      <w:pPr>
        <w:contextualSpacing/>
        <w:jc w:val="center"/>
        <w:rPr>
          <w:sz w:val="28"/>
          <w:szCs w:val="28"/>
        </w:rPr>
      </w:pPr>
    </w:p>
    <w:p w:rsidR="004E5936" w:rsidRDefault="004E5936" w:rsidP="004E5936">
      <w:pPr>
        <w:contextualSpacing/>
        <w:jc w:val="center"/>
      </w:pPr>
      <w:r>
        <w:rPr>
          <w:sz w:val="24"/>
          <w:szCs w:val="28"/>
        </w:rPr>
        <w:t xml:space="preserve">Временные правила обслуживания пользователей </w:t>
      </w:r>
    </w:p>
    <w:p w:rsidR="004E5936" w:rsidRDefault="001B154C" w:rsidP="004E5936">
      <w:pPr>
        <w:contextualSpacing/>
        <w:jc w:val="center"/>
      </w:pPr>
      <w:r>
        <w:rPr>
          <w:sz w:val="24"/>
          <w:szCs w:val="28"/>
        </w:rPr>
        <w:t>МКУК ЕГП ЕР «Ейская ЦБС</w:t>
      </w:r>
      <w:r w:rsidR="004E5936">
        <w:rPr>
          <w:sz w:val="24"/>
          <w:szCs w:val="28"/>
        </w:rPr>
        <w:t xml:space="preserve">» </w:t>
      </w:r>
    </w:p>
    <w:p w:rsidR="004E5936" w:rsidRDefault="004E5936" w:rsidP="004E5936">
      <w:pPr>
        <w:contextualSpacing/>
        <w:jc w:val="center"/>
      </w:pPr>
      <w:r>
        <w:rPr>
          <w:sz w:val="24"/>
          <w:szCs w:val="24"/>
        </w:rPr>
        <w:t>на период режима «Повышенная готовность»</w:t>
      </w:r>
    </w:p>
    <w:p w:rsidR="004E5936" w:rsidRDefault="004E5936" w:rsidP="004E5936">
      <w:pPr>
        <w:contextualSpacing/>
        <w:jc w:val="center"/>
        <w:rPr>
          <w:sz w:val="24"/>
          <w:szCs w:val="28"/>
        </w:rPr>
      </w:pPr>
    </w:p>
    <w:p w:rsidR="004E5936" w:rsidRDefault="004E5936" w:rsidP="004E5936">
      <w:pPr>
        <w:contextualSpacing/>
        <w:jc w:val="center"/>
      </w:pPr>
      <w:r>
        <w:rPr>
          <w:sz w:val="24"/>
          <w:szCs w:val="28"/>
        </w:rPr>
        <w:t>1. Общие положения</w:t>
      </w:r>
    </w:p>
    <w:p w:rsidR="004E5936" w:rsidRDefault="004E5936" w:rsidP="004E5936">
      <w:pPr>
        <w:contextualSpacing/>
        <w:jc w:val="center"/>
        <w:rPr>
          <w:sz w:val="24"/>
          <w:szCs w:val="28"/>
        </w:rPr>
      </w:pPr>
    </w:p>
    <w:p w:rsidR="004E5936" w:rsidRDefault="004E5936" w:rsidP="004E5936">
      <w:pPr>
        <w:ind w:firstLine="720"/>
        <w:contextualSpacing/>
        <w:jc w:val="both"/>
      </w:pPr>
      <w:proofErr w:type="gramStart"/>
      <w:r>
        <w:rPr>
          <w:sz w:val="24"/>
          <w:szCs w:val="28"/>
        </w:rPr>
        <w:t>Согласно Методическим рекомендациям Федеральной службы по надзору в сфере защиты прав потребителей МР 3.1.0178-20 от 08.05.2020 "Определение комплекса мероприятий, а также показателей, являющихся основанием для поэтапного снятия ограничительных мероприятий в условиях эпидемического распространения COVID-19", в соответствии с Постановлением главы администрации (губернатора) Краснодарского края от 31.03.2020 № 185 "О введении ограничительных мероприятий (карантина) на территории Краснодарского края" и во исполнение приказа</w:t>
      </w:r>
      <w:proofErr w:type="gramEnd"/>
      <w:r>
        <w:rPr>
          <w:sz w:val="24"/>
          <w:szCs w:val="28"/>
        </w:rPr>
        <w:t xml:space="preserve"> </w:t>
      </w:r>
      <w:proofErr w:type="gramStart"/>
      <w:r>
        <w:rPr>
          <w:sz w:val="24"/>
          <w:szCs w:val="28"/>
        </w:rPr>
        <w:t>министерства культуры Краснодарского края от 12.05.2020 № 256 "О мерах по реализации государственными учреждениями Краснодарского края, подведомственными министерству культуры Краснодарского края, распоряжения главы администрации (губернатора) Краснодарского края от 11 мая 2020 г. № 102-р "Об отдельных вопросах организации на территории Краснодарского края режима труда государственных органов, органов местного самоуправления муниципальных образований Краснодарского края и организаций в период действий по предотвращению распространения новой</w:t>
      </w:r>
      <w:proofErr w:type="gramEnd"/>
      <w:r>
        <w:rPr>
          <w:sz w:val="24"/>
          <w:szCs w:val="28"/>
        </w:rPr>
        <w:t xml:space="preserve"> коронавирусной инфекции (COVID-19)", библиотека вводит "Временные правила обслуживания пользователей </w:t>
      </w:r>
      <w:r w:rsidR="001B154C">
        <w:rPr>
          <w:sz w:val="24"/>
          <w:szCs w:val="28"/>
        </w:rPr>
        <w:t>МКУК ЕГП ЕР</w:t>
      </w:r>
      <w:r>
        <w:rPr>
          <w:sz w:val="24"/>
          <w:szCs w:val="28"/>
        </w:rPr>
        <w:t xml:space="preserve"> «</w:t>
      </w:r>
      <w:r w:rsidR="001B154C">
        <w:rPr>
          <w:sz w:val="24"/>
          <w:szCs w:val="28"/>
        </w:rPr>
        <w:t>Ейская ЦБС</w:t>
      </w:r>
      <w:r>
        <w:rPr>
          <w:sz w:val="24"/>
          <w:szCs w:val="28"/>
        </w:rPr>
        <w:t xml:space="preserve">» </w:t>
      </w:r>
      <w:r>
        <w:rPr>
          <w:sz w:val="24"/>
          <w:szCs w:val="24"/>
        </w:rPr>
        <w:t>на период режима «Повышенная готовность»</w:t>
      </w:r>
      <w:r>
        <w:rPr>
          <w:sz w:val="24"/>
          <w:szCs w:val="28"/>
        </w:rPr>
        <w:t>.</w:t>
      </w:r>
    </w:p>
    <w:p w:rsidR="004E5936" w:rsidRDefault="004E5936" w:rsidP="004E5936">
      <w:pPr>
        <w:contextualSpacing/>
        <w:jc w:val="both"/>
        <w:rPr>
          <w:sz w:val="24"/>
          <w:szCs w:val="28"/>
        </w:rPr>
      </w:pPr>
    </w:p>
    <w:p w:rsidR="004E5936" w:rsidRDefault="004E5936" w:rsidP="004E5936">
      <w:pPr>
        <w:contextualSpacing/>
        <w:jc w:val="both"/>
        <w:rPr>
          <w:sz w:val="24"/>
          <w:szCs w:val="28"/>
        </w:rPr>
      </w:pPr>
    </w:p>
    <w:p w:rsidR="004E5936" w:rsidRDefault="004E5936" w:rsidP="004E5936">
      <w:pPr>
        <w:contextualSpacing/>
        <w:jc w:val="center"/>
      </w:pPr>
      <w:r>
        <w:rPr>
          <w:sz w:val="24"/>
          <w:szCs w:val="28"/>
        </w:rPr>
        <w:t>2. Требования к пользователям при посещении библиотеки</w:t>
      </w:r>
    </w:p>
    <w:p w:rsidR="004E5936" w:rsidRDefault="004E5936" w:rsidP="004E5936">
      <w:pPr>
        <w:contextualSpacing/>
        <w:jc w:val="both"/>
        <w:rPr>
          <w:sz w:val="24"/>
          <w:szCs w:val="28"/>
        </w:rPr>
      </w:pPr>
    </w:p>
    <w:p w:rsidR="004E5936" w:rsidRDefault="004E5936" w:rsidP="004E5936">
      <w:pPr>
        <w:ind w:firstLine="709"/>
        <w:contextualSpacing/>
        <w:jc w:val="both"/>
      </w:pPr>
      <w:r>
        <w:rPr>
          <w:sz w:val="24"/>
          <w:szCs w:val="28"/>
        </w:rPr>
        <w:t>2.1. Посещение библиотеки пользователями допускается при обязательном соблюдении Методических рекомендаций 3.1.0178-20, разработанных Федеральной службой по надзору в сфере защиты прав потребителей и благополучия человека: наличии средств индивидуальной защиты – маски и перчаток, соблюдении дистанции не менее 2 метров в соответствии с нанесённой разметкой.</w:t>
      </w:r>
    </w:p>
    <w:p w:rsidR="004E5936" w:rsidRDefault="004E5936" w:rsidP="004E5936">
      <w:pPr>
        <w:ind w:firstLine="709"/>
        <w:contextualSpacing/>
        <w:jc w:val="both"/>
      </w:pPr>
      <w:r>
        <w:rPr>
          <w:sz w:val="24"/>
          <w:szCs w:val="28"/>
        </w:rPr>
        <w:t>2.2. При входе в библиотеку пользователь обязан пройти температурный и визуальный контроль. Специалист библиотеки, осуществляющий контроль, вправе отказать в обслуживании пользователям с температурой тела от 37,0</w:t>
      </w:r>
      <w:proofErr w:type="gramStart"/>
      <w:r>
        <w:rPr>
          <w:sz w:val="24"/>
          <w:szCs w:val="28"/>
        </w:rPr>
        <w:t> ˚С</w:t>
      </w:r>
      <w:proofErr w:type="gramEnd"/>
      <w:r>
        <w:rPr>
          <w:sz w:val="24"/>
          <w:szCs w:val="28"/>
        </w:rPr>
        <w:t xml:space="preserve"> и выше, а также имеющим явные признаки простуды: кашель, насморк. После прохождения контроля пользователь обязан воспользоваться антисептиками для обеззараживания рук.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строгим соблюдением посетителями масочного режима и обеззараживания рук антисептиками при входе в библиотеку и соблюдения </w:t>
      </w:r>
      <w:r>
        <w:rPr>
          <w:sz w:val="24"/>
          <w:szCs w:val="28"/>
        </w:rPr>
        <w:t>"</w:t>
      </w:r>
      <w:r>
        <w:rPr>
          <w:sz w:val="24"/>
        </w:rPr>
        <w:t>Временных правил пользования библиотекой</w:t>
      </w:r>
      <w:r>
        <w:rPr>
          <w:sz w:val="24"/>
          <w:szCs w:val="28"/>
        </w:rPr>
        <w:t>"</w:t>
      </w:r>
      <w:r>
        <w:rPr>
          <w:sz w:val="24"/>
        </w:rPr>
        <w:t xml:space="preserve"> возлагается на заведующую и сотрудников отдела обслуживания читателей, заведующих и сотрудников структурных подразделений библиотек </w:t>
      </w:r>
      <w:r w:rsidR="001B154C">
        <w:rPr>
          <w:sz w:val="24"/>
        </w:rPr>
        <w:t>ЦБС</w:t>
      </w:r>
      <w:r>
        <w:rPr>
          <w:sz w:val="24"/>
        </w:rPr>
        <w:t>.</w:t>
      </w:r>
    </w:p>
    <w:p w:rsidR="004E5936" w:rsidRDefault="004E5936" w:rsidP="004E5936">
      <w:pPr>
        <w:ind w:firstLine="709"/>
        <w:contextualSpacing/>
        <w:jc w:val="both"/>
      </w:pPr>
      <w:r>
        <w:rPr>
          <w:sz w:val="24"/>
          <w:szCs w:val="28"/>
        </w:rPr>
        <w:t>2.3. Посещение отделов библиотеки пользователями допускается по предварительной записи в соответствующем отделе библиотеки. Допускается единовременное обслуживание читателей в одном отделе не более 2 человек.</w:t>
      </w:r>
    </w:p>
    <w:p w:rsidR="004E5936" w:rsidRDefault="004E5936" w:rsidP="004E5936">
      <w:pPr>
        <w:ind w:firstLine="709"/>
        <w:contextualSpacing/>
        <w:jc w:val="both"/>
      </w:pPr>
      <w:r>
        <w:rPr>
          <w:sz w:val="24"/>
          <w:szCs w:val="28"/>
        </w:rPr>
        <w:t>2.4. Обслуживание пользователей, поиск книг в фондах открытого доступа осуществляет сотрудник отдела.</w:t>
      </w:r>
    </w:p>
    <w:p w:rsidR="004E5936" w:rsidRDefault="004E5936" w:rsidP="004E5936">
      <w:pPr>
        <w:ind w:firstLine="709"/>
        <w:contextualSpacing/>
        <w:jc w:val="both"/>
      </w:pPr>
      <w:r>
        <w:rPr>
          <w:sz w:val="24"/>
          <w:szCs w:val="28"/>
        </w:rPr>
        <w:t xml:space="preserve">2.5. Пользователь осуществляет возврат взятой на дом литературы в прозрачном пластиковом пакете. Обеззараживание книг, возвращённых читателями, а также новых </w:t>
      </w:r>
      <w:r>
        <w:rPr>
          <w:sz w:val="24"/>
          <w:szCs w:val="28"/>
        </w:rPr>
        <w:lastRenderedPageBreak/>
        <w:t>поступлений (периодики и книг) производится путём обсервации их в специальных коробах на срок до 5 суток.</w:t>
      </w:r>
    </w:p>
    <w:p w:rsidR="004E5936" w:rsidRDefault="004E5936" w:rsidP="004E5936">
      <w:pPr>
        <w:ind w:firstLine="709"/>
        <w:contextualSpacing/>
        <w:jc w:val="both"/>
      </w:pPr>
      <w:r>
        <w:rPr>
          <w:sz w:val="24"/>
          <w:szCs w:val="28"/>
        </w:rPr>
        <w:t>2.6. При наличии гардероба вся ручная кладь посетителей библиотеки сдаётся в гардероб, где осуществляется её обеззараживание антисептическими средствами.</w:t>
      </w:r>
    </w:p>
    <w:p w:rsidR="004E5936" w:rsidRDefault="004E5936" w:rsidP="004E5936">
      <w:pPr>
        <w:contextualSpacing/>
        <w:jc w:val="both"/>
        <w:rPr>
          <w:sz w:val="24"/>
          <w:szCs w:val="28"/>
        </w:rPr>
      </w:pPr>
    </w:p>
    <w:p w:rsidR="004E5936" w:rsidRDefault="004E5936" w:rsidP="004E5936">
      <w:pPr>
        <w:contextualSpacing/>
        <w:jc w:val="both"/>
        <w:rPr>
          <w:sz w:val="24"/>
          <w:szCs w:val="28"/>
        </w:rPr>
      </w:pPr>
    </w:p>
    <w:p w:rsidR="004E5936" w:rsidRDefault="004E5936" w:rsidP="004E5936">
      <w:pPr>
        <w:contextualSpacing/>
        <w:jc w:val="center"/>
      </w:pPr>
      <w:r>
        <w:rPr>
          <w:sz w:val="24"/>
          <w:szCs w:val="28"/>
        </w:rPr>
        <w:t>3. Требования к сотрудникам отделов обслуживания,</w:t>
      </w:r>
      <w:r>
        <w:br/>
      </w:r>
      <w:r>
        <w:rPr>
          <w:sz w:val="24"/>
          <w:szCs w:val="28"/>
        </w:rPr>
        <w:t>работающим с пользователями</w:t>
      </w:r>
    </w:p>
    <w:p w:rsidR="004E5936" w:rsidRDefault="004E5936" w:rsidP="004E5936">
      <w:pPr>
        <w:contextualSpacing/>
        <w:jc w:val="both"/>
        <w:rPr>
          <w:sz w:val="24"/>
          <w:szCs w:val="28"/>
        </w:rPr>
      </w:pPr>
    </w:p>
    <w:p w:rsidR="004E5936" w:rsidRDefault="004E5936" w:rsidP="004E5936">
      <w:pPr>
        <w:ind w:firstLine="709"/>
        <w:contextualSpacing/>
        <w:jc w:val="both"/>
      </w:pPr>
      <w:r>
        <w:rPr>
          <w:sz w:val="24"/>
          <w:szCs w:val="28"/>
        </w:rPr>
        <w:t>3.1. Работа сотрудников отделов обслуживания с пользователями допускается при обязательном соблюдении Методических рекомендаций 3.1.0178-20, разработанных Федеральной службой по надзору в сфере защиты прав потребителей и благополучия человека: наличии средств индивидуальной защиты – маски и перчаток, соблюдении дистанции не менее 2 метров в соответствии с нанесённой разметкой.</w:t>
      </w:r>
    </w:p>
    <w:p w:rsidR="004E5936" w:rsidRDefault="004E5936" w:rsidP="004E5936">
      <w:pPr>
        <w:ind w:firstLine="709"/>
        <w:contextualSpacing/>
        <w:jc w:val="both"/>
      </w:pPr>
      <w:r>
        <w:rPr>
          <w:sz w:val="24"/>
          <w:szCs w:val="28"/>
        </w:rPr>
        <w:t>3.2. Перед началом работы сотрудники обязаны пройти температурный и визуальный контроль. Сотрудники с температурой тела от 37,0</w:t>
      </w:r>
      <w:proofErr w:type="gramStart"/>
      <w:r>
        <w:rPr>
          <w:sz w:val="24"/>
          <w:szCs w:val="28"/>
        </w:rPr>
        <w:t> ˚С</w:t>
      </w:r>
      <w:proofErr w:type="gramEnd"/>
      <w:r>
        <w:rPr>
          <w:sz w:val="24"/>
          <w:szCs w:val="28"/>
        </w:rPr>
        <w:t xml:space="preserve"> и выше, а также имеющие явные признаки простуды: кашель, насморк – к работе не допускаются. Заведующие структурными подразделениями библиотеки обязаны осуществлять </w:t>
      </w:r>
      <w:proofErr w:type="gramStart"/>
      <w:r>
        <w:rPr>
          <w:sz w:val="24"/>
          <w:szCs w:val="28"/>
        </w:rPr>
        <w:t>контроль за</w:t>
      </w:r>
      <w:proofErr w:type="gramEnd"/>
      <w:r>
        <w:rPr>
          <w:sz w:val="24"/>
          <w:szCs w:val="28"/>
        </w:rPr>
        <w:t xml:space="preserve"> строгим соблюдением посетителями масочного режима и обеззараживания рук антисептиками при входе в помещения библиотеки и соблюдением "Временных правил пользования библиотекой".</w:t>
      </w:r>
    </w:p>
    <w:p w:rsidR="004E5936" w:rsidRDefault="004E5936" w:rsidP="004E5936">
      <w:pPr>
        <w:ind w:firstLine="709"/>
        <w:contextualSpacing/>
        <w:jc w:val="both"/>
      </w:pPr>
      <w:r>
        <w:rPr>
          <w:sz w:val="24"/>
          <w:szCs w:val="28"/>
        </w:rPr>
        <w:t>3.3. Сотрудники структурных подразделений обязаны осуществлять предварительную запись пользователей в соответствующий отдел библиотеки с соблюдением норм присутствия пользователей – не более 2 человек одновременно в помещении отдела.</w:t>
      </w:r>
    </w:p>
    <w:p w:rsidR="004E5936" w:rsidRDefault="004E5936" w:rsidP="004E5936">
      <w:pPr>
        <w:ind w:firstLine="709"/>
        <w:contextualSpacing/>
        <w:jc w:val="both"/>
      </w:pPr>
      <w:r>
        <w:rPr>
          <w:sz w:val="24"/>
          <w:szCs w:val="28"/>
        </w:rPr>
        <w:t>3.4. Сотрудники обязаны самостоятельно осуществлять поиск и выдачу книг в фондах открытого доступа, без допуска к ним пользователей.</w:t>
      </w:r>
    </w:p>
    <w:p w:rsidR="004E5936" w:rsidRDefault="004E5936" w:rsidP="004E5936">
      <w:pPr>
        <w:ind w:firstLine="709"/>
        <w:contextualSpacing/>
        <w:jc w:val="both"/>
      </w:pPr>
      <w:r>
        <w:rPr>
          <w:sz w:val="24"/>
          <w:szCs w:val="28"/>
        </w:rPr>
        <w:t>3.5. Приём от пользователей выданной на дом литературы осуществляется в прозрачном пластиковом пакете. Обеззараживание книг, возвращённых читателями, а также новых поступлений (периодики и книг) производится путём обсервации их в специальных коробах на срок до 5 суток.</w:t>
      </w:r>
    </w:p>
    <w:p w:rsidR="004E5936" w:rsidRDefault="004E5936" w:rsidP="004E5936">
      <w:pPr>
        <w:ind w:firstLine="709"/>
        <w:contextualSpacing/>
        <w:jc w:val="both"/>
      </w:pPr>
      <w:r>
        <w:rPr>
          <w:sz w:val="24"/>
          <w:szCs w:val="28"/>
        </w:rPr>
        <w:t>3.6. Во всех помещениях библиотеки соблюдается ежедневный дезинфекционный режим с помощью специальных средств (в том числе ежедневная обработка дезинфицирующими средствами дверных ручек, выключателей, дверей и т. п. с интервалом 2 часа).</w:t>
      </w:r>
    </w:p>
    <w:p w:rsidR="004E5936" w:rsidRDefault="004E5936" w:rsidP="004E5936">
      <w:pPr>
        <w:jc w:val="both"/>
        <w:rPr>
          <w:sz w:val="22"/>
          <w:szCs w:val="24"/>
        </w:rPr>
      </w:pPr>
    </w:p>
    <w:p w:rsidR="004E5936" w:rsidRDefault="004E5936" w:rsidP="004E5936">
      <w:pPr>
        <w:jc w:val="both"/>
        <w:rPr>
          <w:sz w:val="22"/>
          <w:szCs w:val="24"/>
        </w:rPr>
      </w:pPr>
    </w:p>
    <w:p w:rsidR="004E5936" w:rsidRDefault="004E5936" w:rsidP="004E5936">
      <w:pPr>
        <w:jc w:val="both"/>
        <w:rPr>
          <w:sz w:val="22"/>
          <w:szCs w:val="24"/>
        </w:rPr>
      </w:pPr>
    </w:p>
    <w:p w:rsidR="004E5936" w:rsidRDefault="004E5936" w:rsidP="004E5936">
      <w:pPr>
        <w:jc w:val="both"/>
        <w:rPr>
          <w:sz w:val="22"/>
          <w:szCs w:val="24"/>
        </w:rPr>
      </w:pPr>
    </w:p>
    <w:p w:rsidR="004E5936" w:rsidRDefault="004E5936" w:rsidP="004E5936">
      <w:pPr>
        <w:jc w:val="both"/>
        <w:rPr>
          <w:sz w:val="22"/>
          <w:szCs w:val="24"/>
        </w:rPr>
      </w:pPr>
    </w:p>
    <w:p w:rsidR="004E5936" w:rsidRDefault="004E5936" w:rsidP="004E5936">
      <w:pPr>
        <w:jc w:val="both"/>
        <w:rPr>
          <w:sz w:val="22"/>
          <w:szCs w:val="24"/>
        </w:rPr>
      </w:pPr>
    </w:p>
    <w:p w:rsidR="004E5936" w:rsidRDefault="004E5936" w:rsidP="004E5936">
      <w:pPr>
        <w:jc w:val="both"/>
        <w:rPr>
          <w:sz w:val="22"/>
          <w:szCs w:val="24"/>
        </w:rPr>
      </w:pPr>
    </w:p>
    <w:p w:rsidR="004E5936" w:rsidRDefault="004E5936" w:rsidP="004E5936">
      <w:pPr>
        <w:jc w:val="both"/>
        <w:rPr>
          <w:sz w:val="22"/>
          <w:szCs w:val="24"/>
        </w:rPr>
      </w:pPr>
    </w:p>
    <w:p w:rsidR="004E5936" w:rsidRDefault="004E5936" w:rsidP="004E5936">
      <w:pPr>
        <w:jc w:val="both"/>
        <w:rPr>
          <w:sz w:val="22"/>
          <w:szCs w:val="24"/>
        </w:rPr>
      </w:pPr>
    </w:p>
    <w:p w:rsidR="004E5936" w:rsidRDefault="004E5936" w:rsidP="004E5936">
      <w:pPr>
        <w:jc w:val="both"/>
        <w:rPr>
          <w:sz w:val="22"/>
          <w:szCs w:val="24"/>
        </w:rPr>
      </w:pPr>
    </w:p>
    <w:p w:rsidR="004E5936" w:rsidRDefault="004E5936" w:rsidP="004E5936">
      <w:pPr>
        <w:jc w:val="both"/>
        <w:rPr>
          <w:sz w:val="22"/>
          <w:szCs w:val="24"/>
        </w:rPr>
      </w:pPr>
    </w:p>
    <w:p w:rsidR="004E5936" w:rsidRDefault="004E5936" w:rsidP="004E5936">
      <w:pPr>
        <w:jc w:val="both"/>
        <w:rPr>
          <w:sz w:val="22"/>
          <w:szCs w:val="24"/>
        </w:rPr>
      </w:pPr>
    </w:p>
    <w:p w:rsidR="004E5936" w:rsidRDefault="004E5936" w:rsidP="004E5936">
      <w:pPr>
        <w:jc w:val="both"/>
        <w:rPr>
          <w:sz w:val="22"/>
          <w:szCs w:val="24"/>
        </w:rPr>
      </w:pPr>
    </w:p>
    <w:p w:rsidR="004E5936" w:rsidRDefault="004E5936" w:rsidP="004E5936">
      <w:pPr>
        <w:jc w:val="both"/>
        <w:rPr>
          <w:sz w:val="22"/>
          <w:szCs w:val="24"/>
        </w:rPr>
      </w:pPr>
    </w:p>
    <w:p w:rsidR="004E5936" w:rsidRDefault="004E5936" w:rsidP="004E5936">
      <w:pPr>
        <w:jc w:val="both"/>
        <w:rPr>
          <w:sz w:val="22"/>
          <w:szCs w:val="24"/>
        </w:rPr>
      </w:pPr>
    </w:p>
    <w:p w:rsidR="004E5936" w:rsidRDefault="004E5936" w:rsidP="004E5936">
      <w:pPr>
        <w:jc w:val="both"/>
        <w:rPr>
          <w:sz w:val="22"/>
          <w:szCs w:val="24"/>
        </w:rPr>
      </w:pPr>
    </w:p>
    <w:p w:rsidR="004E5936" w:rsidRDefault="004E5936" w:rsidP="004E5936">
      <w:pPr>
        <w:jc w:val="both"/>
        <w:rPr>
          <w:sz w:val="22"/>
          <w:szCs w:val="24"/>
        </w:rPr>
      </w:pPr>
    </w:p>
    <w:p w:rsidR="00A62625" w:rsidRDefault="00A62625" w:rsidP="004E5936">
      <w:pPr>
        <w:jc w:val="both"/>
        <w:rPr>
          <w:sz w:val="22"/>
          <w:szCs w:val="24"/>
        </w:rPr>
      </w:pPr>
    </w:p>
    <w:p w:rsidR="00A62625" w:rsidRDefault="00A62625" w:rsidP="004E5936">
      <w:pPr>
        <w:jc w:val="both"/>
        <w:rPr>
          <w:sz w:val="22"/>
          <w:szCs w:val="24"/>
        </w:rPr>
      </w:pPr>
    </w:p>
    <w:p w:rsidR="00F34A16" w:rsidRDefault="00F34A16" w:rsidP="004E5936">
      <w:pPr>
        <w:jc w:val="right"/>
        <w:rPr>
          <w:sz w:val="22"/>
          <w:szCs w:val="24"/>
        </w:rPr>
      </w:pPr>
    </w:p>
    <w:p w:rsidR="00F34A16" w:rsidRDefault="00F34A16" w:rsidP="004E5936">
      <w:pPr>
        <w:jc w:val="right"/>
        <w:rPr>
          <w:sz w:val="22"/>
          <w:szCs w:val="24"/>
        </w:rPr>
      </w:pPr>
    </w:p>
    <w:p w:rsidR="00F34A16" w:rsidRDefault="00F34A16" w:rsidP="004E5936">
      <w:pPr>
        <w:jc w:val="right"/>
        <w:rPr>
          <w:sz w:val="22"/>
          <w:szCs w:val="24"/>
        </w:rPr>
      </w:pPr>
    </w:p>
    <w:p w:rsidR="00F34A16" w:rsidRDefault="00F34A16" w:rsidP="00F34A16">
      <w:pPr>
        <w:spacing w:after="120"/>
        <w:jc w:val="right"/>
        <w:rPr>
          <w:sz w:val="22"/>
          <w:szCs w:val="24"/>
        </w:rPr>
      </w:pPr>
      <w:r>
        <w:rPr>
          <w:sz w:val="22"/>
          <w:szCs w:val="24"/>
        </w:rPr>
        <w:lastRenderedPageBreak/>
        <w:t>УТВЕРЖДАЮ</w:t>
      </w:r>
    </w:p>
    <w:p w:rsidR="00F34A16" w:rsidRDefault="00F34A16" w:rsidP="00F34A16">
      <w:pPr>
        <w:spacing w:after="120"/>
        <w:jc w:val="right"/>
        <w:rPr>
          <w:sz w:val="22"/>
          <w:szCs w:val="24"/>
        </w:rPr>
      </w:pPr>
      <w:r>
        <w:rPr>
          <w:sz w:val="22"/>
          <w:szCs w:val="24"/>
        </w:rPr>
        <w:t>Директор МКУК ЕГП ЕР «Ейская ЦБС</w:t>
      </w:r>
    </w:p>
    <w:p w:rsidR="00F34A16" w:rsidRDefault="00F34A16" w:rsidP="00F34A16">
      <w:pPr>
        <w:spacing w:after="120"/>
        <w:jc w:val="right"/>
        <w:rPr>
          <w:sz w:val="22"/>
          <w:szCs w:val="24"/>
        </w:rPr>
      </w:pPr>
      <w:r>
        <w:rPr>
          <w:sz w:val="22"/>
          <w:szCs w:val="24"/>
        </w:rPr>
        <w:t>_________________Н.Н. Борщ</w:t>
      </w:r>
    </w:p>
    <w:p w:rsidR="00F34A16" w:rsidRDefault="00F34A16" w:rsidP="00F34A16">
      <w:pPr>
        <w:spacing w:after="120"/>
        <w:jc w:val="right"/>
      </w:pPr>
      <w:r>
        <w:rPr>
          <w:sz w:val="22"/>
          <w:szCs w:val="24"/>
        </w:rPr>
        <w:t>«17»</w:t>
      </w:r>
      <w:r>
        <w:rPr>
          <w:sz w:val="22"/>
          <w:szCs w:val="24"/>
        </w:rPr>
        <w:t xml:space="preserve"> июля 2020 года</w:t>
      </w:r>
    </w:p>
    <w:p w:rsidR="004E5936" w:rsidRDefault="004E5936" w:rsidP="004E5936">
      <w:pPr>
        <w:contextualSpacing/>
        <w:jc w:val="center"/>
        <w:rPr>
          <w:sz w:val="28"/>
          <w:szCs w:val="28"/>
        </w:rPr>
      </w:pPr>
    </w:p>
    <w:p w:rsidR="00F34A16" w:rsidRDefault="00F34A16" w:rsidP="004E5936">
      <w:pPr>
        <w:contextualSpacing/>
        <w:jc w:val="center"/>
        <w:rPr>
          <w:sz w:val="28"/>
          <w:szCs w:val="28"/>
        </w:rPr>
      </w:pPr>
    </w:p>
    <w:p w:rsidR="004E5936" w:rsidRDefault="004E5936" w:rsidP="004E5936">
      <w:pPr>
        <w:spacing w:line="100" w:lineRule="atLeast"/>
        <w:jc w:val="center"/>
      </w:pPr>
      <w:r>
        <w:rPr>
          <w:sz w:val="24"/>
          <w:szCs w:val="24"/>
        </w:rPr>
        <w:t>ИНСТРУКЦИЯ</w:t>
      </w:r>
    </w:p>
    <w:p w:rsidR="004E5936" w:rsidRDefault="004E5936" w:rsidP="004E5936">
      <w:pPr>
        <w:spacing w:line="100" w:lineRule="atLeast"/>
        <w:jc w:val="center"/>
      </w:pPr>
      <w:r>
        <w:rPr>
          <w:sz w:val="24"/>
          <w:szCs w:val="24"/>
        </w:rPr>
        <w:t xml:space="preserve"> по работе с фондом (</w:t>
      </w:r>
      <w:bookmarkStart w:id="0" w:name="_GoBack"/>
      <w:bookmarkEnd w:id="0"/>
      <w:r>
        <w:rPr>
          <w:sz w:val="24"/>
          <w:szCs w:val="24"/>
        </w:rPr>
        <w:t xml:space="preserve">печатными изданиями) </w:t>
      </w:r>
    </w:p>
    <w:p w:rsidR="004E5936" w:rsidRDefault="004E5936" w:rsidP="004E5936">
      <w:pPr>
        <w:spacing w:line="100" w:lineRule="atLeast"/>
        <w:jc w:val="center"/>
      </w:pPr>
      <w:r>
        <w:rPr>
          <w:sz w:val="24"/>
          <w:szCs w:val="24"/>
        </w:rPr>
        <w:t>в условиях сохранения рисков распространения</w:t>
      </w:r>
    </w:p>
    <w:p w:rsidR="004E5936" w:rsidRDefault="004E5936" w:rsidP="004E5936">
      <w:pPr>
        <w:spacing w:line="100" w:lineRule="atLeast"/>
        <w:jc w:val="center"/>
      </w:pPr>
      <w:r>
        <w:rPr>
          <w:sz w:val="24"/>
          <w:szCs w:val="24"/>
        </w:rPr>
        <w:t xml:space="preserve"> новой коронавирусной инфекции COVID-19</w:t>
      </w:r>
    </w:p>
    <w:p w:rsidR="004E5936" w:rsidRDefault="004E5936" w:rsidP="004E5936">
      <w:pPr>
        <w:spacing w:line="100" w:lineRule="atLeast"/>
        <w:jc w:val="center"/>
      </w:pPr>
      <w:r>
        <w:rPr>
          <w:sz w:val="24"/>
          <w:szCs w:val="24"/>
        </w:rPr>
        <w:t xml:space="preserve">для </w:t>
      </w:r>
      <w:r w:rsidR="001B154C">
        <w:rPr>
          <w:sz w:val="24"/>
          <w:szCs w:val="28"/>
        </w:rPr>
        <w:t>МКУК ЕГП ЕР</w:t>
      </w:r>
      <w:r>
        <w:rPr>
          <w:sz w:val="24"/>
          <w:szCs w:val="28"/>
        </w:rPr>
        <w:t xml:space="preserve"> «</w:t>
      </w:r>
      <w:r w:rsidR="001B154C">
        <w:rPr>
          <w:sz w:val="24"/>
          <w:szCs w:val="28"/>
        </w:rPr>
        <w:t>Ейская ЦБС</w:t>
      </w:r>
      <w:r>
        <w:rPr>
          <w:sz w:val="24"/>
          <w:szCs w:val="28"/>
        </w:rPr>
        <w:t xml:space="preserve">» </w:t>
      </w:r>
    </w:p>
    <w:p w:rsidR="004E5936" w:rsidRDefault="004E5936" w:rsidP="004E5936">
      <w:pPr>
        <w:jc w:val="both"/>
        <w:rPr>
          <w:sz w:val="24"/>
          <w:szCs w:val="24"/>
        </w:rPr>
      </w:pPr>
    </w:p>
    <w:p w:rsidR="004E5936" w:rsidRDefault="004E5936" w:rsidP="004E5936">
      <w:pPr>
        <w:pStyle w:val="10"/>
        <w:numPr>
          <w:ilvl w:val="0"/>
          <w:numId w:val="3"/>
        </w:numPr>
        <w:spacing w:after="0" w:line="100" w:lineRule="atLeast"/>
        <w:ind w:left="0" w:firstLine="0"/>
        <w:jc w:val="center"/>
      </w:pPr>
      <w:r>
        <w:rPr>
          <w:rFonts w:ascii="Times New Roman" w:hAnsi="Times New Roman" w:cs="Times New Roman"/>
          <w:bCs/>
          <w:sz w:val="24"/>
          <w:szCs w:val="24"/>
        </w:rPr>
        <w:t>Персонал библиотеки</w:t>
      </w:r>
    </w:p>
    <w:p w:rsidR="004E5936" w:rsidRDefault="004E5936" w:rsidP="004E5936">
      <w:pPr>
        <w:pStyle w:val="10"/>
        <w:spacing w:after="0" w:line="10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4E5936" w:rsidRDefault="004E5936" w:rsidP="00F34A16">
      <w:pPr>
        <w:pStyle w:val="1"/>
        <w:numPr>
          <w:ilvl w:val="0"/>
          <w:numId w:val="4"/>
        </w:numPr>
        <w:tabs>
          <w:tab w:val="left" w:pos="1134"/>
        </w:tabs>
        <w:suppressAutoHyphens/>
        <w:ind w:left="0" w:firstLine="709"/>
        <w:contextualSpacing/>
        <w:jc w:val="both"/>
      </w:pPr>
      <w:r>
        <w:rPr>
          <w:sz w:val="24"/>
          <w:szCs w:val="24"/>
        </w:rPr>
        <w:t xml:space="preserve">Осуществляется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использованием сотрудниками библиотеки при обслуживании посетителей и при работе с книгами и журналами защитных масок и перчаток.</w:t>
      </w:r>
    </w:p>
    <w:p w:rsidR="004E5936" w:rsidRDefault="004E5936" w:rsidP="00F34A16">
      <w:pPr>
        <w:numPr>
          <w:ilvl w:val="1"/>
          <w:numId w:val="3"/>
        </w:numPr>
        <w:tabs>
          <w:tab w:val="left" w:pos="1134"/>
        </w:tabs>
        <w:suppressAutoHyphens/>
        <w:ind w:left="0" w:firstLine="709"/>
        <w:jc w:val="both"/>
      </w:pPr>
      <w:r>
        <w:rPr>
          <w:sz w:val="24"/>
          <w:szCs w:val="24"/>
        </w:rPr>
        <w:t>Сотрудники библиотеки обеспечиваются запасом одноразовых масок и перчаток (исходя из продолжительности рабочей смены и смены масок и перчаток не реже 1 раза в 3 часа), а также кожными антисептиками для обработки рук.</w:t>
      </w:r>
    </w:p>
    <w:p w:rsidR="004E5936" w:rsidRDefault="004E5936" w:rsidP="004E5936">
      <w:pPr>
        <w:spacing w:line="100" w:lineRule="atLeast"/>
        <w:jc w:val="both"/>
        <w:rPr>
          <w:sz w:val="24"/>
          <w:szCs w:val="24"/>
        </w:rPr>
      </w:pPr>
    </w:p>
    <w:p w:rsidR="004E5936" w:rsidRDefault="004E5936" w:rsidP="004E5936">
      <w:pPr>
        <w:spacing w:line="100" w:lineRule="atLeast"/>
        <w:jc w:val="both"/>
        <w:rPr>
          <w:sz w:val="24"/>
          <w:szCs w:val="24"/>
        </w:rPr>
      </w:pPr>
    </w:p>
    <w:p w:rsidR="004E5936" w:rsidRDefault="004E5936" w:rsidP="004E5936">
      <w:pPr>
        <w:pStyle w:val="10"/>
        <w:numPr>
          <w:ilvl w:val="0"/>
          <w:numId w:val="3"/>
        </w:numPr>
        <w:spacing w:after="0" w:line="100" w:lineRule="atLeast"/>
        <w:jc w:val="center"/>
      </w:pPr>
      <w:r>
        <w:rPr>
          <w:rFonts w:ascii="Times New Roman" w:hAnsi="Times New Roman" w:cs="Times New Roman"/>
          <w:bCs/>
          <w:sz w:val="24"/>
          <w:szCs w:val="24"/>
        </w:rPr>
        <w:t>Выдача/прием документов в зоне обслуживания</w:t>
      </w:r>
    </w:p>
    <w:p w:rsidR="004E5936" w:rsidRDefault="004E5936" w:rsidP="004E5936">
      <w:pPr>
        <w:pStyle w:val="10"/>
        <w:spacing w:after="0" w:line="100" w:lineRule="atLeast"/>
        <w:ind w:left="1069"/>
        <w:rPr>
          <w:rFonts w:ascii="Times New Roman" w:hAnsi="Times New Roman" w:cs="Times New Roman"/>
          <w:sz w:val="24"/>
          <w:szCs w:val="24"/>
        </w:rPr>
      </w:pPr>
    </w:p>
    <w:p w:rsidR="004E5936" w:rsidRDefault="004E5936" w:rsidP="004E5936">
      <w:pPr>
        <w:pStyle w:val="10"/>
        <w:numPr>
          <w:ilvl w:val="1"/>
          <w:numId w:val="1"/>
        </w:numPr>
        <w:tabs>
          <w:tab w:val="left" w:pos="0"/>
        </w:tabs>
        <w:spacing w:after="0" w:line="100" w:lineRule="atLeast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Ограничивается доступ посетителей в залы обслуживания для самостоятельного выбора изданий до отмены ограничительных мероприятий, связанных с распространением новой коронавирусной инфекции (COVID-19).</w:t>
      </w:r>
    </w:p>
    <w:p w:rsidR="004E5936" w:rsidRDefault="004E5936" w:rsidP="004E5936">
      <w:pPr>
        <w:pStyle w:val="10"/>
        <w:numPr>
          <w:ilvl w:val="1"/>
          <w:numId w:val="1"/>
        </w:numPr>
        <w:tabs>
          <w:tab w:val="left" w:pos="0"/>
        </w:tabs>
        <w:spacing w:after="0" w:line="100" w:lineRule="atLeast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Выдача документов в зоне выдачи и приема документов осуществляется только через библиотекаря. Меры безопасности: одноразовая маска, одноразовые перчатки. Дезинфицирующие салфетки, антисептики для обработки рук,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дезсредства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вирулицидного действия (обработка контактных поверхностей). </w:t>
      </w:r>
    </w:p>
    <w:p w:rsidR="004E5936" w:rsidRDefault="004E5936" w:rsidP="004E5936">
      <w:pPr>
        <w:pStyle w:val="10"/>
        <w:spacing w:after="0" w:line="100" w:lineRule="atLeast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Работник: выдает документы, периодически проводит дезинфекцию рук, контактных поверхностей (стол и т.п.). </w:t>
      </w:r>
    </w:p>
    <w:p w:rsidR="004E5936" w:rsidRDefault="004E5936" w:rsidP="004E5936">
      <w:pPr>
        <w:pStyle w:val="10"/>
        <w:numPr>
          <w:ilvl w:val="1"/>
          <w:numId w:val="1"/>
        </w:numPr>
        <w:tabs>
          <w:tab w:val="left" w:pos="0"/>
        </w:tabs>
        <w:spacing w:after="0" w:line="100" w:lineRule="atLeast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Прием документов («условно зараженных»). Меры безопасности: одноразовая маска, одноразовые перчатки. Дезинфицирующие салфетки, антисептики для обработки рук,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дезсредства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вирулицидного действия (обработка контактных поверхностей). </w:t>
      </w:r>
    </w:p>
    <w:p w:rsidR="004E5936" w:rsidRDefault="004E5936" w:rsidP="004E5936">
      <w:pPr>
        <w:pStyle w:val="10"/>
        <w:spacing w:after="0" w:line="100" w:lineRule="atLeast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Работник: принимает документы, упаковывает их в полиэтиленовые пакеты и передает их в карантинное помещение.</w:t>
      </w:r>
    </w:p>
    <w:p w:rsidR="004E5936" w:rsidRDefault="004E5936" w:rsidP="004E5936">
      <w:pPr>
        <w:pStyle w:val="10"/>
        <w:spacing w:after="0" w:line="100" w:lineRule="atLeast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Дезинфицирует руки, контактные поверхности (столешницу и т.п.) после приема документов после каждого читателя.</w:t>
      </w:r>
    </w:p>
    <w:p w:rsidR="004E5936" w:rsidRDefault="004E5936" w:rsidP="004E5936">
      <w:pPr>
        <w:pStyle w:val="10"/>
        <w:spacing w:after="0" w:line="100" w:lineRule="atLeast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2.4. В библиотеке выделяется отдельное карантинное помещение. Перечень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сотрудников, имеющих доступ в карантинное помещение определяются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руководителем библиотеки. </w:t>
      </w:r>
    </w:p>
    <w:p w:rsidR="004E5936" w:rsidRDefault="004E5936" w:rsidP="004E5936">
      <w:pPr>
        <w:ind w:firstLine="709"/>
        <w:jc w:val="both"/>
      </w:pPr>
      <w:r>
        <w:rPr>
          <w:sz w:val="24"/>
          <w:szCs w:val="24"/>
        </w:rPr>
        <w:t>2.5. В конце рабочего дня организовывается прием книг после использования в пластиковые ящики. Хранение осуществляется на специально отведенных полках, столах в отдельном помещении. Пластиковые ящики с документами маркируются: указывается дата, отдел, время, ФИО сотрудника.</w:t>
      </w:r>
    </w:p>
    <w:p w:rsidR="004E5936" w:rsidRDefault="004E5936" w:rsidP="004E5936">
      <w:pPr>
        <w:ind w:firstLine="709"/>
        <w:jc w:val="both"/>
      </w:pPr>
      <w:r>
        <w:rPr>
          <w:sz w:val="24"/>
          <w:szCs w:val="24"/>
        </w:rPr>
        <w:t>2.6. Повторное использование возвращенных книг и журналов проводится через 5 дней</w:t>
      </w:r>
    </w:p>
    <w:p w:rsidR="004E5936" w:rsidRDefault="004E5936" w:rsidP="004E5936">
      <w:pPr>
        <w:pStyle w:val="10"/>
        <w:numPr>
          <w:ilvl w:val="1"/>
          <w:numId w:val="2"/>
        </w:numPr>
        <w:spacing w:after="0" w:line="100" w:lineRule="atLeast"/>
        <w:ind w:left="0" w:firstLine="709"/>
        <w:jc w:val="both"/>
      </w:pPr>
      <w:r>
        <w:rPr>
          <w:rStyle w:val="2"/>
          <w:rFonts w:ascii="Times New Roman" w:hAnsi="Times New Roman"/>
          <w:sz w:val="24"/>
          <w:szCs w:val="24"/>
        </w:rPr>
        <w:t xml:space="preserve">В случае, если читатель, взявший книги в руки, </w:t>
      </w:r>
      <w:proofErr w:type="gramStart"/>
      <w:r>
        <w:rPr>
          <w:rStyle w:val="2"/>
          <w:rFonts w:ascii="Times New Roman" w:hAnsi="Times New Roman"/>
          <w:sz w:val="24"/>
          <w:szCs w:val="24"/>
        </w:rPr>
        <w:t>просмотрев</w:t>
      </w:r>
      <w:proofErr w:type="gramEnd"/>
      <w:r>
        <w:rPr>
          <w:rStyle w:val="2"/>
          <w:rFonts w:ascii="Times New Roman" w:hAnsi="Times New Roman"/>
          <w:sz w:val="24"/>
          <w:szCs w:val="24"/>
        </w:rPr>
        <w:t xml:space="preserve"> отказывается их брать, то взятые в руки книги не возвращаются на полку, а передаются в карантинное помещение. </w:t>
      </w:r>
    </w:p>
    <w:p w:rsidR="004E5936" w:rsidRDefault="004E5936" w:rsidP="004E5936">
      <w:pPr>
        <w:pStyle w:val="10"/>
        <w:numPr>
          <w:ilvl w:val="1"/>
          <w:numId w:val="2"/>
        </w:numPr>
        <w:spacing w:after="0" w:line="100" w:lineRule="atLeast"/>
        <w:ind w:left="0" w:firstLine="709"/>
        <w:jc w:val="both"/>
      </w:pPr>
      <w:r>
        <w:rPr>
          <w:rStyle w:val="2"/>
          <w:rFonts w:ascii="Times New Roman" w:hAnsi="Times New Roman"/>
          <w:sz w:val="24"/>
          <w:szCs w:val="24"/>
        </w:rPr>
        <w:lastRenderedPageBreak/>
        <w:t xml:space="preserve">При работе с фондом запрещается: </w:t>
      </w:r>
      <w:proofErr w:type="gramStart"/>
      <w:r>
        <w:rPr>
          <w:rStyle w:val="2"/>
          <w:rFonts w:ascii="Times New Roman" w:hAnsi="Times New Roman"/>
          <w:sz w:val="24"/>
          <w:szCs w:val="24"/>
        </w:rPr>
        <w:t>УФ-облучение</w:t>
      </w:r>
      <w:proofErr w:type="gramEnd"/>
      <w:r>
        <w:rPr>
          <w:rStyle w:val="2"/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обработка дезинфицирующими растворами,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обеспыливание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5936" w:rsidRDefault="004E5936" w:rsidP="004E5936">
      <w:pPr>
        <w:pStyle w:val="10"/>
        <w:numPr>
          <w:ilvl w:val="1"/>
          <w:numId w:val="2"/>
        </w:numPr>
        <w:spacing w:after="0" w:line="100" w:lineRule="atLeast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Осуществляется, при наличии условий и возможностей, проветривание не реже чем 1 раз в два часа помещений библиотеки.</w:t>
      </w:r>
    </w:p>
    <w:p w:rsidR="004E5936" w:rsidRDefault="004E5936" w:rsidP="004E5936">
      <w:pPr>
        <w:spacing w:line="100" w:lineRule="atLeast"/>
        <w:ind w:firstLine="709"/>
        <w:jc w:val="both"/>
        <w:rPr>
          <w:sz w:val="24"/>
          <w:szCs w:val="24"/>
        </w:rPr>
      </w:pPr>
    </w:p>
    <w:p w:rsidR="004E5936" w:rsidRDefault="004E5936" w:rsidP="004E5936">
      <w:pPr>
        <w:spacing w:line="100" w:lineRule="atLeast"/>
        <w:ind w:firstLine="709"/>
        <w:jc w:val="both"/>
        <w:rPr>
          <w:sz w:val="24"/>
          <w:szCs w:val="24"/>
        </w:rPr>
      </w:pPr>
    </w:p>
    <w:p w:rsidR="004E5936" w:rsidRDefault="004E5936" w:rsidP="004E5936">
      <w:pPr>
        <w:numPr>
          <w:ilvl w:val="0"/>
          <w:numId w:val="3"/>
        </w:numPr>
        <w:spacing w:line="100" w:lineRule="atLeast"/>
        <w:jc w:val="center"/>
      </w:pPr>
      <w:r>
        <w:rPr>
          <w:bCs/>
          <w:sz w:val="24"/>
          <w:szCs w:val="24"/>
        </w:rPr>
        <w:t>Документы, полученные для пополнения фондов (комплектование)</w:t>
      </w:r>
    </w:p>
    <w:p w:rsidR="004E5936" w:rsidRDefault="004E5936" w:rsidP="004E5936">
      <w:pPr>
        <w:spacing w:line="100" w:lineRule="atLeast"/>
        <w:ind w:left="1069"/>
        <w:rPr>
          <w:sz w:val="24"/>
          <w:szCs w:val="24"/>
        </w:rPr>
      </w:pPr>
    </w:p>
    <w:p w:rsidR="004E5936" w:rsidRDefault="004E5936" w:rsidP="004E5936">
      <w:pPr>
        <w:ind w:firstLine="851"/>
        <w:jc w:val="both"/>
      </w:pPr>
      <w:r>
        <w:rPr>
          <w:sz w:val="24"/>
          <w:szCs w:val="24"/>
        </w:rPr>
        <w:t xml:space="preserve">3.1. Все издания, поступающие в библиотеку с целью комплектования фондов, в том числе в упакованном виде, хранятся в отдельном помещении и передаются для дальнейшей работы через 5 дней после получения (для посылок, бандеролей отчет хранения проводится </w:t>
      </w:r>
      <w:proofErr w:type="gramStart"/>
      <w:r>
        <w:rPr>
          <w:sz w:val="24"/>
          <w:szCs w:val="24"/>
        </w:rPr>
        <w:t>с даты отправки</w:t>
      </w:r>
      <w:proofErr w:type="gramEnd"/>
      <w:r>
        <w:rPr>
          <w:sz w:val="24"/>
          <w:szCs w:val="24"/>
        </w:rPr>
        <w:t>).</w:t>
      </w:r>
    </w:p>
    <w:p w:rsidR="004E5936" w:rsidRDefault="004E5936" w:rsidP="004E5936">
      <w:pPr>
        <w:spacing w:line="100" w:lineRule="atLeast"/>
        <w:ind w:firstLine="851"/>
        <w:jc w:val="both"/>
      </w:pPr>
      <w:r>
        <w:rPr>
          <w:sz w:val="24"/>
          <w:szCs w:val="24"/>
        </w:rPr>
        <w:t>3.2. Библиотеки не принимают в качестве дара документы от читателей до отмены ограничительных мероприятий, связанных с распространением новой коронавирусной инфекции (COVID-19).</w:t>
      </w:r>
    </w:p>
    <w:p w:rsidR="004E5936" w:rsidRDefault="004E5936" w:rsidP="004E5936">
      <w:pPr>
        <w:spacing w:line="100" w:lineRule="atLeast"/>
        <w:ind w:left="142" w:firstLine="709"/>
        <w:jc w:val="both"/>
        <w:rPr>
          <w:sz w:val="24"/>
          <w:szCs w:val="24"/>
        </w:rPr>
      </w:pPr>
    </w:p>
    <w:p w:rsidR="004E5936" w:rsidRDefault="004E5936" w:rsidP="004E5936">
      <w:pPr>
        <w:ind w:left="2835"/>
        <w:jc w:val="both"/>
        <w:rPr>
          <w:sz w:val="24"/>
          <w:szCs w:val="24"/>
        </w:rPr>
      </w:pPr>
    </w:p>
    <w:p w:rsidR="004E5936" w:rsidRDefault="004E5936" w:rsidP="004E5936">
      <w:pPr>
        <w:jc w:val="both"/>
      </w:pPr>
      <w:r>
        <w:rPr>
          <w:sz w:val="24"/>
          <w:szCs w:val="24"/>
        </w:rPr>
        <w:t xml:space="preserve">Инструкция разработана с учетом: </w:t>
      </w:r>
    </w:p>
    <w:p w:rsidR="004E5936" w:rsidRDefault="004E5936" w:rsidP="004E5936">
      <w:pPr>
        <w:jc w:val="both"/>
      </w:pPr>
      <w:r>
        <w:rPr>
          <w:sz w:val="24"/>
          <w:szCs w:val="24"/>
        </w:rPr>
        <w:t>Методических рекомендаций MP 3.1/2.1.0195-20 «Рекомендации по проведению профилактических мероприятий по предупреждению распространения новой коронавирусной инфекции (COVID-19) в библиотеках» (утв. Федеральной службой по надзору в сфере защиты прав потребителей и благополучия человека 19 июня 2020 г.) 25 июня 2020 2.1. Коммунальная гигиена</w:t>
      </w:r>
    </w:p>
    <w:p w:rsidR="004E5936" w:rsidRDefault="004E5936" w:rsidP="004E5936">
      <w:pPr>
        <w:spacing w:line="100" w:lineRule="atLeast"/>
        <w:ind w:left="2835" w:firstLine="709"/>
        <w:jc w:val="both"/>
        <w:rPr>
          <w:sz w:val="32"/>
          <w:szCs w:val="24"/>
        </w:rPr>
      </w:pPr>
    </w:p>
    <w:p w:rsidR="00DD3F98" w:rsidRDefault="00F34A16"/>
    <w:sectPr w:rsidR="00DD3F98" w:rsidSect="00781D6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42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01" w:hanging="375"/>
      </w:pPr>
      <w:rPr>
        <w:rFonts w:ascii="Times New Roman" w:hAnsi="Times New Roman" w:cs="Times New Roman"/>
        <w:sz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9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97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59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22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21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200" w:hanging="21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Num43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1">
      <w:start w:val="7"/>
      <w:numFmt w:val="decimal"/>
      <w:lvlText w:val="%1.%2"/>
      <w:lvlJc w:val="left"/>
      <w:pPr>
        <w:tabs>
          <w:tab w:val="num" w:pos="0"/>
        </w:tabs>
        <w:ind w:left="943" w:hanging="375"/>
      </w:pPr>
      <w:rPr>
        <w:rFonts w:ascii="Times New Roman" w:hAnsi="Times New Roman" w:cs="Times New Roman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7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32" w:hanging="216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Num4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/>
        <w:b/>
        <w:sz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ascii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Num45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/>
        <w:sz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936"/>
    <w:rsid w:val="001B154C"/>
    <w:rsid w:val="003A11D9"/>
    <w:rsid w:val="004E5936"/>
    <w:rsid w:val="005A06FB"/>
    <w:rsid w:val="00781D60"/>
    <w:rsid w:val="00A62625"/>
    <w:rsid w:val="00B4354A"/>
    <w:rsid w:val="00F3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936"/>
    <w:pPr>
      <w:spacing w:after="0" w:line="240" w:lineRule="auto"/>
    </w:pPr>
    <w:rPr>
      <w:rFonts w:ascii="Times New Roman" w:eastAsia="Symbol" w:hAnsi="Times New Roman" w:cs="Times New Roman"/>
      <w:kern w:val="2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2 Знак"/>
    <w:basedOn w:val="a0"/>
    <w:rsid w:val="004E5936"/>
    <w:rPr>
      <w:rFonts w:ascii="Cambria" w:hAnsi="Cambria"/>
      <w:b/>
      <w:i/>
      <w:sz w:val="28"/>
    </w:rPr>
  </w:style>
  <w:style w:type="paragraph" w:customStyle="1" w:styleId="1">
    <w:name w:val="Абзац списка1"/>
    <w:basedOn w:val="a"/>
    <w:rsid w:val="004E5936"/>
    <w:pPr>
      <w:ind w:left="708"/>
    </w:pPr>
  </w:style>
  <w:style w:type="paragraph" w:customStyle="1" w:styleId="10">
    <w:name w:val="Абзац списка1"/>
    <w:basedOn w:val="a"/>
    <w:rsid w:val="004E5936"/>
    <w:pPr>
      <w:suppressAutoHyphens/>
      <w:spacing w:after="160" w:line="256" w:lineRule="auto"/>
      <w:ind w:left="720"/>
    </w:pPr>
    <w:rPr>
      <w:rFonts w:ascii="Calibri" w:eastAsia="SimSun" w:hAnsi="Calibri" w:cs="Calibri"/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4E593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E5936"/>
  </w:style>
  <w:style w:type="character" w:customStyle="1" w:styleId="a5">
    <w:name w:val="Текст примечания Знак"/>
    <w:basedOn w:val="a0"/>
    <w:link w:val="a4"/>
    <w:uiPriority w:val="99"/>
    <w:semiHidden/>
    <w:rsid w:val="004E5936"/>
    <w:rPr>
      <w:rFonts w:ascii="Times New Roman" w:eastAsia="Symbol" w:hAnsi="Times New Roman" w:cs="Times New Roman"/>
      <w:kern w:val="2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E593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E5936"/>
    <w:rPr>
      <w:rFonts w:ascii="Times New Roman" w:eastAsia="Symbol" w:hAnsi="Times New Roman" w:cs="Times New Roman"/>
      <w:b/>
      <w:bCs/>
      <w:kern w:val="2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E59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5936"/>
    <w:rPr>
      <w:rFonts w:ascii="Tahoma" w:eastAsia="Symbol" w:hAnsi="Tahoma" w:cs="Tahoma"/>
      <w:kern w:val="2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936"/>
    <w:pPr>
      <w:spacing w:after="0" w:line="240" w:lineRule="auto"/>
    </w:pPr>
    <w:rPr>
      <w:rFonts w:ascii="Times New Roman" w:eastAsia="Symbol" w:hAnsi="Times New Roman" w:cs="Times New Roman"/>
      <w:kern w:val="2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2 Знак"/>
    <w:basedOn w:val="a0"/>
    <w:rsid w:val="004E5936"/>
    <w:rPr>
      <w:rFonts w:ascii="Cambria" w:hAnsi="Cambria"/>
      <w:b/>
      <w:i/>
      <w:sz w:val="28"/>
    </w:rPr>
  </w:style>
  <w:style w:type="paragraph" w:customStyle="1" w:styleId="1">
    <w:name w:val="Абзац списка1"/>
    <w:basedOn w:val="a"/>
    <w:rsid w:val="004E5936"/>
    <w:pPr>
      <w:ind w:left="708"/>
    </w:pPr>
  </w:style>
  <w:style w:type="paragraph" w:customStyle="1" w:styleId="10">
    <w:name w:val="Абзац списка1"/>
    <w:basedOn w:val="a"/>
    <w:rsid w:val="004E5936"/>
    <w:pPr>
      <w:suppressAutoHyphens/>
      <w:spacing w:after="160" w:line="256" w:lineRule="auto"/>
      <w:ind w:left="720"/>
    </w:pPr>
    <w:rPr>
      <w:rFonts w:ascii="Calibri" w:eastAsia="SimSun" w:hAnsi="Calibri" w:cs="Calibri"/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4E593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E5936"/>
  </w:style>
  <w:style w:type="character" w:customStyle="1" w:styleId="a5">
    <w:name w:val="Текст примечания Знак"/>
    <w:basedOn w:val="a0"/>
    <w:link w:val="a4"/>
    <w:uiPriority w:val="99"/>
    <w:semiHidden/>
    <w:rsid w:val="004E5936"/>
    <w:rPr>
      <w:rFonts w:ascii="Times New Roman" w:eastAsia="Symbol" w:hAnsi="Times New Roman" w:cs="Times New Roman"/>
      <w:kern w:val="2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E593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E5936"/>
    <w:rPr>
      <w:rFonts w:ascii="Times New Roman" w:eastAsia="Symbol" w:hAnsi="Times New Roman" w:cs="Times New Roman"/>
      <w:b/>
      <w:bCs/>
      <w:kern w:val="2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E59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5936"/>
    <w:rPr>
      <w:rFonts w:ascii="Tahoma" w:eastAsia="Symbol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6</cp:revision>
  <cp:lastPrinted>2022-02-15T07:24:00Z</cp:lastPrinted>
  <dcterms:created xsi:type="dcterms:W3CDTF">2022-02-14T13:09:00Z</dcterms:created>
  <dcterms:modified xsi:type="dcterms:W3CDTF">2022-02-15T07:31:00Z</dcterms:modified>
</cp:coreProperties>
</file>