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E2" w:rsidRDefault="00A76A66" w:rsidP="00193CE2">
      <w:pPr>
        <w:shd w:val="clear" w:color="auto" w:fill="FFFFFF"/>
        <w:spacing w:after="0" w:line="240" w:lineRule="auto"/>
        <w:jc w:val="right"/>
        <w:outlineLvl w:val="2"/>
        <w:rPr>
          <w:rStyle w:val="a3"/>
          <w:rFonts w:cs="Segoe UI"/>
          <w:b w:val="0"/>
          <w:color w:val="0F1115"/>
          <w:sz w:val="22"/>
          <w:shd w:val="clear" w:color="auto" w:fill="FFFFFF"/>
        </w:rPr>
      </w:pPr>
      <w:r>
        <w:rPr>
          <w:rStyle w:val="a3"/>
          <w:rFonts w:cs="Segoe UI"/>
          <w:b w:val="0"/>
          <w:color w:val="0F1115"/>
          <w:sz w:val="22"/>
          <w:shd w:val="clear" w:color="auto" w:fill="FFFFFF"/>
        </w:rPr>
        <w:t>ПРИЛОЖЕНИЕ</w:t>
      </w:r>
      <w:r w:rsidR="00EF22BE">
        <w:rPr>
          <w:rStyle w:val="a3"/>
          <w:rFonts w:cs="Segoe UI"/>
          <w:b w:val="0"/>
          <w:color w:val="0F1115"/>
          <w:sz w:val="22"/>
          <w:shd w:val="clear" w:color="auto" w:fill="FFFFFF"/>
        </w:rPr>
        <w:t xml:space="preserve"> №1</w:t>
      </w:r>
      <w:r w:rsidR="00193CE2">
        <w:rPr>
          <w:rStyle w:val="a3"/>
          <w:rFonts w:cs="Segoe UI"/>
          <w:b w:val="0"/>
          <w:color w:val="0F1115"/>
          <w:sz w:val="22"/>
          <w:shd w:val="clear" w:color="auto" w:fill="FFFFFF"/>
        </w:rPr>
        <w:t xml:space="preserve"> </w:t>
      </w:r>
    </w:p>
    <w:p w:rsidR="00193CE2" w:rsidRPr="00193CE2" w:rsidRDefault="00EF22BE" w:rsidP="00193CE2">
      <w:pPr>
        <w:shd w:val="clear" w:color="auto" w:fill="FFFFFF"/>
        <w:spacing w:after="0" w:line="240" w:lineRule="auto"/>
        <w:jc w:val="right"/>
        <w:outlineLvl w:val="2"/>
        <w:rPr>
          <w:rFonts w:eastAsia="Times New Roman" w:cs="Segoe UI"/>
          <w:bCs/>
          <w:color w:val="0F1115"/>
          <w:sz w:val="20"/>
          <w:szCs w:val="24"/>
          <w:lang w:eastAsia="ru-RU"/>
        </w:rPr>
      </w:pPr>
      <w:r>
        <w:rPr>
          <w:rStyle w:val="a3"/>
          <w:rFonts w:cs="Segoe UI"/>
          <w:b w:val="0"/>
          <w:color w:val="0F1115"/>
          <w:sz w:val="22"/>
          <w:shd w:val="clear" w:color="auto" w:fill="FFFFFF"/>
        </w:rPr>
        <w:t>к приказу</w:t>
      </w:r>
      <w:r w:rsidR="00193CE2">
        <w:rPr>
          <w:rStyle w:val="a3"/>
          <w:rFonts w:cs="Segoe UI"/>
          <w:b w:val="0"/>
          <w:color w:val="0F1115"/>
          <w:sz w:val="22"/>
          <w:shd w:val="clear" w:color="auto" w:fill="FFFFFF"/>
        </w:rPr>
        <w:t xml:space="preserve"> директора</w:t>
      </w:r>
      <w:r w:rsidR="00193CE2" w:rsidRPr="00193CE2">
        <w:rPr>
          <w:rFonts w:cs="Segoe UI"/>
          <w:color w:val="0F1115"/>
          <w:sz w:val="22"/>
        </w:rPr>
        <w:br/>
      </w:r>
      <w:r w:rsidR="00193CE2">
        <w:rPr>
          <w:rFonts w:cs="Segoe UI"/>
          <w:color w:val="0F1115"/>
          <w:sz w:val="22"/>
          <w:shd w:val="clear" w:color="auto" w:fill="FFFFFF"/>
        </w:rPr>
        <w:t xml:space="preserve">МБУК ДК </w:t>
      </w:r>
      <w:proofErr w:type="spellStart"/>
      <w:r w:rsidR="00193CE2">
        <w:rPr>
          <w:rFonts w:cs="Segoe UI"/>
          <w:color w:val="0F1115"/>
          <w:sz w:val="22"/>
          <w:shd w:val="clear" w:color="auto" w:fill="FFFFFF"/>
        </w:rPr>
        <w:t>им.А.С</w:t>
      </w:r>
      <w:proofErr w:type="spellEnd"/>
      <w:r w:rsidR="00193CE2">
        <w:rPr>
          <w:rFonts w:cs="Segoe UI"/>
          <w:color w:val="0F1115"/>
          <w:sz w:val="22"/>
          <w:shd w:val="clear" w:color="auto" w:fill="FFFFFF"/>
        </w:rPr>
        <w:t xml:space="preserve">. </w:t>
      </w:r>
      <w:r w:rsidR="00193CE2" w:rsidRPr="00193CE2">
        <w:rPr>
          <w:rFonts w:cs="Segoe UI"/>
          <w:color w:val="0F1115"/>
          <w:sz w:val="22"/>
          <w:shd w:val="clear" w:color="auto" w:fill="FFFFFF"/>
        </w:rPr>
        <w:t>Попова</w:t>
      </w:r>
      <w:r w:rsidR="00193CE2" w:rsidRPr="00193CE2">
        <w:rPr>
          <w:rFonts w:cs="Segoe UI"/>
          <w:color w:val="0F1115"/>
          <w:sz w:val="22"/>
        </w:rPr>
        <w:br/>
      </w:r>
      <w:r>
        <w:rPr>
          <w:rFonts w:cs="Segoe UI"/>
          <w:color w:val="0F1115"/>
          <w:sz w:val="22"/>
          <w:shd w:val="clear" w:color="auto" w:fill="FFFFFF"/>
        </w:rPr>
        <w:t>от 01.07.2026 № 35</w:t>
      </w:r>
      <w:r w:rsidR="00193CE2">
        <w:rPr>
          <w:rFonts w:cs="Segoe UI"/>
          <w:color w:val="0F1115"/>
          <w:sz w:val="22"/>
          <w:shd w:val="clear" w:color="auto" w:fill="FFFFFF"/>
        </w:rPr>
        <w:t>-о</w:t>
      </w:r>
    </w:p>
    <w:p w:rsidR="00193CE2" w:rsidRDefault="00193CE2" w:rsidP="00193CE2">
      <w:pPr>
        <w:shd w:val="clear" w:color="auto" w:fill="FFFFFF"/>
        <w:spacing w:after="0" w:line="240" w:lineRule="auto"/>
        <w:jc w:val="center"/>
        <w:outlineLvl w:val="2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</w:p>
    <w:p w:rsidR="00193CE2" w:rsidRPr="00193CE2" w:rsidRDefault="00193CE2" w:rsidP="00193CE2">
      <w:pPr>
        <w:shd w:val="clear" w:color="auto" w:fill="FFFFFF"/>
        <w:spacing w:after="0" w:line="240" w:lineRule="auto"/>
        <w:jc w:val="center"/>
        <w:outlineLvl w:val="2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ПОЛОЖЕНИЕ</w:t>
      </w:r>
    </w:p>
    <w:p w:rsidR="00193CE2" w:rsidRDefault="00193CE2" w:rsidP="00193CE2">
      <w:pPr>
        <w:shd w:val="clear" w:color="auto" w:fill="FFFFFF"/>
        <w:spacing w:after="0" w:line="240" w:lineRule="auto"/>
        <w:jc w:val="center"/>
        <w:outlineLvl w:val="2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о порядке предоставления льготного посещения мероприятий </w:t>
      </w:r>
    </w:p>
    <w:p w:rsidR="00193CE2" w:rsidRPr="00193CE2" w:rsidRDefault="00193CE2" w:rsidP="00193CE2">
      <w:pPr>
        <w:shd w:val="clear" w:color="auto" w:fill="FFFFFF"/>
        <w:spacing w:after="0" w:line="240" w:lineRule="auto"/>
        <w:jc w:val="center"/>
        <w:outlineLvl w:val="2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в </w:t>
      </w:r>
      <w:r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МБУК ДК </w:t>
      </w:r>
      <w:proofErr w:type="spellStart"/>
      <w:r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им.А.С</w:t>
      </w:r>
      <w:proofErr w:type="spellEnd"/>
      <w:r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. Попова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F15E1B" w:rsidRDefault="00193CE2" w:rsidP="00F15E1B">
      <w:pPr>
        <w:pStyle w:val="Default"/>
        <w:jc w:val="both"/>
        <w:rPr>
          <w:sz w:val="28"/>
          <w:szCs w:val="28"/>
        </w:rPr>
      </w:pPr>
      <w:r w:rsidRPr="00193CE2">
        <w:rPr>
          <w:rFonts w:eastAsia="Times New Roman" w:cs="Segoe UI"/>
          <w:color w:val="0F1115"/>
          <w:lang w:eastAsia="ru-RU"/>
        </w:rPr>
        <w:t xml:space="preserve">1.1. </w:t>
      </w:r>
      <w:r w:rsidR="00F15E1B">
        <w:rPr>
          <w:rFonts w:ascii="Liberation Serif" w:hAnsi="Liberation Serif"/>
        </w:rPr>
        <w:t xml:space="preserve">Настоящее Положение </w:t>
      </w:r>
      <w:r w:rsidR="00F15E1B" w:rsidRPr="00F15E1B">
        <w:rPr>
          <w:rFonts w:ascii="Liberation Serif" w:hAnsi="Liberation Serif"/>
        </w:rPr>
        <w:t>разработано в соответствии с дей</w:t>
      </w:r>
      <w:bookmarkStart w:id="0" w:name="_GoBack"/>
      <w:bookmarkEnd w:id="0"/>
      <w:r w:rsidR="00F15E1B" w:rsidRPr="00F15E1B">
        <w:rPr>
          <w:rFonts w:ascii="Liberation Serif" w:hAnsi="Liberation Serif"/>
        </w:rPr>
        <w:t>ствующими нормативно-правовыми актами</w:t>
      </w:r>
      <w:r w:rsidR="00F15E1B">
        <w:rPr>
          <w:sz w:val="28"/>
          <w:szCs w:val="28"/>
        </w:rPr>
        <w:t>:</w:t>
      </w:r>
    </w:p>
    <w:p w:rsidR="00F15E1B" w:rsidRPr="00D4594C" w:rsidRDefault="001D195F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Конституция Российской Федерации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(ст. 7, 39, 44)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Федеральный закон от 24.06.2025 № 156-ФЗ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«О создании многофункционального сервиса обмена информацией и о внесении изменений в отдельные законодательные акты Российской Федерации»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Основы законодательства Российской Федерации о культуре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(утв. ВС РФ 09.10.1992 № 3612-</w:t>
      </w:r>
      <w:r>
        <w:rPr>
          <w:rFonts w:ascii="Liberation Serif" w:hAnsi="Liberation Serif" w:cs="Segoe UI"/>
          <w:color w:val="0F1115"/>
          <w:shd w:val="clear" w:color="auto" w:fill="FFFFFF"/>
        </w:rPr>
        <w:t>1, с изменениями и дополнениями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 xml:space="preserve"> </w:t>
      </w:r>
      <w:r>
        <w:rPr>
          <w:rFonts w:ascii="Liberation Serif" w:hAnsi="Liberation Serif" w:cs="Segoe UI"/>
          <w:color w:val="0F1115"/>
          <w:shd w:val="clear" w:color="auto" w:fill="FFFFFF"/>
        </w:rPr>
        <w:t>от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 xml:space="preserve"> 01.03.2026)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Федеральный закон от 24.11.1995 № 181-ФЗ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«О социальной защите инвалидов в Российской Федерации»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Федеральный закон от 12.01.1995 № 5-ФЗ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«О ветеранах»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Федеральный закон от 21.12.1996 № 159-ФЗ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«О дополнительных гарантиях по социальной поддержке детей-сирот и детей, оставшихся без попечения родителей» (в редакции от 15.12.2025)</w:t>
      </w:r>
    </w:p>
    <w:p w:rsidR="00D4594C" w:rsidRPr="00D4594C" w:rsidRDefault="00D4594C" w:rsidP="00D4594C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rPr>
          <w:rFonts w:ascii="Liberation Serif" w:hAnsi="Liberation Serif" w:cs="Segoe UI"/>
          <w:color w:val="0F1115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</w:rPr>
        <w:t>Указ Президента РФ от 23.01.2024 № 63</w:t>
      </w:r>
      <w:r w:rsidRPr="00D4594C">
        <w:rPr>
          <w:rFonts w:ascii="Liberation Serif" w:hAnsi="Liberation Serif" w:cs="Segoe UI"/>
          <w:b/>
          <w:color w:val="0F1115"/>
        </w:rPr>
        <w:t> </w:t>
      </w:r>
      <w:r w:rsidRPr="00D4594C">
        <w:rPr>
          <w:rFonts w:ascii="Liberation Serif" w:hAnsi="Liberation Serif" w:cs="Segoe UI"/>
          <w:color w:val="0F1115"/>
        </w:rPr>
        <w:t>«О мерах социальной поддержки многодетных семей» – определяет правовой статус многодетных семей и меры их поддержки.</w:t>
      </w:r>
    </w:p>
    <w:p w:rsidR="00D4594C" w:rsidRPr="00D4594C" w:rsidRDefault="00D4594C" w:rsidP="001D195F">
      <w:pPr>
        <w:pStyle w:val="Default"/>
        <w:numPr>
          <w:ilvl w:val="0"/>
          <w:numId w:val="10"/>
        </w:numPr>
        <w:jc w:val="both"/>
        <w:rPr>
          <w:rFonts w:ascii="Liberation Serif" w:hAnsi="Liberation Serif"/>
        </w:rPr>
      </w:pPr>
      <w:r w:rsidRPr="00D4594C">
        <w:rPr>
          <w:rStyle w:val="a3"/>
          <w:rFonts w:ascii="Liberation Serif" w:hAnsi="Liberation Serif" w:cs="Segoe UI"/>
          <w:b w:val="0"/>
          <w:color w:val="0F1115"/>
          <w:shd w:val="clear" w:color="auto" w:fill="FFFFFF"/>
        </w:rPr>
        <w:t>Постановление Правительства РФ от 15.04.2014 № 317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> «Об утверждении государственной программы Российской Федерации «Ра</w:t>
      </w:r>
      <w:r>
        <w:rPr>
          <w:rFonts w:ascii="Liberation Serif" w:hAnsi="Liberation Serif" w:cs="Segoe UI"/>
          <w:color w:val="0F1115"/>
          <w:shd w:val="clear" w:color="auto" w:fill="FFFFFF"/>
        </w:rPr>
        <w:t>звитие культуры» (с изменениями</w:t>
      </w:r>
      <w:r w:rsidRPr="00D4594C">
        <w:rPr>
          <w:rFonts w:ascii="Liberation Serif" w:hAnsi="Liberation Serif" w:cs="Segoe UI"/>
          <w:color w:val="0F1115"/>
          <w:shd w:val="clear" w:color="auto" w:fill="FFFFFF"/>
        </w:rPr>
        <w:t xml:space="preserve"> от 01.01.2026)</w:t>
      </w:r>
    </w:p>
    <w:p w:rsidR="000F2198" w:rsidRDefault="00193CE2" w:rsidP="000F2198">
      <w:pPr>
        <w:spacing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Настоящее Положение разработано в соответствии с Приказом МБУК </w:t>
      </w:r>
      <w:r>
        <w:rPr>
          <w:rFonts w:eastAsia="Times New Roman" w:cs="Segoe UI"/>
          <w:color w:val="0F1115"/>
          <w:sz w:val="24"/>
          <w:szCs w:val="24"/>
          <w:lang w:eastAsia="ru-RU"/>
        </w:rPr>
        <w:t xml:space="preserve">ДК </w:t>
      </w:r>
      <w:proofErr w:type="spellStart"/>
      <w:r>
        <w:rPr>
          <w:rFonts w:eastAsia="Times New Roman" w:cs="Segoe UI"/>
          <w:color w:val="0F1115"/>
          <w:sz w:val="24"/>
          <w:szCs w:val="24"/>
          <w:lang w:eastAsia="ru-RU"/>
        </w:rPr>
        <w:t>им.А.С</w:t>
      </w:r>
      <w:proofErr w:type="spellEnd"/>
      <w:r>
        <w:rPr>
          <w:rFonts w:eastAsia="Times New Roman" w:cs="Segoe UI"/>
          <w:color w:val="0F1115"/>
          <w:sz w:val="24"/>
          <w:szCs w:val="24"/>
          <w:lang w:eastAsia="ru-RU"/>
        </w:rPr>
        <w:t>. Попова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 от </w:t>
      </w:r>
      <w:r>
        <w:rPr>
          <w:rFonts w:eastAsia="Times New Roman" w:cs="Segoe UI"/>
          <w:color w:val="0F1115"/>
          <w:sz w:val="24"/>
          <w:szCs w:val="24"/>
          <w:lang w:eastAsia="ru-RU"/>
        </w:rPr>
        <w:t>01.09.2020 №60-о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 «</w:t>
      </w:r>
      <w:r w:rsidRPr="00193CE2">
        <w:rPr>
          <w:color w:val="000000"/>
          <w:sz w:val="24"/>
          <w:szCs w:val="24"/>
          <w:lang w:bidi="ru-RU"/>
        </w:rPr>
        <w:t>о предоставлении льгот на билеты</w:t>
      </w:r>
      <w:r>
        <w:rPr>
          <w:b/>
          <w:color w:val="000000"/>
          <w:sz w:val="24"/>
          <w:szCs w:val="24"/>
          <w:lang w:bidi="ru-RU"/>
        </w:rPr>
        <w:t xml:space="preserve">» 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и определяет механизм и порядок подтверждения права на льготное посещение платных мероприятий, проводимых МБУК </w:t>
      </w:r>
      <w:r>
        <w:rPr>
          <w:rFonts w:eastAsia="Times New Roman" w:cs="Segoe UI"/>
          <w:color w:val="0F1115"/>
          <w:sz w:val="24"/>
          <w:szCs w:val="24"/>
          <w:lang w:eastAsia="ru-RU"/>
        </w:rPr>
        <w:t>ДК им. А.С. Попова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 (далее – Учреждение).</w:t>
      </w:r>
    </w:p>
    <w:p w:rsidR="00F15E1B" w:rsidRPr="00F15E1B" w:rsidRDefault="001D195F" w:rsidP="00F15E1B">
      <w:pPr>
        <w:pStyle w:val="Default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1.2. </w:t>
      </w:r>
      <w:r w:rsidR="00F15E1B" w:rsidRPr="00F15E1B">
        <w:rPr>
          <w:rFonts w:ascii="Liberation Serif" w:hAnsi="Liberation Serif"/>
          <w:szCs w:val="28"/>
        </w:rPr>
        <w:t>Настоящее Положение разработано с целью: создания дополнительных мер социальной поддержки и социальной помощи отдельным категориям потребителей пр</w:t>
      </w:r>
      <w:r w:rsidR="00D4594C">
        <w:rPr>
          <w:rFonts w:ascii="Liberation Serif" w:hAnsi="Liberation Serif"/>
          <w:szCs w:val="28"/>
        </w:rPr>
        <w:t>и предоставлении платных услуг м</w:t>
      </w:r>
      <w:r w:rsidR="00F15E1B" w:rsidRPr="00F15E1B">
        <w:rPr>
          <w:rFonts w:ascii="Liberation Serif" w:hAnsi="Liberation Serif"/>
          <w:szCs w:val="28"/>
        </w:rPr>
        <w:t>униципальным бюджетным учреждением культуры</w:t>
      </w:r>
      <w:r>
        <w:rPr>
          <w:rFonts w:ascii="Liberation Serif" w:hAnsi="Liberation Serif"/>
          <w:szCs w:val="28"/>
        </w:rPr>
        <w:t xml:space="preserve"> </w:t>
      </w:r>
      <w:r w:rsidR="00D4594C">
        <w:rPr>
          <w:rFonts w:eastAsia="Times New Roman" w:cs="Segoe UI"/>
          <w:color w:val="0F1115"/>
          <w:lang w:eastAsia="ru-RU"/>
        </w:rPr>
        <w:t>Дворец культуры</w:t>
      </w:r>
      <w:r>
        <w:rPr>
          <w:rFonts w:eastAsia="Times New Roman" w:cs="Segoe UI"/>
          <w:color w:val="0F1115"/>
          <w:lang w:eastAsia="ru-RU"/>
        </w:rPr>
        <w:t xml:space="preserve"> им. А.С. Попова</w:t>
      </w:r>
      <w:r w:rsidR="00F15E1B" w:rsidRPr="00F15E1B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(далее - Учреждение);</w:t>
      </w:r>
      <w:r w:rsidR="00F15E1B" w:rsidRPr="00F15E1B">
        <w:rPr>
          <w:rFonts w:ascii="Liberation Serif" w:hAnsi="Liberation Serif"/>
          <w:szCs w:val="28"/>
        </w:rPr>
        <w:t xml:space="preserve"> </w:t>
      </w:r>
    </w:p>
    <w:p w:rsidR="00F15E1B" w:rsidRPr="00F15E1B" w:rsidRDefault="00F15E1B" w:rsidP="00F15E1B">
      <w:pPr>
        <w:pStyle w:val="Default"/>
        <w:jc w:val="both"/>
        <w:rPr>
          <w:rFonts w:ascii="Liberation Serif" w:hAnsi="Liberation Serif"/>
          <w:szCs w:val="28"/>
        </w:rPr>
      </w:pPr>
      <w:r w:rsidRPr="00F15E1B">
        <w:rPr>
          <w:rFonts w:ascii="Liberation Serif" w:hAnsi="Liberation Serif"/>
          <w:szCs w:val="28"/>
        </w:rPr>
        <w:t>1.3.</w:t>
      </w:r>
      <w:r w:rsidR="001D195F">
        <w:rPr>
          <w:rFonts w:ascii="Liberation Serif" w:hAnsi="Liberation Serif"/>
          <w:szCs w:val="28"/>
        </w:rPr>
        <w:t xml:space="preserve"> </w:t>
      </w:r>
      <w:r w:rsidRPr="00F15E1B">
        <w:rPr>
          <w:rFonts w:ascii="Liberation Serif" w:hAnsi="Liberation Serif"/>
          <w:szCs w:val="28"/>
        </w:rPr>
        <w:t xml:space="preserve">Под платными услугами понимаются: услуги, предоставляемые Учреждением физическим лицам для удовлетворения их духовных, интеллектуальных, информационных, культурно - досуговых и других потребностей социально - культурного характера; </w:t>
      </w:r>
    </w:p>
    <w:p w:rsidR="00F15E1B" w:rsidRPr="00F15E1B" w:rsidRDefault="00F15E1B" w:rsidP="00F15E1B">
      <w:pPr>
        <w:pStyle w:val="Default"/>
        <w:jc w:val="both"/>
        <w:rPr>
          <w:rFonts w:ascii="Liberation Serif" w:hAnsi="Liberation Serif"/>
          <w:szCs w:val="28"/>
        </w:rPr>
      </w:pPr>
      <w:r w:rsidRPr="00F15E1B">
        <w:rPr>
          <w:rFonts w:ascii="Liberation Serif" w:hAnsi="Liberation Serif"/>
          <w:szCs w:val="28"/>
        </w:rPr>
        <w:t xml:space="preserve">услуги, оказываемые Учреждением в рамках уставной деятельности, реализация которых направлена на увеличение доходов и расширение спектра предлагаемых услуг, на которые сложился устойчивый рыночный спрос. </w:t>
      </w:r>
    </w:p>
    <w:p w:rsidR="00F15E1B" w:rsidRPr="00F15E1B" w:rsidRDefault="00F15E1B" w:rsidP="00F15E1B">
      <w:pPr>
        <w:spacing w:after="0" w:line="240" w:lineRule="auto"/>
        <w:jc w:val="both"/>
        <w:rPr>
          <w:b/>
          <w:color w:val="000000"/>
          <w:sz w:val="22"/>
          <w:szCs w:val="24"/>
          <w:lang w:bidi="ru-RU"/>
        </w:rPr>
      </w:pPr>
      <w:r w:rsidRPr="00F15E1B">
        <w:rPr>
          <w:sz w:val="24"/>
          <w:szCs w:val="28"/>
        </w:rPr>
        <w:t>1.4.При предоставлении платных услуг, Учреждение в соответствии с действующим законодательством РФ и с учетом финансовых, материально - технических и организационных возможностей устанавливает льготы для определенных категорий потребителей.</w:t>
      </w:r>
    </w:p>
    <w:p w:rsidR="000F2198" w:rsidRDefault="00D4594C" w:rsidP="000F2198">
      <w:pPr>
        <w:spacing w:after="0" w:line="240" w:lineRule="auto"/>
        <w:jc w:val="both"/>
        <w:rPr>
          <w:b/>
          <w:color w:val="000000"/>
          <w:sz w:val="24"/>
          <w:szCs w:val="24"/>
          <w:lang w:bidi="ru-RU"/>
        </w:rPr>
      </w:pPr>
      <w:r>
        <w:rPr>
          <w:rFonts w:eastAsia="Times New Roman" w:cs="Segoe UI"/>
          <w:color w:val="0F1115"/>
          <w:sz w:val="24"/>
          <w:szCs w:val="24"/>
          <w:lang w:eastAsia="ru-RU"/>
        </w:rPr>
        <w:t>1.5</w:t>
      </w:r>
      <w:r w:rsidR="00193CE2" w:rsidRPr="00193CE2">
        <w:rPr>
          <w:rFonts w:eastAsia="Times New Roman" w:cs="Segoe UI"/>
          <w:color w:val="0F1115"/>
          <w:sz w:val="24"/>
          <w:szCs w:val="24"/>
          <w:lang w:eastAsia="ru-RU"/>
        </w:rPr>
        <w:t>. Положение устанавливает перечень документов, необходимых для подтверждения статуса льготной категории, а также способы их предъявления.</w:t>
      </w:r>
    </w:p>
    <w:p w:rsidR="00193CE2" w:rsidRPr="00193CE2" w:rsidRDefault="00D4594C" w:rsidP="000F2198">
      <w:pPr>
        <w:spacing w:after="0" w:line="240" w:lineRule="auto"/>
        <w:jc w:val="both"/>
        <w:rPr>
          <w:b/>
          <w:color w:val="000000"/>
          <w:sz w:val="24"/>
          <w:szCs w:val="24"/>
          <w:lang w:bidi="ru-RU"/>
        </w:rPr>
      </w:pPr>
      <w:r>
        <w:rPr>
          <w:rFonts w:eastAsia="Times New Roman" w:cs="Segoe UI"/>
          <w:color w:val="0F1115"/>
          <w:sz w:val="24"/>
          <w:szCs w:val="24"/>
          <w:lang w:eastAsia="ru-RU"/>
        </w:rPr>
        <w:lastRenderedPageBreak/>
        <w:t>1.6</w:t>
      </w:r>
      <w:r w:rsidR="00193CE2" w:rsidRPr="00193CE2">
        <w:rPr>
          <w:rFonts w:eastAsia="Times New Roman" w:cs="Segoe UI"/>
          <w:color w:val="0F1115"/>
          <w:sz w:val="24"/>
          <w:szCs w:val="24"/>
          <w:lang w:eastAsia="ru-RU"/>
        </w:rPr>
        <w:t>. Настоящее Положение обязательно для исполнения всеми сотрудниками Учреждения, ответственными за организацию и проведение мероприятий, реализацию билетов и допуск посетителей.</w:t>
      </w:r>
    </w:p>
    <w:p w:rsidR="00193CE2" w:rsidRPr="00193CE2" w:rsidRDefault="00193CE2" w:rsidP="000F2198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 Категории граждан, имеющих право на льготное посещение мероприятий, и порядок подтверждения статуса</w:t>
      </w:r>
    </w:p>
    <w:p w:rsidR="00193CE2" w:rsidRPr="00193CE2" w:rsidRDefault="00193CE2" w:rsidP="000F2198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2.1. Дети в возрасте от 0 до 3 лет</w:t>
      </w:r>
    </w:p>
    <w:p w:rsidR="00193CE2" w:rsidRPr="00193CE2" w:rsidRDefault="00193CE2" w:rsidP="00193C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100% (без предоставления отдельного места).</w:t>
      </w:r>
    </w:p>
    <w:p w:rsidR="00193CE2" w:rsidRPr="00193CE2" w:rsidRDefault="00193CE2" w:rsidP="00193CE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свидетельство о рождении ребенка (предъявляется родителем или законным представителем).</w:t>
      </w:r>
    </w:p>
    <w:p w:rsidR="00193CE2" w:rsidRPr="00193CE2" w:rsidRDefault="00193CE2" w:rsidP="000F2198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2.2. Организованные группы школ и детских садов (от 10 человек) и сопровождающие</w:t>
      </w:r>
    </w:p>
    <w:p w:rsidR="00193CE2" w:rsidRPr="00193CE2" w:rsidRDefault="00193CE2" w:rsidP="00193C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10% для группы; 100% для сопровождающего лица.</w:t>
      </w:r>
    </w:p>
    <w:p w:rsidR="00193CE2" w:rsidRPr="00193CE2" w:rsidRDefault="00193CE2" w:rsidP="00193C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Условие: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льгота предоставляется при условии предварительного согласования коллективного посещения с администрацией Учреждения.</w:t>
      </w:r>
    </w:p>
    <w:p w:rsidR="00193CE2" w:rsidRPr="00193CE2" w:rsidRDefault="00193CE2" w:rsidP="00193CE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письменная</w:t>
      </w:r>
      <w:r w:rsidR="000F2198">
        <w:rPr>
          <w:rFonts w:eastAsia="Times New Roman" w:cs="Segoe UI"/>
          <w:color w:val="0F1115"/>
          <w:sz w:val="24"/>
          <w:szCs w:val="24"/>
          <w:lang w:eastAsia="ru-RU"/>
        </w:rPr>
        <w:t xml:space="preserve"> либо устная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 заявка от образовательной организации с указанием количества участников и сопровождающих, заверенная подписью руководителя и печатью организации.</w:t>
      </w:r>
    </w:p>
    <w:p w:rsidR="00193CE2" w:rsidRPr="00193CE2" w:rsidRDefault="00193CE2" w:rsidP="000F2198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2.3. Организованные группы коллективов учреждений, предприятий и ветеранских организаций (от 10 человек)</w:t>
      </w:r>
    </w:p>
    <w:p w:rsidR="00193CE2" w:rsidRPr="00193CE2" w:rsidRDefault="00193CE2" w:rsidP="00193C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10%.</w:t>
      </w:r>
    </w:p>
    <w:p w:rsidR="00193CE2" w:rsidRDefault="00193CE2" w:rsidP="00193CE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 письменная </w:t>
      </w:r>
      <w:r w:rsidR="00841AE6">
        <w:rPr>
          <w:rFonts w:eastAsia="Times New Roman" w:cs="Segoe UI"/>
          <w:color w:val="0F1115"/>
          <w:sz w:val="24"/>
          <w:szCs w:val="24"/>
          <w:lang w:eastAsia="ru-RU"/>
        </w:rPr>
        <w:t xml:space="preserve">либо устная 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заявка от организации с указанием количества участников, заверенная подписью руководителя и печатью организации (для ветеранских организаций – также удостоверение члена ветеранской организации).</w:t>
      </w:r>
    </w:p>
    <w:p w:rsidR="00841AE6" w:rsidRPr="00193CE2" w:rsidRDefault="00841AE6" w:rsidP="00841AE6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</w:p>
    <w:p w:rsidR="00841AE6" w:rsidRDefault="00193CE2" w:rsidP="00841AE6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 xml:space="preserve">2.4. Люди с ограниченными возможностями здоровья </w:t>
      </w:r>
    </w:p>
    <w:p w:rsidR="00193CE2" w:rsidRPr="00193CE2" w:rsidRDefault="00193CE2" w:rsidP="00841AE6">
      <w:pPr>
        <w:shd w:val="clear" w:color="auto" w:fill="FFFFFF"/>
        <w:spacing w:after="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и дети из многодетных семей</w:t>
      </w:r>
    </w:p>
    <w:p w:rsidR="00193CE2" w:rsidRPr="00193CE2" w:rsidRDefault="00193CE2" w:rsidP="00193CE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100%.</w:t>
      </w:r>
    </w:p>
    <w:p w:rsidR="00193CE2" w:rsidRPr="00193CE2" w:rsidRDefault="00193CE2" w:rsidP="00193CE2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</w:p>
    <w:p w:rsidR="00193CE2" w:rsidRPr="00193CE2" w:rsidRDefault="00193CE2" w:rsidP="00193CE2">
      <w:pPr>
        <w:numPr>
          <w:ilvl w:val="1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для лиц с ОВЗ: справка об инвалидности (форма, утвержденная Приказом Минздрава России), или индивидуальная программа реабилитации (ИПРА), или цифровое удостоверение, подтверждающее инвалидность;</w:t>
      </w:r>
    </w:p>
    <w:p w:rsidR="00193CE2" w:rsidRPr="00193CE2" w:rsidRDefault="00193CE2" w:rsidP="00193CE2">
      <w:pPr>
        <w:numPr>
          <w:ilvl w:val="1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для детей из многодетных семей: удостоверение многодетной семьи (либо справка из органов социальной защиты населения), или цифровое удостоверение многодетной семьи</w:t>
      </w:r>
      <w:r w:rsidR="00841AE6">
        <w:rPr>
          <w:rFonts w:eastAsia="Times New Roman" w:cs="Segoe UI"/>
          <w:color w:val="0F1115"/>
          <w:sz w:val="24"/>
          <w:szCs w:val="24"/>
          <w:lang w:eastAsia="ru-RU"/>
        </w:rPr>
        <w:t>.</w:t>
      </w:r>
    </w:p>
    <w:p w:rsidR="00193CE2" w:rsidRPr="00193CE2" w:rsidRDefault="00193CE2" w:rsidP="00841AE6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2.5. Дети-сироты, дети, оставшиеся без попечения родителей, дети, находящиеся в центре социальной реабилитации</w:t>
      </w:r>
    </w:p>
    <w:p w:rsidR="00193CE2" w:rsidRPr="00193CE2" w:rsidRDefault="00193CE2" w:rsidP="00193CE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100%.</w:t>
      </w:r>
    </w:p>
    <w:p w:rsidR="00193CE2" w:rsidRDefault="00193CE2" w:rsidP="00193CE2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постановление об опеке (попечительстве), сертификат или иной документ, подтверждающий статус ребенка-сироты или ребенка, оставшегося без попечения родителей; для детей, находящихся в центре социальной реабилитации, – направление или справка из соответствующего учреждения.</w:t>
      </w:r>
    </w:p>
    <w:p w:rsidR="00FF115A" w:rsidRPr="00193CE2" w:rsidRDefault="00FF115A" w:rsidP="00EF22BE">
      <w:pPr>
        <w:shd w:val="clear" w:color="auto" w:fill="FFFFFF"/>
        <w:spacing w:beforeAutospacing="1"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</w:p>
    <w:p w:rsidR="00193CE2" w:rsidRPr="00193CE2" w:rsidRDefault="00193CE2" w:rsidP="00841AE6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2.6. Участники Великой Отечественной войны</w:t>
      </w:r>
    </w:p>
    <w:p w:rsidR="00193CE2" w:rsidRPr="00193CE2" w:rsidRDefault="00193CE2" w:rsidP="00193CE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100%.</w:t>
      </w:r>
    </w:p>
    <w:p w:rsidR="00193CE2" w:rsidRPr="00193CE2" w:rsidRDefault="00193CE2" w:rsidP="00193CE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удостоверение участника Великой Отечественной войны (ветерана войны).</w:t>
      </w:r>
    </w:p>
    <w:p w:rsidR="00193CE2" w:rsidRPr="00193CE2" w:rsidRDefault="00193CE2" w:rsidP="003C397A">
      <w:pPr>
        <w:shd w:val="clear" w:color="auto" w:fill="FFFFFF"/>
        <w:spacing w:before="240" w:after="240" w:line="240" w:lineRule="auto"/>
        <w:jc w:val="center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2.7. Волонтеры культуры, зарегистрированные на Интернет-портале «</w:t>
      </w:r>
      <w:proofErr w:type="spellStart"/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Добро.Ру</w:t>
      </w:r>
      <w:proofErr w:type="spellEnd"/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»</w:t>
      </w:r>
    </w:p>
    <w:p w:rsidR="00193CE2" w:rsidRPr="00193CE2" w:rsidRDefault="00193CE2" w:rsidP="00193CE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Размер льготы: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100%.</w:t>
      </w:r>
    </w:p>
    <w:p w:rsidR="00193CE2" w:rsidRPr="00193CE2" w:rsidRDefault="00193CE2" w:rsidP="00193CE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Подтверждение статуса: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 подтвержденная учетная запись на платформе «</w:t>
      </w:r>
      <w:proofErr w:type="spellStart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Добро.Ру</w:t>
      </w:r>
      <w:proofErr w:type="spellEnd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» с указанием статуса «Волонтер культуры» (предъявляется в виде скриншота профиля или выписки из личного кабинета, либо путем предъявления цифрового ID, содержащего данную информацию).</w:t>
      </w:r>
    </w:p>
    <w:p w:rsidR="00193CE2" w:rsidRPr="00193CE2" w:rsidRDefault="00193CE2" w:rsidP="0098346E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3. Общий порядок подтверждения права на льготу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3.1. Лица, имеющие право на льготное посещение мероприятий, предъявляют:</w:t>
      </w:r>
    </w:p>
    <w:p w:rsidR="00193CE2" w:rsidRPr="00193CE2" w:rsidRDefault="00193CE2" w:rsidP="00193CE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документ, удостоверяющий личность;</w:t>
      </w:r>
    </w:p>
    <w:p w:rsidR="0098346E" w:rsidRDefault="00193CE2" w:rsidP="0098346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документ, подтверждающий право на соответствующую льготу, в соответствии с перечнем, указанным в разделе 2 настоящего Положения.</w:t>
      </w:r>
    </w:p>
    <w:p w:rsidR="00193CE2" w:rsidRPr="0098346E" w:rsidRDefault="00193CE2" w:rsidP="0098346E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98346E">
        <w:rPr>
          <w:rFonts w:eastAsia="Times New Roman" w:cs="Segoe UI"/>
          <w:color w:val="0F1115"/>
          <w:sz w:val="24"/>
          <w:szCs w:val="24"/>
          <w:lang w:eastAsia="ru-RU"/>
        </w:rPr>
        <w:t>3.2. Документы предъявляются в оригинале или в виде заверенной копии. Сотрудник Учреждения, осуществляющий допуск, сверяет данные документа, удостоверяющего личность, с данными лица и проверяет наличие документа, подтверждающего льготный статус.</w:t>
      </w:r>
    </w:p>
    <w:p w:rsidR="00193CE2" w:rsidRPr="00193CE2" w:rsidRDefault="00193CE2" w:rsidP="00193CE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3.3. В соответствии с пунктом 5 статьи 1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предоставление гражданами Российской Федерации сведений для подтверждения права на льготы может осуществляться, в том числе, посредством сервиса </w:t>
      </w: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Цифровой ID в мессенджере MAX</w:t>
      </w:r>
      <w:r w:rsidR="0098346E">
        <w:rPr>
          <w:rFonts w:eastAsia="Times New Roman" w:cs="Segoe UI"/>
          <w:color w:val="0F1115"/>
          <w:sz w:val="24"/>
          <w:szCs w:val="24"/>
          <w:lang w:eastAsia="ru-RU"/>
        </w:rPr>
        <w:t>.</w:t>
      </w:r>
    </w:p>
    <w:p w:rsidR="00193CE2" w:rsidRPr="00193CE2" w:rsidRDefault="00193CE2" w:rsidP="00193CE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3.4. При предъявлении Цифрового ID в мессенджере MAX предъявление документов в цифровом виде приравнив</w:t>
      </w:r>
      <w:r w:rsidR="0098346E">
        <w:rPr>
          <w:rFonts w:eastAsia="Times New Roman" w:cs="Segoe UI"/>
          <w:color w:val="0F1115"/>
          <w:sz w:val="24"/>
          <w:szCs w:val="24"/>
          <w:lang w:eastAsia="ru-RU"/>
        </w:rPr>
        <w:t>ается к предъявлению оригиналов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. Сотрудник Учреждения обязан принять к рассмотрению сведения, предъявленные через указанный сервис, и не вправе требовать дополнительного предъявления бумажных документов при наличии действующего Цифрового ID.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3.5. Для получения льготы с использованием Цифрового ID гражданину необходимо:</w:t>
      </w:r>
    </w:p>
    <w:p w:rsidR="00193CE2" w:rsidRPr="00193CE2" w:rsidRDefault="00193CE2" w:rsidP="00193CE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перейти в раздел «Цифровой ID» в национальном мессенджере MAX;</w:t>
      </w:r>
    </w:p>
    <w:p w:rsidR="00193CE2" w:rsidRPr="00193CE2" w:rsidRDefault="00193CE2" w:rsidP="00193CE2">
      <w:pPr>
        <w:numPr>
          <w:ilvl w:val="0"/>
          <w:numId w:val="9"/>
        </w:numPr>
        <w:shd w:val="clear" w:color="auto" w:fill="FFFFFF"/>
        <w:spacing w:beforeAutospacing="1" w:after="0" w:line="240" w:lineRule="auto"/>
        <w:ind w:left="0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предъявить на входе QR-код (или иной визуальный идентификатор), подтверждающий соответствующий льготный статус-.</w:t>
      </w:r>
    </w:p>
    <w:p w:rsidR="00193CE2" w:rsidRPr="00193CE2" w:rsidRDefault="00193CE2" w:rsidP="00193CE2">
      <w:pPr>
        <w:shd w:val="clear" w:color="auto" w:fill="FFFFFF"/>
        <w:spacing w:after="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3.6. Сотрудник Учреждения с помощью мобильного приложения «</w:t>
      </w:r>
      <w:proofErr w:type="spellStart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Госуслуги</w:t>
      </w:r>
      <w:proofErr w:type="spellEnd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» (функция «</w:t>
      </w:r>
      <w:proofErr w:type="spellStart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Госкан</w:t>
      </w:r>
      <w:proofErr w:type="spellEnd"/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») или иного предусмотренного технического средства сканирует предъявленный QR-код и получает</w:t>
      </w:r>
      <w:r w:rsidR="000D2039">
        <w:rPr>
          <w:rFonts w:eastAsia="Times New Roman" w:cs="Segoe UI"/>
          <w:color w:val="0F1115"/>
          <w:sz w:val="24"/>
          <w:szCs w:val="24"/>
          <w:lang w:eastAsia="ru-RU"/>
        </w:rPr>
        <w:t xml:space="preserve"> подтверждение льготного статуса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.</w:t>
      </w:r>
    </w:p>
    <w:p w:rsidR="00193CE2" w:rsidRPr="00193CE2" w:rsidRDefault="00193CE2" w:rsidP="003C397A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4. Особые условия предоставления льгот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4.1. Льготы, установленные настоящим Положением, не суммируются. При наличии у лица нескольких оснований для получения льготы предоставляется льгота по одному из 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lastRenderedPageBreak/>
        <w:t>оснований по выбору лица (за исключением случаев, когда иное предусмотрено действующим законодательством).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4.2. Льгота на коллективное посещение (пункты 2.2 и 2.3 настоящего Положения) предоставляется только при условии предварительного согласования с администрацией Учреждения не менее чем за </w:t>
      </w:r>
      <w:r w:rsidR="003C397A">
        <w:rPr>
          <w:rFonts w:eastAsia="Times New Roman" w:cs="Segoe UI"/>
          <w:color w:val="0F1115"/>
          <w:sz w:val="24"/>
          <w:szCs w:val="24"/>
          <w:lang w:eastAsia="ru-RU"/>
        </w:rPr>
        <w:t>10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 xml:space="preserve"> (</w:t>
      </w:r>
      <w:r w:rsidR="003C397A">
        <w:rPr>
          <w:rFonts w:eastAsia="Times New Roman" w:cs="Segoe UI"/>
          <w:color w:val="0F1115"/>
          <w:sz w:val="24"/>
          <w:szCs w:val="24"/>
          <w:lang w:eastAsia="ru-RU"/>
        </w:rPr>
        <w:t>десять</w:t>
      </w: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) рабочих дней до даты мероприятия.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4.3. Льгота для детей в возрасте от 0 до 3 лет предоставляется без предоставления отдельного места. При необходимости предоставления отдельного места для ребенка оплата производится на общих основаниях.</w:t>
      </w:r>
    </w:p>
    <w:p w:rsidR="00193CE2" w:rsidRPr="00193CE2" w:rsidRDefault="00193CE2" w:rsidP="003C397A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5. Ответственность и контроль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5.1. Ответственность за правильность применения настоящего Положения и достоверность проверки документов несут сотрудники Учреждения, осуществляющие допуск посетителей на мероприятия.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5.2. В случае выявления факта предоставления недостоверных сведений для получения льготы Учреждение вправе отказать в предоставлении льготы и потребовать оплаты полной стоимости билета.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5.3. Контроль за исполнением настоящего Положения возлагается на директора Учреждения.</w:t>
      </w:r>
    </w:p>
    <w:p w:rsidR="00193CE2" w:rsidRPr="00193CE2" w:rsidRDefault="00193CE2" w:rsidP="003C397A">
      <w:pPr>
        <w:shd w:val="clear" w:color="auto" w:fill="FFFFFF"/>
        <w:spacing w:before="240" w:after="240" w:line="240" w:lineRule="auto"/>
        <w:jc w:val="center"/>
        <w:outlineLvl w:val="3"/>
        <w:rPr>
          <w:rFonts w:eastAsia="Times New Roman" w:cs="Segoe UI"/>
          <w:b/>
          <w:bCs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b/>
          <w:bCs/>
          <w:color w:val="0F1115"/>
          <w:sz w:val="24"/>
          <w:szCs w:val="24"/>
          <w:lang w:eastAsia="ru-RU"/>
        </w:rPr>
        <w:t>6. Заключительные положения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6.1. Настоящее Положение вступает в силу с момента его утверждения и действует до его отмены или замены новым Положением.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6.2. Изменения и дополнения в настоящее Положение вносятся приказом директора Учреждения.</w:t>
      </w:r>
    </w:p>
    <w:p w:rsidR="00193CE2" w:rsidRPr="00193CE2" w:rsidRDefault="00193CE2" w:rsidP="00193CE2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sz w:val="24"/>
          <w:szCs w:val="24"/>
          <w:lang w:eastAsia="ru-RU"/>
        </w:rPr>
      </w:pPr>
      <w:r w:rsidRPr="00193CE2">
        <w:rPr>
          <w:rFonts w:eastAsia="Times New Roman" w:cs="Segoe UI"/>
          <w:color w:val="0F1115"/>
          <w:sz w:val="24"/>
          <w:szCs w:val="24"/>
          <w:lang w:eastAsia="ru-RU"/>
        </w:rPr>
        <w:t>6.3. Сотрудники Учреждения должны быть ознакомлены с настоящим Положением под подпись.</w:t>
      </w:r>
    </w:p>
    <w:p w:rsidR="00A24BA5" w:rsidRPr="00193CE2" w:rsidRDefault="00A24BA5" w:rsidP="00193CE2">
      <w:pPr>
        <w:jc w:val="both"/>
        <w:rPr>
          <w:sz w:val="24"/>
          <w:szCs w:val="24"/>
        </w:rPr>
      </w:pPr>
    </w:p>
    <w:sectPr w:rsidR="00A24BA5" w:rsidRPr="00193CE2" w:rsidSect="00EF22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80390"/>
    <w:multiLevelType w:val="multilevel"/>
    <w:tmpl w:val="AA6C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79E6"/>
    <w:multiLevelType w:val="multilevel"/>
    <w:tmpl w:val="6FF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C7479"/>
    <w:multiLevelType w:val="multilevel"/>
    <w:tmpl w:val="4652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D1E07"/>
    <w:multiLevelType w:val="multilevel"/>
    <w:tmpl w:val="4EE4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72F85"/>
    <w:multiLevelType w:val="multilevel"/>
    <w:tmpl w:val="9B16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C8493C"/>
    <w:multiLevelType w:val="multilevel"/>
    <w:tmpl w:val="724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4634B"/>
    <w:multiLevelType w:val="multilevel"/>
    <w:tmpl w:val="E166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5584A"/>
    <w:multiLevelType w:val="multilevel"/>
    <w:tmpl w:val="AD0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43731"/>
    <w:multiLevelType w:val="multilevel"/>
    <w:tmpl w:val="D84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5392C"/>
    <w:multiLevelType w:val="multilevel"/>
    <w:tmpl w:val="0460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57C72"/>
    <w:multiLevelType w:val="hybridMultilevel"/>
    <w:tmpl w:val="D11CC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B3"/>
    <w:rsid w:val="000D2039"/>
    <w:rsid w:val="000F2198"/>
    <w:rsid w:val="00146A52"/>
    <w:rsid w:val="00193CE2"/>
    <w:rsid w:val="001D195F"/>
    <w:rsid w:val="003C397A"/>
    <w:rsid w:val="005115B3"/>
    <w:rsid w:val="00762422"/>
    <w:rsid w:val="00826AF6"/>
    <w:rsid w:val="00841AE6"/>
    <w:rsid w:val="0098346E"/>
    <w:rsid w:val="00A24BA5"/>
    <w:rsid w:val="00A76A66"/>
    <w:rsid w:val="00D4594C"/>
    <w:rsid w:val="00EF22BE"/>
    <w:rsid w:val="00F15E1B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C446A-2B68-4D5B-885B-628A865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3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3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3C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3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9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3CE2"/>
    <w:rPr>
      <w:b/>
      <w:bCs/>
    </w:rPr>
  </w:style>
  <w:style w:type="character" w:customStyle="1" w:styleId="2ed5dee">
    <w:name w:val="_2ed5dee"/>
    <w:basedOn w:val="a0"/>
    <w:rsid w:val="00193CE2"/>
  </w:style>
  <w:style w:type="character" w:customStyle="1" w:styleId="ds-markdown-cite">
    <w:name w:val="ds-markdown-cite"/>
    <w:basedOn w:val="a0"/>
    <w:rsid w:val="00193CE2"/>
  </w:style>
  <w:style w:type="paragraph" w:customStyle="1" w:styleId="Default">
    <w:name w:val="Default"/>
    <w:rsid w:val="00F15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2026-06-16T10:53:00Z</dcterms:created>
  <dcterms:modified xsi:type="dcterms:W3CDTF">2026-07-02T10:28:00Z</dcterms:modified>
</cp:coreProperties>
</file>