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40"/>
        <w:rPr>
          <w:rFonts w:ascii="Times New Roman"/>
          <w:sz w:val="29"/>
        </w:rPr>
      </w:pPr>
    </w:p>
    <w:p>
      <w:pPr>
        <w:spacing w:line="325" w:lineRule="exact" w:before="0"/>
        <w:ind w:left="6689" w:right="0" w:firstLine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646176</wp:posOffset>
                </wp:positionH>
                <wp:positionV relativeFrom="paragraph">
                  <wp:posOffset>-452465</wp:posOffset>
                </wp:positionV>
                <wp:extent cx="3060065" cy="16363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060065" cy="1636395"/>
                          <a:chExt cx="3060065" cy="16363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572" y="0"/>
                            <a:ext cx="1270" cy="163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33855">
                                <a:moveTo>
                                  <a:pt x="0" y="1633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619755" y="0"/>
                            <a:ext cx="1270" cy="163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33855">
                                <a:moveTo>
                                  <a:pt x="0" y="1633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629155"/>
                            <a:ext cx="2624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4455" h="0">
                                <a:moveTo>
                                  <a:pt x="0" y="0"/>
                                </a:moveTo>
                                <a:lnTo>
                                  <a:pt x="262432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168908"/>
                            <a:ext cx="2624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4455" h="0">
                                <a:moveTo>
                                  <a:pt x="0" y="0"/>
                                </a:moveTo>
                                <a:lnTo>
                                  <a:pt x="262432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08788" y="588263"/>
                            <a:ext cx="1270" cy="58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85470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812291"/>
                            <a:ext cx="21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 h="0">
                                <a:moveTo>
                                  <a:pt x="0" y="0"/>
                                </a:moveTo>
                                <a:lnTo>
                                  <a:pt x="21336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536" y="920496"/>
                            <a:ext cx="100584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848" y="920496"/>
                            <a:ext cx="79247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" y="883919"/>
                            <a:ext cx="2569464" cy="2621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" y="646176"/>
                            <a:ext cx="262127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400" y="594359"/>
                            <a:ext cx="2261616" cy="2865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536" y="920496"/>
                            <a:ext cx="100584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848" y="920496"/>
                            <a:ext cx="79247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744" y="1423416"/>
                            <a:ext cx="752856" cy="609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112" y="637031"/>
                            <a:ext cx="262128" cy="3657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7" y="1133855"/>
                            <a:ext cx="2923031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1292352"/>
                            <a:ext cx="2301240" cy="143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2666136" y="868736"/>
                            <a:ext cx="24701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8"/>
                                </w:rPr>
                                <w:t>ым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9626" y="1402108"/>
                            <a:ext cx="1083310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5"/>
                                  <w:sz w:val="14"/>
                                </w:rPr>
                                <w:t>Межраионн</w:t>
                              </w:r>
                              <w:r>
                                <w:rPr>
                                  <w:rFonts w:ascii="Times New Roman" w:hAnsi="Times New Roman"/>
                                  <w:spacing w:val="7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w w:val="95"/>
                                  <w:sz w:val="14"/>
                                </w:rPr>
                                <w:t>n</w:t>
                              </w:r>
                            </w:p>
                            <w:p>
                              <w:pPr>
                                <w:tabs>
                                  <w:tab w:pos="1657" w:val="left" w:leader="none"/>
                                </w:tabs>
                                <w:spacing w:before="26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3"/>
                                </w:rPr>
                                <w:t>Действителен:</w:t>
                              </w:r>
                              <w:r>
                                <w:rPr>
                                  <w:rFonts w:ascii="Times New Roman" w:hAnsi="Times New Roman"/>
                                  <w:spacing w:val="4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3"/>
                                </w:rPr>
                                <w:t>с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05"/>
                                  <w:sz w:val="13"/>
                                </w:rPr>
                                <w:t>20.06.2</w:t>
                              </w: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w w:val="105"/>
                                  <w:sz w:val="13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392478" y="1413425"/>
                            <a:ext cx="876935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20"/>
                                  <w:sz w:val="12"/>
                                </w:rPr>
                                <w:t>лоТкіменскои</w:t>
                              </w:r>
                              <w:r>
                                <w:rPr>
                                  <w:rFonts w:ascii="Times New Roman" w:hAnsi="Times New Roman"/>
                                  <w:spacing w:val="18"/>
                                  <w:w w:val="12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20"/>
                                  <w:sz w:val="12"/>
                                </w:rPr>
                                <w:t>оЫасти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417978" y="1277168"/>
                            <a:ext cx="64198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10"/>
                                  <w:sz w:val="28"/>
                                </w:rPr>
                                <w:t>детская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416488" y="1520542"/>
                            <a:ext cx="61658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15"/>
                                  <w:position w:val="4"/>
                                  <w:sz w:val="13"/>
                                </w:rPr>
                                <w:t>@0@</w:t>
                              </w:r>
                              <w:r>
                                <w:rPr>
                                  <w:rFonts w:ascii="Times New Roman" w:hAnsi="Times New Roman"/>
                                  <w:spacing w:val="20"/>
                                  <w:w w:val="120"/>
                                  <w:position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20"/>
                                  <w:sz w:val="13"/>
                                </w:rPr>
                                <w:t>Г‘КVГ’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199252" y="1544926"/>
                            <a:ext cx="186690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4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30"/>
                                  <w:sz w:val="13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/>
                                  <w:spacing w:val="43"/>
                                  <w:w w:val="13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w w:val="130"/>
                                  <w:sz w:val="13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572" y="4572"/>
                            <a:ext cx="2615565" cy="58864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2463" w:val="left" w:leader="none"/>
                                  <w:tab w:pos="2883" w:val="left" w:leader="none"/>
                                </w:tabs>
                                <w:spacing w:line="228" w:lineRule="auto" w:before="5"/>
                                <w:ind w:left="96" w:right="226" w:firstLine="6"/>
                                <w:jc w:val="lef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0"/>
                                </w:rPr>
                                <w:t>Учредительный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0"/>
                                </w:rPr>
                                <w:t>документ юридического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0"/>
                                </w:rPr>
                                <w:t>лица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ОГРН 1077205001840</w:t>
                              </w:r>
                              <w:r>
                                <w:rPr>
                                  <w:rFonts w:ascii="Times New Roman" w:hAnsi="Times New Roman"/>
                                  <w:spacing w:val="2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представлен при внесении в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ЕГРЮЛ записи от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12.02.2020 за ГРН 2207200044253</w:t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0"/>
                                </w:rPr>
                                <w:t>pd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  <w:t>•j-gj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;_ј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0001pt;margin-top:-35.627167pt;width:240.95pt;height:128.85pt;mso-position-horizontal-relative:page;mso-position-vertical-relative:paragraph;z-index:15728640" id="docshapegroup1" coordorigin="1018,-713" coordsize="4819,2577">
                <v:line style="position:absolute" from="1025,1860" to="1025,-713" stroked="true" strokeweight=".72pt" strokecolor="#0c0c0c">
                  <v:stroke dashstyle="solid"/>
                </v:line>
                <v:line style="position:absolute" from="5143,1860" to="5143,-713" stroked="true" strokeweight=".72pt" strokecolor="#0c0c0c">
                  <v:stroke dashstyle="solid"/>
                </v:line>
                <v:line style="position:absolute" from="1018,1853" to="5150,1853" stroked="true" strokeweight=".72pt" strokecolor="#0c0c0c">
                  <v:stroke dashstyle="solid"/>
                </v:line>
                <v:line style="position:absolute" from="1018,1128" to="5150,1128" stroked="true" strokeweight=".72pt" strokecolor="#0c0c0c">
                  <v:stroke dashstyle="solid"/>
                </v:line>
                <v:line style="position:absolute" from="1346,1135" to="1346,214" stroked="true" strokeweight=".72pt" strokecolor="#0c0c0c">
                  <v:stroke dashstyle="solid"/>
                </v:line>
                <v:line style="position:absolute" from="1018,567" to="1354,567" stroked="true" strokeweight=".72pt" strokecolor="#0c0c0c">
                  <v:stroke dashstyle="solid"/>
                </v:line>
                <v:shape style="position:absolute;left:1771;top:737;width:159;height:154" type="#_x0000_t75" id="docshape2" stroked="false">
                  <v:imagedata r:id="rId5" o:title=""/>
                </v:shape>
                <v:shape style="position:absolute;left:2102;top:737;width:125;height:154" type="#_x0000_t75" id="docshape3" stroked="false">
                  <v:imagedata r:id="rId6" o:title=""/>
                </v:shape>
                <v:shape style="position:absolute;left:1084;top:679;width:4047;height:413" type="#_x0000_t75" id="docshape4" stroked="false">
                  <v:imagedata r:id="rId7" o:title=""/>
                </v:shape>
                <v:shape style="position:absolute;left:1084;top:305;width:413;height:432" type="#_x0000_t75" id="docshape5" stroked="false">
                  <v:imagedata r:id="rId8" o:title=""/>
                </v:shape>
                <v:shape style="position:absolute;left:1857;top:223;width:3562;height:452" type="#_x0000_t75" id="docshape6" stroked="false">
                  <v:imagedata r:id="rId9" o:title=""/>
                </v:shape>
                <v:shape style="position:absolute;left:1771;top:737;width:159;height:154" type="#_x0000_t75" id="docshape7" stroked="false">
                  <v:imagedata r:id="rId5" o:title=""/>
                </v:shape>
                <v:shape style="position:absolute;left:2102;top:737;width:125;height:154" type="#_x0000_t75" id="docshape8" stroked="false">
                  <v:imagedata r:id="rId6" o:title=""/>
                </v:shape>
                <v:shape style="position:absolute;left:1992;top:1529;width:1186;height:96" type="#_x0000_t75" id="docshape9" stroked="false">
                  <v:imagedata r:id="rId10" o:title=""/>
                </v:shape>
                <v:shape style="position:absolute;left:1228;top:290;width:413;height:576" type="#_x0000_t75" id="docshape10" stroked="false">
                  <v:imagedata r:id="rId11" o:title=""/>
                </v:shape>
                <v:shape style="position:absolute;left:1118;top:1073;width:4604;height:260" type="#_x0000_t75" id="docshape11" stroked="false">
                  <v:imagedata r:id="rId12" o:title=""/>
                </v:shape>
                <v:shape style="position:absolute;left:1113;top:1322;width:3624;height:226" type="#_x0000_t75" id="docshape12" stroked="false">
                  <v:imagedata r:id="rId13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216;top:655;width:389;height:311" type="#_x0000_t202" id="docshape13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sz w:val="28"/>
                          </w:rPr>
                          <w:t>ым</w:t>
                        </w:r>
                      </w:p>
                    </w:txbxContent>
                  </v:textbox>
                  <w10:wrap type="none"/>
                </v:shape>
                <v:shape style="position:absolute;left:1111;top:1495;width:1706;height:331" type="#_x0000_t202" id="docshape14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14"/>
                          </w:rPr>
                          <w:t>Межраионн</w:t>
                        </w:r>
                        <w:r>
                          <w:rPr>
                            <w:rFonts w:ascii="Times New Roman" w:hAnsi="Times New Roman"/>
                            <w:spacing w:val="70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95"/>
                            <w:sz w:val="14"/>
                          </w:rPr>
                          <w:t>n</w:t>
                        </w:r>
                      </w:p>
                      <w:p>
                        <w:pPr>
                          <w:tabs>
                            <w:tab w:pos="1657" w:val="left" w:leader="none"/>
                          </w:tabs>
                          <w:spacing w:before="26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3"/>
                          </w:rPr>
                          <w:t>Действителен:</w:t>
                        </w:r>
                        <w:r>
                          <w:rPr>
                            <w:rFonts w:ascii="Times New Roman" w:hAnsi="Times New Roman"/>
                            <w:spacing w:val="4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3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pacing w:val="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3"/>
                          </w:rPr>
                          <w:t>20.06.2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05"/>
                            <w:sz w:val="13"/>
                          </w:rPr>
                          <w:t>|</w:t>
                        </w:r>
                      </w:p>
                    </w:txbxContent>
                  </v:textbox>
                  <w10:wrap type="none"/>
                </v:shape>
                <v:shape style="position:absolute;left:3210;top:1513;width:1381;height:133" type="#_x0000_t202" id="docshape15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20"/>
                            <w:sz w:val="12"/>
                          </w:rPr>
                          <w:t>лоТкіменскои</w:t>
                        </w:r>
                        <w:r>
                          <w:rPr>
                            <w:rFonts w:ascii="Times New Roman" w:hAnsi="Times New Roman"/>
                            <w:spacing w:val="18"/>
                            <w:w w:val="120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20"/>
                            <w:sz w:val="12"/>
                          </w:rPr>
                          <w:t>оЫасти</w:t>
                        </w:r>
                      </w:p>
                    </w:txbxContent>
                  </v:textbox>
                  <w10:wrap type="none"/>
                </v:shape>
                <v:shape style="position:absolute;left:4825;top:1298;width:1011;height:311" type="#_x0000_t202" id="docshape16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28"/>
                          </w:rPr>
                          <w:t>детская</w:t>
                        </w:r>
                      </w:p>
                    </w:txbxContent>
                  </v:textbox>
                  <w10:wrap type="none"/>
                </v:shape>
                <v:shape style="position:absolute;left:3248;top:1682;width:971;height:183" type="#_x0000_t202" id="docshape17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w w:val="115"/>
                            <w:position w:val="4"/>
                            <w:sz w:val="13"/>
                          </w:rPr>
                          <w:t>@0@</w:t>
                        </w:r>
                        <w:r>
                          <w:rPr>
                            <w:rFonts w:ascii="Times New Roman" w:hAnsi="Times New Roman"/>
                            <w:spacing w:val="20"/>
                            <w:w w:val="120"/>
                            <w:position w:val="4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20"/>
                            <w:sz w:val="13"/>
                          </w:rPr>
                          <w:t>Г‘КVГ’</w:t>
                        </w:r>
                      </w:p>
                    </w:txbxContent>
                  </v:textbox>
                  <w10:wrap type="none"/>
                </v:shape>
                <v:shape style="position:absolute;left:4480;top:1720;width:294;height:144" type="#_x0000_t202" id="docshape18" filled="false" stroked="false">
                  <v:textbox inset="0,0,0,0">
                    <w:txbxContent>
                      <w:p>
                        <w:pPr>
                          <w:spacing w:line="144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w w:val="130"/>
                            <w:sz w:val="13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43"/>
                            <w:w w:val="13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30"/>
                            <w:sz w:val="13"/>
                          </w:rPr>
                          <w:t>а</w:t>
                        </w:r>
                      </w:p>
                    </w:txbxContent>
                  </v:textbox>
                  <w10:wrap type="none"/>
                </v:shape>
                <v:shape style="position:absolute;left:1024;top:-706;width:4119;height:927" type="#_x0000_t202" id="docshape19" filled="false" stroked="true" strokeweight=".72pt" strokecolor="#0c0c0c">
                  <v:textbox inset="0,0,0,0">
                    <w:txbxContent>
                      <w:p>
                        <w:pPr>
                          <w:tabs>
                            <w:tab w:pos="2463" w:val="left" w:leader="none"/>
                            <w:tab w:pos="2883" w:val="left" w:leader="none"/>
                          </w:tabs>
                          <w:spacing w:line="228" w:lineRule="auto" w:before="5"/>
                          <w:ind w:left="96" w:right="226" w:firstLine="6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>Учредительный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>документ юридического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>лица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ОГРН 1077205001840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представлен при внесении в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ЕГРЮЛ записи от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12.02.2020 за ГРН 2207200044253</w:t>
                          <w:tab/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>pd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  <w:t>•j-gj</w:t>
                        </w:r>
                        <w:r>
                          <w:rPr>
                            <w:rFonts w:ascii="Times New Roman" w:hAnsi="Times New Roman"/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;_ј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 w:hAnsi="Times New Roman"/>
          <w:spacing w:val="-2"/>
          <w:sz w:val="29"/>
        </w:rPr>
        <w:t>УТВЕРЖДЕН</w:t>
      </w:r>
    </w:p>
    <w:p>
      <w:pPr>
        <w:spacing w:line="321" w:lineRule="exact" w:before="0"/>
        <w:ind w:left="5468" w:right="0" w:firstLine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w w:val="105"/>
          <w:sz w:val="29"/>
        </w:rPr>
        <w:t>Приказом</w:t>
      </w:r>
      <w:r>
        <w:rPr>
          <w:rFonts w:ascii="Times New Roman" w:hAnsi="Times New Roman"/>
          <w:spacing w:val="10"/>
          <w:w w:val="105"/>
          <w:sz w:val="29"/>
        </w:rPr>
        <w:t> </w:t>
      </w:r>
      <w:r>
        <w:rPr>
          <w:rFonts w:ascii="Times New Roman" w:hAnsi="Times New Roman"/>
          <w:w w:val="105"/>
          <w:sz w:val="29"/>
        </w:rPr>
        <w:t>начальника</w:t>
      </w:r>
      <w:r>
        <w:rPr>
          <w:rFonts w:ascii="Times New Roman" w:hAnsi="Times New Roman"/>
          <w:spacing w:val="20"/>
          <w:w w:val="105"/>
          <w:sz w:val="29"/>
        </w:rPr>
        <w:t> </w:t>
      </w:r>
      <w:r>
        <w:rPr>
          <w:rFonts w:ascii="Times New Roman" w:hAnsi="Times New Roman"/>
          <w:w w:val="105"/>
          <w:sz w:val="29"/>
        </w:rPr>
        <w:t>отдела</w:t>
      </w:r>
      <w:r>
        <w:rPr>
          <w:rFonts w:ascii="Times New Roman" w:hAnsi="Times New Roman"/>
          <w:spacing w:val="10"/>
          <w:w w:val="105"/>
          <w:sz w:val="29"/>
        </w:rPr>
        <w:t> </w:t>
      </w:r>
      <w:r>
        <w:rPr>
          <w:rFonts w:ascii="Times New Roman" w:hAnsi="Times New Roman"/>
          <w:spacing w:val="-5"/>
          <w:w w:val="105"/>
          <w:sz w:val="29"/>
        </w:rPr>
        <w:t>по</w:t>
      </w:r>
    </w:p>
    <w:p>
      <w:pPr>
        <w:spacing w:line="240" w:lineRule="auto" w:before="0"/>
        <w:ind w:left="5318" w:right="609" w:firstLine="20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4867655</wp:posOffset>
                </wp:positionH>
                <wp:positionV relativeFrom="paragraph">
                  <wp:posOffset>240317</wp:posOffset>
                </wp:positionV>
                <wp:extent cx="749935" cy="16764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749935" cy="167640"/>
                          <a:chExt cx="749935" cy="16764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9" y="24383"/>
                            <a:ext cx="64008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9" y="12191"/>
                            <a:ext cx="18287" cy="335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9" y="24383"/>
                            <a:ext cx="64008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9" y="12191"/>
                            <a:ext cx="18287" cy="335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3.279999pt;margin-top:18.922632pt;width:59.05pt;height:13.2pt;mso-position-horizontal-relative:page;mso-position-vertical-relative:paragraph;z-index:15729152" id="docshapegroup20" coordorigin="7666,378" coordsize="1181,264">
                <v:shape style="position:absolute;left:7833;top:416;width:101;height:116" type="#_x0000_t75" id="docshape21" stroked="false">
                  <v:imagedata r:id="rId14" o:title=""/>
                </v:shape>
                <v:shape style="position:absolute;left:8193;top:397;width:29;height:53" type="#_x0000_t75" id="docshape22" stroked="false">
                  <v:imagedata r:id="rId15" o:title=""/>
                </v:shape>
                <v:shape style="position:absolute;left:7665;top:378;width:1181;height:264" type="#_x0000_t75" id="docshape23" stroked="false">
                  <v:imagedata r:id="rId16" o:title=""/>
                </v:shape>
                <v:shape style="position:absolute;left:7833;top:416;width:101;height:116" type="#_x0000_t75" id="docshape24" stroked="false">
                  <v:imagedata r:id="rId14" o:title=""/>
                </v:shape>
                <v:shape style="position:absolute;left:8193;top:397;width:29;height:53" type="#_x0000_t75" id="docshape25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5678423</wp:posOffset>
                </wp:positionH>
                <wp:positionV relativeFrom="paragraph">
                  <wp:posOffset>209893</wp:posOffset>
                </wp:positionV>
                <wp:extent cx="1186180" cy="19748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1186180" cy="197485"/>
                          <a:chExt cx="1186180" cy="197485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279"/>
                            <a:ext cx="1185672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118618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93" w:val="left" w:leader="none"/>
                                </w:tabs>
                                <w:spacing w:line="310" w:lineRule="exact" w:before="0"/>
                                <w:ind w:left="-5" w:right="0" w:firstLine="0"/>
                                <w:jc w:val="lef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> 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7.119995pt;margin-top:16.527046pt;width:93.4pt;height:15.55pt;mso-position-horizontal-relative:page;mso-position-vertical-relative:paragraph;z-index:15729664" id="docshapegroup26" coordorigin="8942,331" coordsize="1868,311">
                <v:shape style="position:absolute;left:8942;top:364;width:1868;height:264" type="#_x0000_t75" id="docshape27" stroked="false">
                  <v:imagedata r:id="rId17" o:title=""/>
                </v:shape>
                <v:shape style="position:absolute;left:8942;top:330;width:1868;height:311" type="#_x0000_t202" id="docshape28" filled="false" stroked="false">
                  <v:textbox inset="0,0,0,0">
                    <w:txbxContent>
                      <w:p>
                        <w:pPr>
                          <w:tabs>
                            <w:tab w:pos="693" w:val="left" w:leader="none"/>
                          </w:tabs>
                          <w:spacing w:line="310" w:lineRule="exact" w:before="0"/>
                          <w:ind w:left="-5" w:right="0" w:firstLine="0"/>
                          <w:jc w:val="lef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> </w:t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 w:hAnsi="Times New Roman"/>
          <w:w w:val="105"/>
          <w:sz w:val="28"/>
        </w:rPr>
        <w:t>культуре,</w:t>
      </w:r>
      <w:r>
        <w:rPr>
          <w:rFonts w:ascii="Times New Roman" w:hAnsi="Times New Roman"/>
          <w:spacing w:val="19"/>
          <w:w w:val="105"/>
          <w:sz w:val="28"/>
        </w:rPr>
        <w:t> </w:t>
      </w:r>
      <w:r>
        <w:rPr>
          <w:rFonts w:ascii="Times New Roman" w:hAnsi="Times New Roman"/>
          <w:w w:val="105"/>
          <w:sz w:val="28"/>
        </w:rPr>
        <w:t>спорту и</w:t>
      </w:r>
      <w:r>
        <w:rPr>
          <w:rFonts w:ascii="Times New Roman" w:hAnsi="Times New Roman"/>
          <w:w w:val="105"/>
          <w:sz w:val="28"/>
        </w:rPr>
        <w:t> молодежной </w:t>
      </w:r>
      <w:r>
        <w:rPr>
          <w:rFonts w:ascii="Times New Roman" w:hAnsi="Times New Roman"/>
          <w:spacing w:val="-2"/>
          <w:w w:val="105"/>
          <w:sz w:val="28"/>
        </w:rPr>
        <w:t>политике</w:t>
      </w:r>
    </w:p>
    <w:p>
      <w:pPr>
        <w:pStyle w:val="BodyText"/>
        <w:spacing w:before="291"/>
        <w:rPr>
          <w:rFonts w:ascii="Times New Roman"/>
          <w:sz w:val="29"/>
        </w:rPr>
      </w:pPr>
    </w:p>
    <w:p>
      <w:pPr>
        <w:tabs>
          <w:tab w:pos="3068" w:val="left" w:leader="none"/>
          <w:tab w:pos="3783" w:val="left" w:leader="none"/>
        </w:tabs>
        <w:spacing w:line="321" w:lineRule="exact" w:before="1"/>
        <w:ind w:left="858" w:right="0" w:firstLine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(протокол</w:t>
      </w:r>
      <w:r>
        <w:rPr>
          <w:rFonts w:ascii="Times New Roman" w:hAnsi="Times New Roman"/>
          <w:spacing w:val="65"/>
          <w:sz w:val="29"/>
        </w:rPr>
        <w:t> </w:t>
      </w:r>
      <w:r>
        <w:rPr>
          <w:rFonts w:ascii="Times New Roman" w:hAnsi="Times New Roman"/>
          <w:spacing w:val="-10"/>
          <w:w w:val="95"/>
          <w:sz w:val="29"/>
        </w:rPr>
        <w:t>№</w:t>
      </w:r>
      <w:r>
        <w:rPr>
          <w:rFonts w:ascii="Times New Roman" w:hAnsi="Times New Roman"/>
          <w:sz w:val="29"/>
        </w:rPr>
        <w:tab/>
      </w:r>
      <w:r>
        <w:rPr>
          <w:rFonts w:ascii="Times New Roman" w:hAnsi="Times New Roman"/>
          <w:spacing w:val="-5"/>
          <w:w w:val="95"/>
          <w:sz w:val="29"/>
        </w:rPr>
        <w:t>ото</w:t>
      </w:r>
      <w:r>
        <w:rPr>
          <w:rFonts w:ascii="Times New Roman" w:hAnsi="Times New Roman"/>
          <w:sz w:val="29"/>
        </w:rPr>
        <w:tab/>
        <w:t>о/</w:t>
      </w:r>
      <w:r>
        <w:rPr>
          <w:rFonts w:ascii="Times New Roman" w:hAnsi="Times New Roman"/>
          <w:spacing w:val="24"/>
          <w:sz w:val="29"/>
        </w:rPr>
        <w:t>  </w:t>
      </w:r>
      <w:r>
        <w:rPr>
          <w:rFonts w:ascii="Times New Roman" w:hAnsi="Times New Roman"/>
          <w:spacing w:val="-2"/>
          <w:sz w:val="29"/>
        </w:rPr>
        <w:t>20ëz?</w:t>
      </w:r>
    </w:p>
    <w:p>
      <w:pPr>
        <w:spacing w:line="344" w:lineRule="exact" w:before="0"/>
        <w:ind w:left="2368" w:right="0" w:firstLine="0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2"/>
          <w:sz w:val="31"/>
        </w:rPr>
        <w:t>года)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215"/>
        <w:rPr>
          <w:rFonts w:ascii="Times New Roman"/>
          <w:sz w:val="32"/>
        </w:rPr>
      </w:pPr>
    </w:p>
    <w:p>
      <w:pPr>
        <w:spacing w:line="364" w:lineRule="exact" w:before="0"/>
        <w:ind w:left="630" w:right="78" w:firstLine="0"/>
        <w:jc w:val="center"/>
        <w:rPr>
          <w:sz w:val="32"/>
        </w:rPr>
      </w:pPr>
      <w:r>
        <w:rPr>
          <w:sz w:val="32"/>
        </w:rPr>
        <w:t>У</w:t>
      </w:r>
      <w:r>
        <w:rPr>
          <w:spacing w:val="38"/>
          <w:w w:val="150"/>
          <w:sz w:val="32"/>
        </w:rPr>
        <w:t> </w:t>
      </w:r>
      <w:r>
        <w:rPr>
          <w:sz w:val="32"/>
        </w:rPr>
        <w:t>С</w:t>
      </w:r>
      <w:r>
        <w:rPr>
          <w:spacing w:val="43"/>
          <w:w w:val="150"/>
          <w:sz w:val="32"/>
        </w:rPr>
        <w:t> </w:t>
      </w:r>
      <w:r>
        <w:rPr>
          <w:sz w:val="32"/>
        </w:rPr>
        <w:t>Т</w:t>
      </w:r>
      <w:r>
        <w:rPr>
          <w:spacing w:val="49"/>
          <w:w w:val="150"/>
          <w:sz w:val="32"/>
        </w:rPr>
        <w:t> </w:t>
      </w:r>
      <w:r>
        <w:rPr>
          <w:sz w:val="32"/>
        </w:rPr>
        <w:t>А</w:t>
      </w:r>
      <w:r>
        <w:rPr>
          <w:spacing w:val="55"/>
          <w:w w:val="150"/>
          <w:sz w:val="32"/>
        </w:rPr>
        <w:t> </w:t>
      </w:r>
      <w:r>
        <w:rPr>
          <w:spacing w:val="-10"/>
          <w:sz w:val="32"/>
        </w:rPr>
        <w:t>В</w:t>
      </w:r>
    </w:p>
    <w:p>
      <w:pPr>
        <w:pStyle w:val="Title"/>
        <w:spacing w:line="230" w:lineRule="auto" w:before="9"/>
      </w:pPr>
      <w:r>
        <w:rPr>
          <w:w w:val="105"/>
        </w:rPr>
        <w:t>муниципального</w:t>
      </w:r>
      <w:r>
        <w:rPr>
          <w:spacing w:val="-31"/>
          <w:w w:val="105"/>
        </w:rPr>
        <w:t> </w:t>
      </w:r>
      <w:r>
        <w:rPr>
          <w:w w:val="105"/>
        </w:rPr>
        <w:t>автономного</w:t>
      </w:r>
      <w:r>
        <w:rPr>
          <w:spacing w:val="-20"/>
          <w:w w:val="105"/>
        </w:rPr>
        <w:t> </w:t>
      </w:r>
      <w:r>
        <w:rPr>
          <w:w w:val="105"/>
        </w:rPr>
        <w:t>учреждения дополнительного образования</w:t>
      </w:r>
    </w:p>
    <w:p>
      <w:pPr>
        <w:pStyle w:val="Title"/>
        <w:spacing w:line="368" w:lineRule="exact"/>
        <w:ind w:left="589"/>
      </w:pPr>
      <w:r>
        <w:rPr/>
        <w:t>«Казанская</w:t>
      </w:r>
      <w:r>
        <w:rPr>
          <w:spacing w:val="68"/>
          <w:w w:val="150"/>
        </w:rPr>
        <w:t> </w:t>
      </w:r>
      <w:r>
        <w:rPr/>
        <w:t>детская</w:t>
      </w:r>
      <w:r>
        <w:rPr>
          <w:spacing w:val="72"/>
          <w:w w:val="150"/>
        </w:rPr>
        <w:t> </w:t>
      </w:r>
      <w:r>
        <w:rPr/>
        <w:t>школа</w:t>
      </w:r>
      <w:r>
        <w:rPr>
          <w:spacing w:val="66"/>
          <w:w w:val="150"/>
        </w:rPr>
        <w:t> </w:t>
      </w:r>
      <w:r>
        <w:rPr>
          <w:spacing w:val="-2"/>
        </w:rPr>
        <w:t>искусств»</w:t>
      </w:r>
    </w:p>
    <w:p>
      <w:pPr>
        <w:spacing w:line="363" w:lineRule="exact" w:before="0"/>
        <w:ind w:left="584" w:right="78" w:firstLine="0"/>
        <w:jc w:val="center"/>
        <w:rPr>
          <w:sz w:val="32"/>
        </w:rPr>
      </w:pPr>
      <w:r>
        <w:rPr>
          <w:sz w:val="32"/>
        </w:rPr>
        <w:t>(MAY</w:t>
      </w:r>
      <w:r>
        <w:rPr>
          <w:spacing w:val="8"/>
          <w:sz w:val="32"/>
        </w:rPr>
        <w:t> </w:t>
      </w:r>
      <w:r>
        <w:rPr>
          <w:sz w:val="32"/>
        </w:rPr>
        <w:t>ДО</w:t>
      </w:r>
      <w:r>
        <w:rPr>
          <w:spacing w:val="-2"/>
          <w:sz w:val="32"/>
        </w:rPr>
        <w:t> «КДШИ»)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3"/>
        <w:rPr>
          <w:sz w:val="32"/>
        </w:rPr>
      </w:pPr>
    </w:p>
    <w:p>
      <w:pPr>
        <w:spacing w:before="0"/>
        <w:ind w:left="596" w:right="78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10"/>
          <w:sz w:val="24"/>
        </w:rPr>
        <w:t>с.Казанское,</w:t>
      </w:r>
      <w:r>
        <w:rPr>
          <w:rFonts w:ascii="Times New Roman" w:hAnsi="Times New Roman"/>
          <w:spacing w:val="45"/>
          <w:w w:val="110"/>
          <w:sz w:val="24"/>
        </w:rPr>
        <w:t> </w:t>
      </w:r>
      <w:r>
        <w:rPr>
          <w:rFonts w:ascii="Times New Roman" w:hAnsi="Times New Roman"/>
          <w:w w:val="110"/>
          <w:sz w:val="24"/>
        </w:rPr>
        <w:t>2020</w:t>
      </w:r>
      <w:r>
        <w:rPr>
          <w:rFonts w:ascii="Times New Roman" w:hAnsi="Times New Roman"/>
          <w:spacing w:val="49"/>
          <w:w w:val="110"/>
          <w:sz w:val="24"/>
        </w:rPr>
        <w:t> </w:t>
      </w:r>
      <w:r>
        <w:rPr>
          <w:rFonts w:ascii="Times New Roman" w:hAnsi="Times New Roman"/>
          <w:spacing w:val="-5"/>
          <w:w w:val="110"/>
          <w:sz w:val="24"/>
        </w:rPr>
        <w:t>г.</w:t>
      </w:r>
    </w:p>
    <w:p>
      <w:pPr>
        <w:spacing w:after="0"/>
        <w:jc w:val="center"/>
        <w:rPr>
          <w:rFonts w:ascii="Times New Roman" w:hAnsi="Times New Roman"/>
          <w:sz w:val="24"/>
        </w:rPr>
        <w:sectPr>
          <w:type w:val="continuous"/>
          <w:pgSz w:w="11910" w:h="16840"/>
          <w:pgMar w:top="520" w:bottom="280" w:left="992" w:right="708"/>
        </w:sectPr>
      </w:pPr>
    </w:p>
    <w:p>
      <w:pPr>
        <w:pStyle w:val="BodyText"/>
        <w:spacing w:before="71"/>
        <w:ind w:left="622" w:right="78"/>
        <w:jc w:val="center"/>
        <w:rPr>
          <w:rFonts w:ascii="Times New Roman"/>
        </w:rPr>
      </w:pPr>
      <w:r>
        <w:rPr>
          <w:rFonts w:ascii="Times New Roman"/>
          <w:spacing w:val="-10"/>
        </w:rPr>
        <w:t>2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50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646" w:val="left" w:leader="none"/>
        </w:tabs>
        <w:spacing w:line="283" w:lineRule="exact" w:before="0" w:after="0"/>
        <w:ind w:left="4646" w:right="0" w:hanging="196"/>
        <w:jc w:val="both"/>
      </w:pPr>
      <w:r>
        <w:rPr>
          <w:spacing w:val="-5"/>
        </w:rPr>
        <w:t>Общие</w:t>
      </w:r>
      <w:r>
        <w:rPr>
          <w:spacing w:val="-7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2115" w:val="left" w:leader="none"/>
        </w:tabs>
        <w:spacing w:line="232" w:lineRule="auto" w:before="3" w:after="0"/>
        <w:ind w:left="703" w:right="154" w:firstLine="562"/>
        <w:jc w:val="both"/>
        <w:rPr>
          <w:sz w:val="25"/>
        </w:rPr>
      </w:pPr>
      <w:r>
        <w:rPr>
          <w:sz w:val="25"/>
        </w:rPr>
        <w:t>Муниципальное автономное учреждение дополнительного </w:t>
      </w:r>
      <w:r>
        <w:rPr>
          <w:spacing w:val="-2"/>
          <w:sz w:val="25"/>
        </w:rPr>
        <w:t>образованиR</w:t>
      </w:r>
      <w:r>
        <w:rPr>
          <w:sz w:val="25"/>
        </w:rPr>
        <w:t> </w:t>
      </w:r>
      <w:r>
        <w:rPr>
          <w:spacing w:val="-2"/>
          <w:sz w:val="25"/>
        </w:rPr>
        <w:t>«Казанская</w:t>
      </w:r>
      <w:r>
        <w:rPr>
          <w:spacing w:val="-2"/>
          <w:sz w:val="25"/>
        </w:rPr>
        <w:t> детская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школа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искусств»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(далее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по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тексту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Учреждение) является</w:t>
      </w:r>
      <w:r>
        <w:rPr>
          <w:spacing w:val="-6"/>
          <w:sz w:val="25"/>
        </w:rPr>
        <w:t> </w:t>
      </w:r>
      <w:r>
        <w:rPr>
          <w:spacing w:val="-2"/>
          <w:sz w:val="25"/>
        </w:rPr>
        <w:t>некоммерческой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организацией.</w:t>
      </w:r>
    </w:p>
    <w:p>
      <w:pPr>
        <w:pStyle w:val="ListParagraph"/>
        <w:numPr>
          <w:ilvl w:val="1"/>
          <w:numId w:val="1"/>
        </w:numPr>
        <w:tabs>
          <w:tab w:pos="2128" w:val="left" w:leader="none"/>
        </w:tabs>
        <w:spacing w:line="230" w:lineRule="auto" w:before="0" w:after="0"/>
        <w:ind w:left="705" w:right="153" w:firstLine="565"/>
        <w:jc w:val="both"/>
        <w:rPr>
          <w:sz w:val="25"/>
        </w:rPr>
      </w:pPr>
      <w:r>
        <w:rPr>
          <w:sz w:val="25"/>
        </w:rPr>
        <w:t>Учреждение создано в целях обеспечения реализации предусмотренных законодательством РФ полномочий органов местного </w:t>
      </w:r>
      <w:r>
        <w:rPr>
          <w:spacing w:val="-2"/>
          <w:sz w:val="25"/>
        </w:rPr>
        <w:t>самоуправления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в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сфере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дополнительного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образования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детей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художественно</w:t>
      </w:r>
      <w:r>
        <w:rPr>
          <w:spacing w:val="-3"/>
          <w:sz w:val="25"/>
        </w:rPr>
        <w:t> </w:t>
      </w:r>
      <w:r>
        <w:rPr>
          <w:spacing w:val="-2"/>
          <w:w w:val="95"/>
          <w:sz w:val="25"/>
        </w:rPr>
        <w:t>— </w:t>
      </w:r>
      <w:r>
        <w:rPr>
          <w:sz w:val="25"/>
        </w:rPr>
        <w:t>зстетической направленности.</w:t>
      </w:r>
    </w:p>
    <w:p>
      <w:pPr>
        <w:pStyle w:val="ListParagraph"/>
        <w:numPr>
          <w:ilvl w:val="1"/>
          <w:numId w:val="1"/>
        </w:numPr>
        <w:tabs>
          <w:tab w:pos="2124" w:val="left" w:leader="none"/>
        </w:tabs>
        <w:spacing w:line="228" w:lineRule="auto" w:before="3" w:after="0"/>
        <w:ind w:left="705" w:right="165" w:firstLine="565"/>
        <w:jc w:val="both"/>
        <w:rPr>
          <w:sz w:val="25"/>
        </w:rPr>
      </w:pPr>
      <w:r>
        <w:rPr>
          <w:spacing w:val="-4"/>
          <w:sz w:val="25"/>
        </w:rPr>
        <w:t>Настоящий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устав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определяет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правовое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положение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Учреждения,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цели и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предмет,</w:t>
      </w:r>
      <w:r>
        <w:rPr>
          <w:spacing w:val="-3"/>
          <w:sz w:val="25"/>
        </w:rPr>
        <w:t> </w:t>
      </w:r>
      <w:r>
        <w:rPr>
          <w:spacing w:val="-4"/>
          <w:sz w:val="25"/>
        </w:rPr>
        <w:t>виды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его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деятельности,</w:t>
      </w:r>
      <w:r>
        <w:rPr>
          <w:spacing w:val="18"/>
          <w:sz w:val="25"/>
        </w:rPr>
        <w:t> </w:t>
      </w:r>
      <w:r>
        <w:rPr>
          <w:spacing w:val="-4"/>
          <w:sz w:val="25"/>
        </w:rPr>
        <w:t>порядок управления</w:t>
      </w:r>
      <w:r>
        <w:rPr>
          <w:sz w:val="25"/>
        </w:rPr>
        <w:t> </w:t>
      </w:r>
      <w:r>
        <w:rPr>
          <w:spacing w:val="-4"/>
          <w:sz w:val="25"/>
        </w:rPr>
        <w:t>Учреждением.</w:t>
      </w:r>
    </w:p>
    <w:p>
      <w:pPr>
        <w:pStyle w:val="ListParagraph"/>
        <w:numPr>
          <w:ilvl w:val="1"/>
          <w:numId w:val="1"/>
        </w:numPr>
        <w:tabs>
          <w:tab w:pos="2125" w:val="left" w:leader="none"/>
        </w:tabs>
        <w:spacing w:line="228" w:lineRule="auto" w:before="1" w:after="0"/>
        <w:ind w:left="711" w:right="150" w:firstLine="568"/>
        <w:jc w:val="both"/>
        <w:rPr>
          <w:sz w:val="25"/>
        </w:rPr>
      </w:pPr>
      <w:r>
        <w:rPr>
          <w:sz w:val="25"/>
        </w:rPr>
        <w:t>Собственником имущества Учреждения является муниципальное образование </w:t>
      </w:r>
      <w:r>
        <w:rPr>
          <w:w w:val="95"/>
          <w:sz w:val="25"/>
        </w:rPr>
        <w:t>—</w:t>
      </w:r>
      <w:r>
        <w:rPr>
          <w:w w:val="95"/>
          <w:sz w:val="25"/>
        </w:rPr>
        <w:t> </w:t>
      </w:r>
      <w:r>
        <w:rPr>
          <w:sz w:val="25"/>
        </w:rPr>
        <w:t>Казанский муниципальный район. Юридический, почтовый и фактический адрес: 627420, Тюменская область, Казанский район, село Казанское, улица</w:t>
      </w:r>
      <w:r>
        <w:rPr>
          <w:spacing w:val="-2"/>
          <w:sz w:val="25"/>
        </w:rPr>
        <w:t> </w:t>
      </w:r>
      <w:r>
        <w:rPr>
          <w:sz w:val="25"/>
        </w:rPr>
        <w:t>Ленина, дом</w:t>
      </w:r>
      <w:r>
        <w:rPr>
          <w:spacing w:val="-18"/>
          <w:sz w:val="25"/>
        </w:rPr>
        <w:t> </w:t>
      </w:r>
      <w:r>
        <w:rPr>
          <w:sz w:val="25"/>
        </w:rPr>
        <w:t>7.</w:t>
      </w:r>
    </w:p>
    <w:p>
      <w:pPr>
        <w:pStyle w:val="ListParagraph"/>
        <w:numPr>
          <w:ilvl w:val="1"/>
          <w:numId w:val="1"/>
        </w:numPr>
        <w:tabs>
          <w:tab w:pos="2133" w:val="left" w:leader="none"/>
        </w:tabs>
        <w:spacing w:line="230" w:lineRule="auto" w:before="0" w:after="0"/>
        <w:ind w:left="712" w:right="142" w:firstLine="567"/>
        <w:jc w:val="both"/>
        <w:rPr>
          <w:sz w:val="25"/>
        </w:rPr>
      </w:pPr>
      <w:r>
        <w:rPr>
          <w:sz w:val="25"/>
        </w:rPr>
        <w:t>Функции и полномочия Учредителя от имени муниципального </w:t>
      </w:r>
      <w:r>
        <w:rPr>
          <w:spacing w:val="-2"/>
          <w:sz w:val="25"/>
        </w:rPr>
        <w:t>образования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осуществляет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—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Отдел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по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культуре,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спорту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и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молодежной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политике </w:t>
      </w:r>
      <w:r>
        <w:rPr>
          <w:sz w:val="25"/>
        </w:rPr>
        <w:t>администрации Казанского муниципального</w:t>
      </w:r>
      <w:r>
        <w:rPr>
          <w:spacing w:val="-4"/>
          <w:sz w:val="25"/>
        </w:rPr>
        <w:t> </w:t>
      </w:r>
      <w:r>
        <w:rPr>
          <w:sz w:val="25"/>
        </w:rPr>
        <w:t>района. Юридический, почтовый и фактический адрес: 627420, Тюменская область, Казанский район, село </w:t>
      </w:r>
      <w:r>
        <w:rPr>
          <w:spacing w:val="-2"/>
          <w:sz w:val="25"/>
        </w:rPr>
        <w:t>Казанское, улица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Луначарского,</w:t>
      </w:r>
      <w:r>
        <w:rPr>
          <w:sz w:val="25"/>
        </w:rPr>
        <w:t> </w:t>
      </w:r>
      <w:r>
        <w:rPr>
          <w:spacing w:val="-2"/>
          <w:sz w:val="25"/>
        </w:rPr>
        <w:t>дом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20,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строение</w:t>
      </w:r>
      <w:r>
        <w:rPr>
          <w:spacing w:val="-7"/>
          <w:sz w:val="25"/>
        </w:rPr>
        <w:t> </w:t>
      </w:r>
      <w:r>
        <w:rPr>
          <w:spacing w:val="-2"/>
          <w:sz w:val="25"/>
        </w:rPr>
        <w:t>А.</w:t>
      </w:r>
    </w:p>
    <w:p>
      <w:pPr>
        <w:pStyle w:val="ListParagraph"/>
        <w:numPr>
          <w:ilvl w:val="1"/>
          <w:numId w:val="1"/>
        </w:numPr>
        <w:tabs>
          <w:tab w:pos="2136" w:val="left" w:leader="none"/>
        </w:tabs>
        <w:spacing w:line="232" w:lineRule="auto" w:before="0" w:after="0"/>
        <w:ind w:left="717" w:right="158" w:firstLine="562"/>
        <w:jc w:val="both"/>
        <w:rPr>
          <w:sz w:val="25"/>
        </w:rPr>
      </w:pPr>
      <w:r>
        <w:rPr>
          <w:sz w:val="25"/>
        </w:rPr>
        <w:t>Официальное полное наименование Учреждения: Муниципальное </w:t>
      </w:r>
      <w:r>
        <w:rPr>
          <w:spacing w:val="-6"/>
          <w:sz w:val="25"/>
        </w:rPr>
        <w:t>автономное</w:t>
      </w:r>
      <w:r>
        <w:rPr>
          <w:spacing w:val="-2"/>
          <w:sz w:val="25"/>
        </w:rPr>
        <w:t> </w:t>
      </w:r>
      <w:r>
        <w:rPr>
          <w:spacing w:val="-6"/>
          <w:sz w:val="25"/>
        </w:rPr>
        <w:t>учреждение</w:t>
      </w:r>
      <w:r>
        <w:rPr>
          <w:sz w:val="25"/>
        </w:rPr>
        <w:t> </w:t>
      </w:r>
      <w:r>
        <w:rPr>
          <w:spacing w:val="-6"/>
          <w:sz w:val="25"/>
        </w:rPr>
        <w:t>дополнительного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образования</w:t>
      </w:r>
      <w:r>
        <w:rPr>
          <w:sz w:val="25"/>
        </w:rPr>
        <w:t> </w:t>
      </w:r>
      <w:r>
        <w:rPr>
          <w:spacing w:val="-6"/>
          <w:sz w:val="25"/>
        </w:rPr>
        <w:t>«Казанская</w:t>
      </w:r>
      <w:r>
        <w:rPr>
          <w:sz w:val="25"/>
        </w:rPr>
        <w:t> </w:t>
      </w:r>
      <w:r>
        <w:rPr>
          <w:spacing w:val="-6"/>
          <w:sz w:val="25"/>
        </w:rPr>
        <w:t>детская школа</w:t>
      </w:r>
    </w:p>
    <w:p>
      <w:pPr>
        <w:spacing w:before="48"/>
        <w:ind w:left="721" w:right="0" w:firstLine="0"/>
        <w:jc w:val="left"/>
        <w:rPr>
          <w:sz w:val="18"/>
        </w:rPr>
      </w:pPr>
      <w:r>
        <w:rPr>
          <w:w w:val="105"/>
          <w:sz w:val="18"/>
        </w:rPr>
        <w:t>ИСК</w:t>
      </w:r>
      <w:r>
        <w:rPr>
          <w:spacing w:val="38"/>
          <w:w w:val="105"/>
          <w:sz w:val="18"/>
        </w:rPr>
        <w:t> </w:t>
      </w:r>
      <w:r>
        <w:rPr>
          <w:spacing w:val="-2"/>
          <w:w w:val="105"/>
          <w:sz w:val="18"/>
        </w:rPr>
        <w:t>CCTB».</w:t>
      </w:r>
    </w:p>
    <w:p>
      <w:pPr>
        <w:pStyle w:val="ListParagraph"/>
        <w:numPr>
          <w:ilvl w:val="1"/>
          <w:numId w:val="1"/>
        </w:numPr>
        <w:tabs>
          <w:tab w:pos="2137" w:val="left" w:leader="none"/>
        </w:tabs>
        <w:spacing w:line="281" w:lineRule="exact" w:before="6" w:after="0"/>
        <w:ind w:left="2137" w:right="0" w:hanging="852"/>
        <w:jc w:val="both"/>
        <w:rPr>
          <w:sz w:val="25"/>
        </w:rPr>
      </w:pPr>
      <w:r>
        <w:rPr>
          <w:spacing w:val="-8"/>
          <w:sz w:val="25"/>
        </w:rPr>
        <w:t>Сокращенное</w:t>
      </w:r>
      <w:r>
        <w:rPr>
          <w:spacing w:val="10"/>
          <w:sz w:val="25"/>
        </w:rPr>
        <w:t> </w:t>
      </w:r>
      <w:r>
        <w:rPr>
          <w:spacing w:val="-8"/>
          <w:sz w:val="25"/>
        </w:rPr>
        <w:t>наименование</w:t>
      </w:r>
      <w:r>
        <w:rPr>
          <w:spacing w:val="19"/>
          <w:sz w:val="25"/>
        </w:rPr>
        <w:t> </w:t>
      </w:r>
      <w:r>
        <w:rPr>
          <w:spacing w:val="-8"/>
          <w:sz w:val="25"/>
        </w:rPr>
        <w:t>Учреждения:</w:t>
      </w:r>
      <w:r>
        <w:rPr>
          <w:spacing w:val="9"/>
          <w:sz w:val="25"/>
        </w:rPr>
        <w:t> </w:t>
      </w:r>
      <w:r>
        <w:rPr>
          <w:spacing w:val="-8"/>
          <w:sz w:val="25"/>
        </w:rPr>
        <w:t>MAY</w:t>
      </w:r>
      <w:r>
        <w:rPr>
          <w:spacing w:val="-10"/>
          <w:sz w:val="25"/>
        </w:rPr>
        <w:t> </w:t>
      </w:r>
      <w:r>
        <w:rPr>
          <w:spacing w:val="-8"/>
          <w:sz w:val="25"/>
        </w:rPr>
        <w:t>ДО</w:t>
      </w:r>
      <w:r>
        <w:rPr>
          <w:spacing w:val="-9"/>
          <w:sz w:val="25"/>
        </w:rPr>
        <w:t> </w:t>
      </w:r>
      <w:r>
        <w:rPr>
          <w:spacing w:val="-8"/>
          <w:sz w:val="25"/>
        </w:rPr>
        <w:t>«КДШИ».</w:t>
      </w:r>
    </w:p>
    <w:p>
      <w:pPr>
        <w:pStyle w:val="ListParagraph"/>
        <w:numPr>
          <w:ilvl w:val="1"/>
          <w:numId w:val="1"/>
        </w:numPr>
        <w:tabs>
          <w:tab w:pos="2138" w:val="left" w:leader="none"/>
        </w:tabs>
        <w:spacing w:line="225" w:lineRule="auto" w:before="7" w:after="0"/>
        <w:ind w:left="718" w:right="164" w:firstLine="566"/>
        <w:jc w:val="both"/>
        <w:rPr>
          <w:sz w:val="25"/>
        </w:rPr>
      </w:pPr>
      <w:r>
        <w:rPr>
          <w:sz w:val="25"/>
        </w:rPr>
        <w:t>Юридический, почтовый и фактический адрес: 627420, Тюменская </w:t>
      </w:r>
      <w:r>
        <w:rPr>
          <w:spacing w:val="-2"/>
          <w:sz w:val="25"/>
        </w:rPr>
        <w:t>область,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Казанский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район,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село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Казанское,</w:t>
      </w:r>
      <w:r>
        <w:rPr>
          <w:spacing w:val="-7"/>
          <w:sz w:val="25"/>
        </w:rPr>
        <w:t> </w:t>
      </w:r>
      <w:r>
        <w:rPr>
          <w:spacing w:val="-2"/>
          <w:sz w:val="25"/>
        </w:rPr>
        <w:t>улица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К.Маркса,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дом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5.</w:t>
      </w:r>
    </w:p>
    <w:p>
      <w:pPr>
        <w:pStyle w:val="ListParagraph"/>
        <w:numPr>
          <w:ilvl w:val="1"/>
          <w:numId w:val="1"/>
        </w:numPr>
        <w:tabs>
          <w:tab w:pos="2147" w:val="left" w:leader="none"/>
        </w:tabs>
        <w:spacing w:line="230" w:lineRule="auto" w:before="0" w:after="0"/>
        <w:ind w:left="721" w:right="135" w:firstLine="568"/>
        <w:jc w:val="both"/>
        <w:rPr>
          <w:sz w:val="25"/>
        </w:rPr>
      </w:pPr>
      <w:r>
        <w:rPr>
          <w:sz w:val="25"/>
        </w:rPr>
        <w:t>Учреждение в своей деятельности руководствуется Конституцией </w:t>
      </w:r>
      <w:r>
        <w:rPr>
          <w:spacing w:val="-4"/>
          <w:sz w:val="25"/>
        </w:rPr>
        <w:t>Российской</w:t>
      </w:r>
      <w:r>
        <w:rPr>
          <w:spacing w:val="-4"/>
          <w:sz w:val="25"/>
        </w:rPr>
        <w:t> Федерации,</w:t>
      </w:r>
      <w:r>
        <w:rPr>
          <w:spacing w:val="-4"/>
          <w:sz w:val="25"/>
        </w:rPr>
        <w:t> Конвенцией</w:t>
      </w:r>
      <w:r>
        <w:rPr>
          <w:spacing w:val="-4"/>
          <w:sz w:val="25"/>
        </w:rPr>
        <w:t> о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правах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ребенка,</w:t>
      </w:r>
      <w:r>
        <w:rPr>
          <w:spacing w:val="-4"/>
          <w:sz w:val="25"/>
        </w:rPr>
        <w:t> Гражданским,</w:t>
      </w:r>
      <w:r>
        <w:rPr>
          <w:spacing w:val="-4"/>
          <w:sz w:val="25"/>
        </w:rPr>
        <w:t> Ьюджетным </w:t>
      </w:r>
      <w:r>
        <w:rPr>
          <w:sz w:val="25"/>
        </w:rPr>
        <w:t>и Трудовым кодексами Российской Федерации, Федеральными законами «Об </w:t>
      </w:r>
      <w:r>
        <w:rPr>
          <w:spacing w:val="-2"/>
          <w:sz w:val="25"/>
        </w:rPr>
        <w:t>образовании</w:t>
      </w:r>
      <w:r>
        <w:rPr>
          <w:spacing w:val="-2"/>
          <w:sz w:val="25"/>
        </w:rPr>
        <w:t> в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Российской</w:t>
      </w:r>
      <w:r>
        <w:rPr>
          <w:spacing w:val="-7"/>
          <w:sz w:val="25"/>
        </w:rPr>
        <w:t> </w:t>
      </w:r>
      <w:r>
        <w:rPr>
          <w:spacing w:val="-2"/>
          <w:sz w:val="25"/>
        </w:rPr>
        <w:t>Федерации»,</w:t>
      </w:r>
      <w:r>
        <w:rPr>
          <w:spacing w:val="-2"/>
          <w:sz w:val="25"/>
        </w:rPr>
        <w:t> «Об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основных</w:t>
      </w:r>
      <w:r>
        <w:rPr>
          <w:spacing w:val="-7"/>
          <w:sz w:val="25"/>
        </w:rPr>
        <w:t> </w:t>
      </w:r>
      <w:r>
        <w:rPr>
          <w:spacing w:val="-2"/>
          <w:sz w:val="25"/>
        </w:rPr>
        <w:t>гарантиях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прав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ребенка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в </w:t>
      </w:r>
      <w:r>
        <w:rPr>
          <w:sz w:val="25"/>
        </w:rPr>
        <w:t>Российской Федерации, «О некоммерческих организациях», «Об автономных </w:t>
      </w:r>
      <w:r>
        <w:rPr>
          <w:spacing w:val="-6"/>
          <w:sz w:val="25"/>
        </w:rPr>
        <w:t>учреждениях»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и</w:t>
      </w:r>
      <w:r>
        <w:rPr>
          <w:spacing w:val="-11"/>
          <w:sz w:val="25"/>
        </w:rPr>
        <w:t> </w:t>
      </w:r>
      <w:r>
        <w:rPr>
          <w:spacing w:val="-6"/>
          <w:sz w:val="25"/>
        </w:rPr>
        <w:t>иными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федеральными</w:t>
      </w:r>
      <w:r>
        <w:rPr>
          <w:spacing w:val="5"/>
          <w:sz w:val="25"/>
        </w:rPr>
        <w:t> </w:t>
      </w:r>
      <w:r>
        <w:rPr>
          <w:spacing w:val="-6"/>
          <w:sz w:val="25"/>
        </w:rPr>
        <w:t>законами,</w:t>
      </w:r>
      <w:r>
        <w:rPr>
          <w:sz w:val="25"/>
        </w:rPr>
        <w:t> </w:t>
      </w:r>
      <w:r>
        <w:rPr>
          <w:spacing w:val="-6"/>
          <w:sz w:val="25"/>
        </w:rPr>
        <w:t>Указами</w:t>
      </w:r>
      <w:r>
        <w:rPr>
          <w:spacing w:val="-7"/>
          <w:sz w:val="25"/>
        </w:rPr>
        <w:t> </w:t>
      </w:r>
      <w:r>
        <w:rPr>
          <w:spacing w:val="-6"/>
          <w:sz w:val="25"/>
        </w:rPr>
        <w:t>Президента Российской </w:t>
      </w:r>
      <w:r>
        <w:rPr>
          <w:sz w:val="25"/>
        </w:rPr>
        <w:t>Федерации, нормативными правовыми актами Правительства Российской </w:t>
      </w:r>
      <w:r>
        <w:rPr>
          <w:spacing w:val="-6"/>
          <w:sz w:val="25"/>
        </w:rPr>
        <w:t>Федерации,</w:t>
      </w:r>
      <w:r>
        <w:rPr>
          <w:spacing w:val="-8"/>
          <w:sz w:val="25"/>
        </w:rPr>
        <w:t> </w:t>
      </w:r>
      <w:r>
        <w:rPr>
          <w:spacing w:val="-6"/>
          <w:sz w:val="25"/>
        </w:rPr>
        <w:t>,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Правительства</w:t>
      </w:r>
      <w:r>
        <w:rPr>
          <w:spacing w:val="14"/>
          <w:sz w:val="25"/>
        </w:rPr>
        <w:t> </w:t>
      </w:r>
      <w:r>
        <w:rPr>
          <w:spacing w:val="-6"/>
          <w:sz w:val="25"/>
        </w:rPr>
        <w:t>Тюменской области, муниципальными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нормативными </w:t>
      </w:r>
      <w:r>
        <w:rPr>
          <w:spacing w:val="-2"/>
          <w:sz w:val="25"/>
        </w:rPr>
        <w:t>правовыми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актами,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настоящим</w:t>
      </w:r>
      <w:r>
        <w:rPr>
          <w:spacing w:val="-4"/>
          <w:sz w:val="25"/>
        </w:rPr>
        <w:t> </w:t>
      </w:r>
      <w:r>
        <w:rPr>
          <w:spacing w:val="-2"/>
          <w:sz w:val="25"/>
        </w:rPr>
        <w:t>Уставом.</w:t>
      </w:r>
    </w:p>
    <w:p>
      <w:pPr>
        <w:pStyle w:val="BodyText"/>
        <w:spacing w:before="245"/>
      </w:pPr>
    </w:p>
    <w:p>
      <w:pPr>
        <w:pStyle w:val="Heading1"/>
        <w:numPr>
          <w:ilvl w:val="0"/>
          <w:numId w:val="1"/>
        </w:numPr>
        <w:tabs>
          <w:tab w:pos="3744" w:val="left" w:leader="none"/>
        </w:tabs>
        <w:spacing w:line="281" w:lineRule="exact" w:before="0" w:after="0"/>
        <w:ind w:left="3744" w:right="0" w:hanging="255"/>
        <w:jc w:val="both"/>
      </w:pPr>
      <w:r>
        <w:rPr>
          <w:spacing w:val="-8"/>
        </w:rPr>
        <w:t>Правовое</w:t>
      </w:r>
      <w:r>
        <w:rPr>
          <w:spacing w:val="2"/>
        </w:rPr>
        <w:t> </w:t>
      </w:r>
      <w:r>
        <w:rPr>
          <w:spacing w:val="-8"/>
        </w:rPr>
        <w:t>положение</w:t>
      </w:r>
      <w:r>
        <w:rPr>
          <w:spacing w:val="2"/>
        </w:rPr>
        <w:t> </w:t>
      </w:r>
      <w:r>
        <w:rPr>
          <w:spacing w:val="-8"/>
        </w:rPr>
        <w:t>Учреждения.</w:t>
      </w:r>
    </w:p>
    <w:p>
      <w:pPr>
        <w:pStyle w:val="ListParagraph"/>
        <w:numPr>
          <w:ilvl w:val="1"/>
          <w:numId w:val="2"/>
        </w:numPr>
        <w:tabs>
          <w:tab w:pos="1694" w:val="left" w:leader="none"/>
        </w:tabs>
        <w:spacing w:line="230" w:lineRule="auto" w:before="3" w:after="0"/>
        <w:ind w:left="724" w:right="126" w:firstLine="570"/>
        <w:jc w:val="both"/>
        <w:rPr>
          <w:sz w:val="25"/>
        </w:rPr>
      </w:pPr>
      <w:r>
        <w:rPr>
          <w:sz w:val="25"/>
        </w:rPr>
        <w:t>Учреждение является юридическим лицом, имеет самостоятельный баланс,</w:t>
      </w:r>
      <w:r>
        <w:rPr>
          <w:spacing w:val="-6"/>
          <w:sz w:val="25"/>
        </w:rPr>
        <w:t> </w:t>
      </w:r>
      <w:r>
        <w:rPr>
          <w:sz w:val="25"/>
        </w:rPr>
        <w:t>лицевые</w:t>
      </w:r>
      <w:r>
        <w:rPr>
          <w:spacing w:val="-8"/>
          <w:sz w:val="25"/>
        </w:rPr>
        <w:t> </w:t>
      </w:r>
      <w:r>
        <w:rPr>
          <w:sz w:val="25"/>
        </w:rPr>
        <w:t>счета</w:t>
      </w:r>
      <w:r>
        <w:rPr>
          <w:spacing w:val="-8"/>
          <w:sz w:val="25"/>
        </w:rPr>
        <w:t> </w:t>
      </w:r>
      <w:r>
        <w:rPr>
          <w:sz w:val="25"/>
        </w:rPr>
        <w:t>в</w:t>
      </w:r>
      <w:r>
        <w:rPr>
          <w:spacing w:val="-15"/>
          <w:sz w:val="25"/>
        </w:rPr>
        <w:t> </w:t>
      </w:r>
      <w:r>
        <w:rPr>
          <w:sz w:val="25"/>
        </w:rPr>
        <w:t>органах</w:t>
      </w:r>
      <w:r>
        <w:rPr>
          <w:spacing w:val="-7"/>
          <w:sz w:val="25"/>
        </w:rPr>
        <w:t> </w:t>
      </w:r>
      <w:r>
        <w:rPr>
          <w:sz w:val="25"/>
        </w:rPr>
        <w:t>Федерального</w:t>
      </w:r>
      <w:r>
        <w:rPr>
          <w:spacing w:val="-3"/>
          <w:sz w:val="25"/>
        </w:rPr>
        <w:t> </w:t>
      </w:r>
      <w:r>
        <w:rPr>
          <w:sz w:val="25"/>
        </w:rPr>
        <w:t>казначейства, круглую</w:t>
      </w:r>
      <w:r>
        <w:rPr>
          <w:spacing w:val="-7"/>
          <w:sz w:val="25"/>
        </w:rPr>
        <w:t> </w:t>
      </w:r>
      <w:r>
        <w:rPr>
          <w:sz w:val="25"/>
        </w:rPr>
        <w:t>печать</w:t>
      </w:r>
      <w:r>
        <w:rPr>
          <w:spacing w:val="-10"/>
          <w:sz w:val="25"/>
        </w:rPr>
        <w:t> </w:t>
      </w:r>
      <w:r>
        <w:rPr>
          <w:sz w:val="25"/>
        </w:rPr>
        <w:t>с полным</w:t>
      </w:r>
      <w:r>
        <w:rPr>
          <w:spacing w:val="-18"/>
          <w:sz w:val="25"/>
        </w:rPr>
        <w:t> </w:t>
      </w:r>
      <w:r>
        <w:rPr>
          <w:sz w:val="25"/>
        </w:rPr>
        <w:t>наименованием</w:t>
      </w:r>
      <w:r>
        <w:rPr>
          <w:spacing w:val="-17"/>
          <w:sz w:val="25"/>
        </w:rPr>
        <w:t> </w:t>
      </w:r>
      <w:r>
        <w:rPr>
          <w:sz w:val="25"/>
        </w:rPr>
        <w:t>Учреждения,</w:t>
      </w:r>
      <w:r>
        <w:rPr>
          <w:spacing w:val="-18"/>
          <w:sz w:val="25"/>
        </w:rPr>
        <w:t> </w:t>
      </w:r>
      <w:r>
        <w:rPr>
          <w:sz w:val="25"/>
        </w:rPr>
        <w:t>имеет</w:t>
      </w:r>
      <w:r>
        <w:rPr>
          <w:spacing w:val="-17"/>
          <w:sz w:val="25"/>
        </w:rPr>
        <w:t> </w:t>
      </w:r>
      <w:r>
        <w:rPr>
          <w:sz w:val="25"/>
        </w:rPr>
        <w:t>закрепленное</w:t>
      </w:r>
      <w:r>
        <w:rPr>
          <w:spacing w:val="-17"/>
          <w:sz w:val="25"/>
        </w:rPr>
        <w:t> </w:t>
      </w:r>
      <w:r>
        <w:rPr>
          <w:sz w:val="25"/>
        </w:rPr>
        <w:t>за</w:t>
      </w:r>
      <w:r>
        <w:rPr>
          <w:spacing w:val="-18"/>
          <w:sz w:val="25"/>
        </w:rPr>
        <w:t> </w:t>
      </w:r>
      <w:r>
        <w:rPr>
          <w:sz w:val="25"/>
        </w:rPr>
        <w:t>ним</w:t>
      </w:r>
      <w:r>
        <w:rPr>
          <w:spacing w:val="-17"/>
          <w:sz w:val="25"/>
        </w:rPr>
        <w:t> </w:t>
      </w:r>
      <w:r>
        <w:rPr>
          <w:sz w:val="25"/>
        </w:rPr>
        <w:t>обособленное имущество на праве оперативного управления, может от своего имени приобретать и</w:t>
      </w:r>
      <w:r>
        <w:rPr>
          <w:spacing w:val="-9"/>
          <w:sz w:val="25"/>
        </w:rPr>
        <w:t> </w:t>
      </w:r>
      <w:r>
        <w:rPr>
          <w:sz w:val="25"/>
        </w:rPr>
        <w:t>осуществлять имущественные и</w:t>
      </w:r>
      <w:r>
        <w:rPr>
          <w:spacing w:val="-9"/>
          <w:sz w:val="25"/>
        </w:rPr>
        <w:t> </w:t>
      </w:r>
      <w:r>
        <w:rPr>
          <w:sz w:val="25"/>
        </w:rPr>
        <w:t>неимущественные</w:t>
      </w:r>
      <w:r>
        <w:rPr>
          <w:spacing w:val="-9"/>
          <w:sz w:val="25"/>
        </w:rPr>
        <w:t> </w:t>
      </w:r>
      <w:r>
        <w:rPr>
          <w:sz w:val="25"/>
        </w:rPr>
        <w:t>права,</w:t>
      </w:r>
      <w:r>
        <w:rPr>
          <w:spacing w:val="-6"/>
          <w:sz w:val="25"/>
        </w:rPr>
        <w:t> </w:t>
      </w:r>
      <w:r>
        <w:rPr>
          <w:sz w:val="25"/>
        </w:rPr>
        <w:t>нести обязанности, быть истцом и ответчиком в суде, а также для его деятельности </w:t>
      </w:r>
      <w:r>
        <w:rPr>
          <w:spacing w:val="-2"/>
          <w:sz w:val="25"/>
        </w:rPr>
        <w:t>бланки,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штампы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и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другие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документы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установленного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образца.</w:t>
      </w:r>
    </w:p>
    <w:p>
      <w:pPr>
        <w:pStyle w:val="ListParagraph"/>
        <w:numPr>
          <w:ilvl w:val="1"/>
          <w:numId w:val="2"/>
        </w:numPr>
        <w:tabs>
          <w:tab w:pos="1865" w:val="left" w:leader="none"/>
        </w:tabs>
        <w:spacing w:line="235" w:lineRule="auto" w:before="0" w:after="0"/>
        <w:ind w:left="729" w:right="133" w:firstLine="571"/>
        <w:jc w:val="both"/>
        <w:rPr>
          <w:sz w:val="25"/>
        </w:rPr>
      </w:pPr>
      <w:r>
        <w:rPr>
          <w:sz w:val="25"/>
        </w:rPr>
        <w:t>Правоспособность Учреждения возникает в момент его создания и прекращается в момент внесения записи о его исключении из единого </w:t>
      </w:r>
      <w:r>
        <w:rPr>
          <w:spacing w:val="-2"/>
          <w:sz w:val="25"/>
        </w:rPr>
        <w:t>государственного</w:t>
      </w:r>
      <w:r>
        <w:rPr>
          <w:spacing w:val="-19"/>
          <w:sz w:val="25"/>
        </w:rPr>
        <w:t> </w:t>
      </w:r>
      <w:r>
        <w:rPr>
          <w:spacing w:val="-2"/>
          <w:sz w:val="25"/>
        </w:rPr>
        <w:t>реестра юридических лиц.</w:t>
      </w:r>
    </w:p>
    <w:p>
      <w:pPr>
        <w:pStyle w:val="ListParagraph"/>
        <w:numPr>
          <w:ilvl w:val="1"/>
          <w:numId w:val="2"/>
        </w:numPr>
        <w:tabs>
          <w:tab w:pos="1699" w:val="left" w:leader="none"/>
        </w:tabs>
        <w:spacing w:line="230" w:lineRule="auto" w:before="0" w:after="0"/>
        <w:ind w:left="730" w:right="130" w:firstLine="569"/>
        <w:jc w:val="both"/>
        <w:rPr>
          <w:sz w:val="25"/>
        </w:rPr>
      </w:pPr>
      <w:r>
        <w:rPr>
          <w:spacing w:val="-2"/>
          <w:sz w:val="25"/>
        </w:rPr>
        <w:t>Финансовое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обеспечение</w:t>
      </w:r>
      <w:r>
        <w:rPr>
          <w:spacing w:val="-2"/>
          <w:sz w:val="25"/>
        </w:rPr>
        <w:t> деятельности</w:t>
      </w:r>
      <w:r>
        <w:rPr>
          <w:spacing w:val="-2"/>
          <w:sz w:val="25"/>
        </w:rPr>
        <w:t> Учреждения</w:t>
      </w:r>
      <w:r>
        <w:rPr>
          <w:spacing w:val="-2"/>
          <w:sz w:val="25"/>
        </w:rPr>
        <w:t> осуществляется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за счет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средств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бюджета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Казанского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муниципального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района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и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средств,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полученных </w:t>
      </w:r>
      <w:r>
        <w:rPr>
          <w:sz w:val="25"/>
        </w:rPr>
        <w:t>от приносящей доход деятельности, если такая деятельность разрешена </w:t>
      </w:r>
      <w:r>
        <w:rPr>
          <w:spacing w:val="-4"/>
          <w:sz w:val="25"/>
        </w:rPr>
        <w:t>Учреждению</w:t>
      </w:r>
      <w:r>
        <w:rPr>
          <w:sz w:val="25"/>
        </w:rPr>
        <w:t> </w:t>
      </w:r>
      <w:r>
        <w:rPr>
          <w:spacing w:val="-4"/>
          <w:sz w:val="25"/>
        </w:rPr>
        <w:t>законодательством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Российской Федерации.</w:t>
      </w:r>
    </w:p>
    <w:p>
      <w:pPr>
        <w:pStyle w:val="ListParagraph"/>
        <w:spacing w:after="0" w:line="230" w:lineRule="auto"/>
        <w:jc w:val="both"/>
        <w:rPr>
          <w:sz w:val="25"/>
        </w:rPr>
        <w:sectPr>
          <w:pgSz w:w="11910" w:h="16840"/>
          <w:pgMar w:top="680" w:bottom="280" w:left="992" w:right="708"/>
        </w:sectPr>
      </w:pPr>
    </w:p>
    <w:p>
      <w:pPr>
        <w:spacing w:line="240" w:lineRule="auto"/>
        <w:ind w:left="272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120156" cy="331470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56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1"/>
        <w:rPr>
          <w:sz w:val="28"/>
        </w:rPr>
      </w:pPr>
    </w:p>
    <w:p>
      <w:pPr>
        <w:spacing w:before="0"/>
        <w:ind w:left="0" w:right="0" w:firstLine="0"/>
        <w:jc w:val="center"/>
        <w:rPr>
          <w:sz w:val="28"/>
        </w:rPr>
      </w:pPr>
      <w:r>
        <w:rPr>
          <w:sz w:val="28"/>
        </w:rPr>
        <w:t>Only</w:t>
      </w:r>
      <w:r>
        <w:rPr>
          <w:spacing w:val="-4"/>
          <w:sz w:val="28"/>
        </w:rPr>
        <w:t> </w:t>
      </w:r>
      <w:r>
        <w:rPr>
          <w:sz w:val="28"/>
        </w:rPr>
        <w:t>two</w:t>
      </w:r>
      <w:r>
        <w:rPr>
          <w:spacing w:val="-4"/>
          <w:sz w:val="28"/>
        </w:rPr>
        <w:t> </w:t>
      </w:r>
      <w:r>
        <w:rPr>
          <w:sz w:val="28"/>
        </w:rPr>
        <w:t>pages</w:t>
      </w:r>
      <w:r>
        <w:rPr>
          <w:spacing w:val="-4"/>
          <w:sz w:val="28"/>
        </w:rPr>
        <w:t> </w:t>
      </w:r>
      <w:r>
        <w:rPr>
          <w:sz w:val="28"/>
        </w:rPr>
        <w:t>were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converted.</w:t>
      </w:r>
    </w:p>
    <w:p>
      <w:pPr>
        <w:spacing w:before="161"/>
        <w:ind w:left="0" w:right="0" w:firstLine="0"/>
        <w:jc w:val="center"/>
        <w:rPr>
          <w:sz w:val="28"/>
        </w:rPr>
      </w:pPr>
      <w:r>
        <w:rPr>
          <w:sz w:val="28"/>
        </w:rPr>
        <w:t>Please</w:t>
      </w:r>
      <w:r>
        <w:rPr>
          <w:spacing w:val="-6"/>
          <w:sz w:val="28"/>
        </w:rPr>
        <w:t> </w:t>
      </w:r>
      <w:r>
        <w:rPr>
          <w:b/>
          <w:sz w:val="28"/>
        </w:rPr>
        <w:t>Sign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Up</w:t>
      </w:r>
      <w:r>
        <w:rPr>
          <w:b/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convert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full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document.</w:t>
      </w:r>
    </w:p>
    <w:p>
      <w:pPr>
        <w:pStyle w:val="BodyText"/>
        <w:spacing w:before="183"/>
        <w:rPr>
          <w:sz w:val="28"/>
        </w:rPr>
      </w:pPr>
    </w:p>
    <w:p>
      <w:pPr>
        <w:spacing w:before="0"/>
        <w:ind w:left="0" w:right="0" w:firstLine="0"/>
        <w:jc w:val="center"/>
        <w:rPr>
          <w:b/>
          <w:sz w:val="30"/>
        </w:rPr>
      </w:pPr>
      <w:hyperlink r:id="rId19">
        <w:r>
          <w:rPr>
            <w:b/>
            <w:color w:val="2980B9"/>
            <w:spacing w:val="-2"/>
            <w:sz w:val="30"/>
            <w:u w:val="single" w:color="2980B9"/>
          </w:rPr>
          <w:t>www.freepdfconvert.com/membership</w:t>
        </w:r>
      </w:hyperlink>
    </w:p>
    <w:sectPr>
      <w:pgSz w:w="12240" w:h="15840"/>
      <w:pgMar w:top="14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725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5" w:hanging="4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7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6" w:hanging="4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5" w:hanging="4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3" w:hanging="4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2" w:hanging="4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0" w:hanging="4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8" w:hanging="4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7" w:hanging="40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49" w:hanging="200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92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3" w:hanging="8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8"/>
        <w:sz w:val="25"/>
        <w:szCs w:val="25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58" w:hanging="8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76" w:hanging="8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94" w:hanging="8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12" w:hanging="8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31" w:hanging="8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49" w:hanging="8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7" w:hanging="85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5"/>
      <w:szCs w:val="25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81" w:lineRule="exact"/>
      <w:ind w:left="3744" w:hanging="255"/>
      <w:jc w:val="both"/>
      <w:outlineLvl w:val="1"/>
    </w:pPr>
    <w:rPr>
      <w:rFonts w:ascii="Arial" w:hAnsi="Arial" w:eastAsia="Arial" w:cs="Arial"/>
      <w:b/>
      <w:bCs/>
      <w:sz w:val="25"/>
      <w:szCs w:val="25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584" w:right="78"/>
      <w:jc w:val="center"/>
    </w:pPr>
    <w:rPr>
      <w:rFonts w:ascii="Arial" w:hAnsi="Arial" w:eastAsia="Arial" w:cs="Arial"/>
      <w:sz w:val="33"/>
      <w:szCs w:val="33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05" w:firstLine="562"/>
      <w:jc w:val="both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hyperlink" Target="https://www.freepdfconvert.com/membership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2025-07-01T10:05:19Z</dcterms:created>
  <dcterms:modified xsi:type="dcterms:W3CDTF">2025-07-01T10:05:19Z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3-Heights™ TIFF to PDF/A Converter Shell 6.16.0.2 (http://www.pdf-tools.com)</vt:lpwstr>
  </property>
</Properties>
</file>