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Памятка "Об ответственности за действия экстремистского и террористического характера"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           В последние годы в Российской Федерации происходит неуклонный рост преступлений экстремистской направленности. Несмотря на предпринимаемые правоохранительными органами усилия, экстремизм по-прежнему представляет серьезную угрозу стабильности и общественной безопасности в нашей стране.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           Экстремизм – это приверженность к крайним взглядам, позициям и мерам в общественной деятельности,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мятеж, повстанческая деятельность, террористические акции. Экстремизм более широкое понятие т. к. террористические акции, терроризм - это только одна из форм экстремизма.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           За осуществление экстремистской деятельности предусмотрена уголовная, административная и гражданско-правовая ответственность.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           Преступлениями экстремистского характера являются: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1) статья 280 УК РФ - публичные призывы к осуществлению экстремистской деятельности;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2) статья 282 УК РФ - возбуждение ненависти либо вражды, а равно унижение человеческого достоинства;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3) статья 282.1 УК РФ - организация экстремистского сообщества;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4) статья 282.2 УК РФ - организация деятельности экстремистской организации.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           В Кодексе об административных правонарушениях Российской Федерации имеются три статьи, предусматривающие ответственность за совершение правонарушения экстремистского характера. Это статья 20.3 - пропаганда и публичное демонстрирование нацистской атрибутики или символики, статья 20.29 - производство и распространение экстремистских материалов и 20.3.1 – возбуждение ненависти либо вражды, а равно унижение человеческого достоинства, если эти действия не содержат уголовно наказуемого деяния.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           Вместе с тем, Кодекс об административных правонарушениях Российской Федерации предусматривает ответственность за другие противоправные действия, которые также могут носить экстремистский характер или исходить из экстремистских побуждений. К их числу можно отнести: нарушение законодательства о свободе совести, свободе вероисповедания и о религиозных объединениях (статья 5.26); незаконные действия по отношению к государственным символам Российской Федерации (статья 17.10); мелкое хулиганство (статья 20.1); нарушение установленного порядка организации либо проведения собрания, митинга, демонстрации, шествия или пикетирования (статья 20.2); организация деятельности общественного или религиозного объединения, в отношении которого принято решение о приостановлении его деятельности (статья 20.2(1)).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lastRenderedPageBreak/>
        <w:t>           Уголовная ответственность за совершение преступлений экстремистского и террористического характера (Статья УК РФ - Максимальный срок (размер) наказания):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205 Террористический акт</w:t>
      </w:r>
      <w:r>
        <w:rPr>
          <w:rFonts w:ascii="Helvetica" w:hAnsi="Helvetica" w:cs="Helvetica"/>
          <w:color w:val="333333"/>
          <w:sz w:val="26"/>
          <w:szCs w:val="26"/>
        </w:rPr>
        <w:t> - Пожизненное лишение свободы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205.1 Содействие террористической деятельности</w:t>
      </w:r>
      <w:r>
        <w:rPr>
          <w:rFonts w:ascii="Helvetica" w:hAnsi="Helvetica" w:cs="Helvetica"/>
          <w:color w:val="333333"/>
          <w:sz w:val="26"/>
          <w:szCs w:val="26"/>
        </w:rPr>
        <w:t> - Пожизненное лишение свободы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205.2 Публичные призывы к осуществлению террористической деятельности или публичное оправдание терроризма</w:t>
      </w:r>
      <w:r>
        <w:rPr>
          <w:rFonts w:ascii="Helvetica" w:hAnsi="Helvetica" w:cs="Helvetica"/>
          <w:color w:val="333333"/>
          <w:sz w:val="26"/>
          <w:szCs w:val="26"/>
        </w:rPr>
        <w:t> - лишение свободы до пяти лет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205.3 Прохождение обучения в целях осуществления террористической деятельности</w:t>
      </w:r>
      <w:r>
        <w:rPr>
          <w:rFonts w:ascii="Helvetica" w:hAnsi="Helvetica" w:cs="Helvetica"/>
          <w:color w:val="333333"/>
          <w:sz w:val="26"/>
          <w:szCs w:val="26"/>
        </w:rPr>
        <w:t> - 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205.4 Организация террористического сообщества и участие в нем</w:t>
      </w:r>
      <w:r>
        <w:rPr>
          <w:rFonts w:ascii="Helvetica" w:hAnsi="Helvetica" w:cs="Helvetica"/>
          <w:color w:val="333333"/>
          <w:sz w:val="26"/>
          <w:szCs w:val="26"/>
        </w:rPr>
        <w:t> - лишение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205.5 Организация деятельности террористической организации и участие в деятельности такой организации</w:t>
      </w:r>
      <w:r>
        <w:rPr>
          <w:rFonts w:ascii="Helvetica" w:hAnsi="Helvetica" w:cs="Helvetica"/>
          <w:color w:val="333333"/>
          <w:sz w:val="26"/>
          <w:szCs w:val="26"/>
        </w:rPr>
        <w:t> - лишение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206 Захват заложника</w:t>
      </w:r>
      <w:r>
        <w:rPr>
          <w:rFonts w:ascii="Helvetica" w:hAnsi="Helvetica" w:cs="Helvetica"/>
          <w:color w:val="333333"/>
          <w:sz w:val="26"/>
          <w:szCs w:val="26"/>
        </w:rPr>
        <w:t> - Пожизненное лишение свободы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207 Заведомо ложное сообщение об акте терроризма</w:t>
      </w:r>
      <w:r>
        <w:rPr>
          <w:rFonts w:ascii="Helvetica" w:hAnsi="Helvetica" w:cs="Helvetica"/>
          <w:color w:val="333333"/>
          <w:sz w:val="26"/>
          <w:szCs w:val="26"/>
        </w:rPr>
        <w:t> - Лишение свободы на срок до десяти лет.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280 Публичные призывы к осуществлению экстремистской деятельности</w:t>
      </w:r>
      <w:r>
        <w:rPr>
          <w:rFonts w:ascii="Helvetica" w:hAnsi="Helvetica" w:cs="Helvetica"/>
          <w:color w:val="333333"/>
          <w:sz w:val="26"/>
          <w:szCs w:val="26"/>
        </w:rPr>
        <w:t> - Лишение свободы на срок до пяти лет с лишением права занимать определенные должности или заниматься определенной деятельностью на срок до трех лет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280.1 Публичные призывы к осуществлению действий, направленных на нарушение территориальной целостности РФ</w:t>
      </w:r>
      <w:r>
        <w:rPr>
          <w:rFonts w:ascii="Helvetica" w:hAnsi="Helvetica" w:cs="Helvetica"/>
          <w:color w:val="333333"/>
          <w:sz w:val="26"/>
          <w:szCs w:val="26"/>
        </w:rPr>
        <w:t> - лишение свободы на срок о пяти лет с лишением права занимать определенные должности или заниматься определенной деятельностью на срок до трех лет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282. Возбуждение ненависти либо вражды, а равно унижение человеческого достоинства</w:t>
      </w:r>
      <w:r>
        <w:rPr>
          <w:rFonts w:ascii="Helvetica" w:hAnsi="Helvetica" w:cs="Helvetica"/>
          <w:color w:val="333333"/>
          <w:sz w:val="26"/>
          <w:szCs w:val="26"/>
        </w:rPr>
        <w:t> - Лишение свободы на срок до шести лет.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282.1. Организация экстремистского сообщества</w:t>
      </w:r>
      <w:r>
        <w:rPr>
          <w:rFonts w:ascii="Helvetica" w:hAnsi="Helvetica" w:cs="Helvetica"/>
          <w:color w:val="333333"/>
          <w:sz w:val="26"/>
          <w:szCs w:val="26"/>
        </w:rPr>
        <w:t> - Лишение свободы на срок до двенадцати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лет.</w:t>
      </w:r>
    </w:p>
    <w:p w:rsidR="0010010C" w:rsidRDefault="0010010C" w:rsidP="0010010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Ст. 282.2. Организация деятельности экстремистской организации</w:t>
      </w:r>
      <w:r>
        <w:rPr>
          <w:rFonts w:ascii="Helvetica" w:hAnsi="Helvetica" w:cs="Helvetica"/>
          <w:color w:val="333333"/>
          <w:sz w:val="26"/>
          <w:szCs w:val="26"/>
        </w:rPr>
        <w:t> - Лишение свободы на срок до двенадцати лет с ограничением свободы на срок до десяти лет либо без такового и с ограничением свободы на срок от одного года до двух лет.</w:t>
      </w:r>
    </w:p>
    <w:p w:rsidR="00052A88" w:rsidRDefault="00052A88">
      <w:bookmarkStart w:id="0" w:name="_GoBack"/>
      <w:bookmarkEnd w:id="0"/>
    </w:p>
    <w:sectPr w:rsidR="0005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10C"/>
    <w:rsid w:val="00052A88"/>
    <w:rsid w:val="0010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1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01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1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01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5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NetLab1</dc:creator>
  <cp:lastModifiedBy>NetLab1</cp:lastModifiedBy>
  <cp:revision>2</cp:revision>
  <dcterms:created xsi:type="dcterms:W3CDTF">2026-07-21T08:55:00Z</dcterms:created>
  <dcterms:modified xsi:type="dcterms:W3CDTF">2026-07-21T08:56:00Z</dcterms:modified>
</cp:coreProperties>
</file>