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11" w:rsidRDefault="00084211" w:rsidP="000842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мероприятий, </w:t>
      </w:r>
      <w:r w:rsidR="00770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направленный на повышение правовой грамотности и формирования законопослушного поведения</w:t>
      </w:r>
      <w:bookmarkStart w:id="0" w:name="_GoBack"/>
      <w:bookmarkEnd w:id="0"/>
    </w:p>
    <w:p w:rsidR="00084211" w:rsidRDefault="00084211" w:rsidP="000842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ГБУК СК «Ессентукский историко-краеведческий музей им. В.П. Шпаковского»</w:t>
      </w:r>
    </w:p>
    <w:p w:rsidR="00084211" w:rsidRDefault="00084211" w:rsidP="000842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</w:t>
      </w:r>
      <w:r w:rsidR="00592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60"/>
        <w:gridCol w:w="2525"/>
        <w:gridCol w:w="2538"/>
        <w:gridCol w:w="1997"/>
        <w:gridCol w:w="1951"/>
      </w:tblGrid>
      <w:tr w:rsidR="00986FFE" w:rsidTr="008348FA">
        <w:trPr>
          <w:trHeight w:val="846"/>
        </w:trPr>
        <w:tc>
          <w:tcPr>
            <w:tcW w:w="293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9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26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1043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19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986FFE" w:rsidTr="00986FFE">
        <w:tc>
          <w:tcPr>
            <w:tcW w:w="293" w:type="pct"/>
          </w:tcPr>
          <w:p w:rsidR="00084211" w:rsidRP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pct"/>
          </w:tcPr>
          <w:p w:rsidR="00084211" w:rsidRPr="00084211" w:rsidRDefault="002B597C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«Я знаю свои права»</w:t>
            </w:r>
          </w:p>
        </w:tc>
        <w:tc>
          <w:tcPr>
            <w:tcW w:w="1326" w:type="pct"/>
          </w:tcPr>
          <w:p w:rsidR="00084211" w:rsidRPr="00084211" w:rsidRDefault="002B597C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Объяснение основных прав и обязанностей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043" w:type="pct"/>
          </w:tcPr>
          <w:p w:rsidR="00084211" w:rsidRPr="00084211" w:rsidRDefault="0008421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выставочный зал музея</w:t>
            </w:r>
          </w:p>
        </w:tc>
        <w:tc>
          <w:tcPr>
            <w:tcW w:w="1019" w:type="pct"/>
          </w:tcPr>
          <w:p w:rsidR="00084211" w:rsidRPr="00084211" w:rsidRDefault="00592FC1" w:rsidP="00592FC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Надыктова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</w:t>
            </w:r>
            <w:r w:rsid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экскурсовод</w:t>
            </w:r>
          </w:p>
        </w:tc>
      </w:tr>
      <w:tr w:rsidR="00084211" w:rsidTr="00986FFE">
        <w:tc>
          <w:tcPr>
            <w:tcW w:w="293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pct"/>
          </w:tcPr>
          <w:p w:rsidR="00084211" w:rsidRPr="00084211" w:rsidRDefault="005E4628" w:rsidP="005E4628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 с презентацией</w:t>
            </w:r>
            <w:r w:rsid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населения и уважение прав человека</w:t>
            </w:r>
            <w:r w:rsid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6" w:type="pct"/>
          </w:tcPr>
          <w:p w:rsidR="00084211" w:rsidRDefault="00084211" w:rsidP="005E4628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</w:t>
            </w:r>
            <w:r w:rsidR="005E4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правовой грамотности и законопослушного поведения </w:t>
            </w:r>
            <w:proofErr w:type="gramStart"/>
            <w:r w:rsidR="005E4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43" w:type="pct"/>
          </w:tcPr>
          <w:p w:rsidR="00084211" w:rsidRDefault="0008421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выставочный зал музея</w:t>
            </w:r>
          </w:p>
        </w:tc>
        <w:tc>
          <w:tcPr>
            <w:tcW w:w="1019" w:type="pct"/>
          </w:tcPr>
          <w:p w:rsidR="00084211" w:rsidRDefault="00592FC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Надыктова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К.А., экскурсовод</w:t>
            </w:r>
          </w:p>
        </w:tc>
      </w:tr>
      <w:tr w:rsidR="00084211" w:rsidTr="00986FFE">
        <w:tc>
          <w:tcPr>
            <w:tcW w:w="293" w:type="pct"/>
          </w:tcPr>
          <w:p w:rsidR="00084211" w:rsidRDefault="00084211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9" w:type="pct"/>
          </w:tcPr>
          <w:p w:rsidR="00084211" w:rsidRDefault="005E4628" w:rsidP="005E4628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Урок-диспут</w:t>
            </w:r>
            <w:r w:rsid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 право!</w:t>
            </w:r>
            <w:r w:rsidR="000842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6" w:type="pct"/>
          </w:tcPr>
          <w:p w:rsidR="00084211" w:rsidRPr="005E4628" w:rsidRDefault="005E4628" w:rsidP="005E4628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4628">
              <w:rPr>
                <w:rFonts w:ascii="Times New Roman" w:hAnsi="Times New Roman" w:cs="Times New Roman"/>
              </w:rPr>
              <w:t>Способствовать ра</w:t>
            </w:r>
            <w:r w:rsidRPr="005E4628">
              <w:rPr>
                <w:rFonts w:ascii="Times New Roman" w:hAnsi="Times New Roman" w:cs="Times New Roman"/>
              </w:rPr>
              <w:t xml:space="preserve">звитию правового сознания детей, </w:t>
            </w:r>
            <w:r w:rsidRPr="005E4628">
              <w:rPr>
                <w:rFonts w:ascii="Times New Roman" w:hAnsi="Times New Roman" w:cs="Times New Roman"/>
              </w:rPr>
              <w:t>уважительному отношению к людям</w:t>
            </w:r>
          </w:p>
        </w:tc>
        <w:tc>
          <w:tcPr>
            <w:tcW w:w="1043" w:type="pct"/>
          </w:tcPr>
          <w:p w:rsidR="00084211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учреждения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ссентуки</w:t>
            </w:r>
            <w:proofErr w:type="spellEnd"/>
          </w:p>
        </w:tc>
        <w:tc>
          <w:tcPr>
            <w:tcW w:w="1019" w:type="pct"/>
          </w:tcPr>
          <w:p w:rsidR="00084211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Чихун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О.Н.,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мл.научный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сотрудник</w:t>
            </w:r>
          </w:p>
        </w:tc>
      </w:tr>
      <w:tr w:rsidR="00986FFE" w:rsidTr="00986FFE">
        <w:tc>
          <w:tcPr>
            <w:tcW w:w="293" w:type="pct"/>
          </w:tcPr>
          <w:p w:rsidR="00986FFE" w:rsidRDefault="00263B7D" w:rsidP="0008421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pct"/>
          </w:tcPr>
          <w:p w:rsidR="00986FFE" w:rsidRDefault="00986FFE" w:rsidP="005E4628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 стол «</w:t>
            </w:r>
            <w:r w:rsidR="005E4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права в современной жизни</w:t>
            </w:r>
            <w:r w:rsidR="0077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6" w:type="pct"/>
          </w:tcPr>
          <w:p w:rsidR="00986FFE" w:rsidRPr="00770A7A" w:rsidRDefault="00770A7A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A7A">
              <w:rPr>
                <w:rFonts w:ascii="Times New Roman" w:hAnsi="Times New Roman" w:cs="Times New Roman"/>
                <w:szCs w:val="27"/>
              </w:rPr>
              <w:t>Создание условий, способствующих формированию законопослушного поведения воспитанников.</w:t>
            </w:r>
          </w:p>
        </w:tc>
        <w:tc>
          <w:tcPr>
            <w:tcW w:w="1043" w:type="pct"/>
          </w:tcPr>
          <w:p w:rsidR="00986FFE" w:rsidRDefault="00986FFE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выставочный зал музея</w:t>
            </w:r>
          </w:p>
        </w:tc>
        <w:tc>
          <w:tcPr>
            <w:tcW w:w="1019" w:type="pct"/>
          </w:tcPr>
          <w:p w:rsidR="00986FFE" w:rsidRDefault="00592FC1" w:rsidP="0008421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Надыктова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К.А., экскурсовод</w:t>
            </w:r>
          </w:p>
        </w:tc>
      </w:tr>
    </w:tbl>
    <w:p w:rsidR="00084211" w:rsidRDefault="00084211" w:rsidP="000842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0A7A" w:rsidRPr="00084211" w:rsidRDefault="00770A7A" w:rsidP="000842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FFE" w:rsidRPr="00986FFE" w:rsidRDefault="00986FFE" w:rsidP="00986FFE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0A7A">
        <w:rPr>
          <w:rFonts w:ascii="Times New Roman" w:hAnsi="Times New Roman"/>
          <w:sz w:val="24"/>
          <w:szCs w:val="24"/>
        </w:rPr>
        <w:t xml:space="preserve">                              </w:t>
      </w:r>
      <w:r w:rsidRPr="00986FFE">
        <w:rPr>
          <w:rFonts w:ascii="Times New Roman" w:hAnsi="Times New Roman"/>
          <w:sz w:val="24"/>
        </w:rPr>
        <w:t>А. В. Корчевная</w:t>
      </w:r>
    </w:p>
    <w:p w:rsidR="00770A7A" w:rsidRDefault="00770A7A" w:rsidP="00770A7A">
      <w:pPr>
        <w:rPr>
          <w:sz w:val="24"/>
          <w:szCs w:val="16"/>
        </w:rPr>
      </w:pPr>
    </w:p>
    <w:p w:rsidR="00770A7A" w:rsidRDefault="00770A7A" w:rsidP="00770A7A">
      <w:pPr>
        <w:rPr>
          <w:sz w:val="24"/>
          <w:szCs w:val="16"/>
        </w:rPr>
      </w:pPr>
    </w:p>
    <w:p w:rsidR="00770A7A" w:rsidRDefault="00770A7A" w:rsidP="00770A7A">
      <w:pPr>
        <w:rPr>
          <w:sz w:val="24"/>
          <w:szCs w:val="16"/>
        </w:rPr>
      </w:pPr>
    </w:p>
    <w:p w:rsidR="00770A7A" w:rsidRDefault="00770A7A" w:rsidP="00770A7A">
      <w:pPr>
        <w:rPr>
          <w:sz w:val="24"/>
          <w:szCs w:val="16"/>
        </w:rPr>
      </w:pPr>
    </w:p>
    <w:p w:rsidR="00770A7A" w:rsidRDefault="00770A7A" w:rsidP="00770A7A">
      <w:pPr>
        <w:rPr>
          <w:sz w:val="24"/>
          <w:szCs w:val="16"/>
        </w:rPr>
      </w:pPr>
    </w:p>
    <w:p w:rsidR="00770A7A" w:rsidRDefault="00770A7A" w:rsidP="00770A7A">
      <w:pPr>
        <w:rPr>
          <w:sz w:val="24"/>
          <w:szCs w:val="16"/>
        </w:rPr>
      </w:pPr>
    </w:p>
    <w:p w:rsidR="00770A7A" w:rsidRDefault="00770A7A" w:rsidP="00770A7A">
      <w:pPr>
        <w:rPr>
          <w:sz w:val="24"/>
          <w:szCs w:val="16"/>
        </w:rPr>
      </w:pPr>
    </w:p>
    <w:p w:rsidR="00770A7A" w:rsidRPr="00770A7A" w:rsidRDefault="00770A7A" w:rsidP="00770A7A">
      <w:pPr>
        <w:rPr>
          <w:rFonts w:ascii="Times New Roman" w:hAnsi="Times New Roman" w:cs="Times New Roman"/>
          <w:sz w:val="24"/>
          <w:szCs w:val="16"/>
        </w:rPr>
      </w:pPr>
    </w:p>
    <w:p w:rsidR="00770A7A" w:rsidRPr="00770A7A" w:rsidRDefault="00770A7A" w:rsidP="00770A7A">
      <w:pPr>
        <w:pStyle w:val="a6"/>
        <w:rPr>
          <w:rFonts w:ascii="Times New Roman" w:hAnsi="Times New Roman" w:cs="Times New Roman"/>
        </w:rPr>
      </w:pPr>
    </w:p>
    <w:p w:rsidR="00770A7A" w:rsidRPr="00770A7A" w:rsidRDefault="00770A7A" w:rsidP="00770A7A">
      <w:pPr>
        <w:pStyle w:val="a6"/>
        <w:rPr>
          <w:rFonts w:ascii="Times New Roman" w:hAnsi="Times New Roman" w:cs="Times New Roman"/>
        </w:rPr>
      </w:pPr>
      <w:r w:rsidRPr="00770A7A">
        <w:rPr>
          <w:rFonts w:ascii="Times New Roman" w:hAnsi="Times New Roman" w:cs="Times New Roman"/>
        </w:rPr>
        <w:t xml:space="preserve">Исполнитель                           </w:t>
      </w:r>
    </w:p>
    <w:p w:rsidR="00770A7A" w:rsidRPr="00770A7A" w:rsidRDefault="00770A7A" w:rsidP="00770A7A">
      <w:pPr>
        <w:pStyle w:val="a6"/>
        <w:rPr>
          <w:rFonts w:ascii="Times New Roman" w:hAnsi="Times New Roman" w:cs="Times New Roman"/>
          <w:sz w:val="24"/>
          <w:szCs w:val="16"/>
        </w:rPr>
      </w:pPr>
      <w:r w:rsidRPr="00770A7A">
        <w:rPr>
          <w:rFonts w:ascii="Times New Roman" w:hAnsi="Times New Roman" w:cs="Times New Roman"/>
          <w:sz w:val="24"/>
          <w:szCs w:val="16"/>
        </w:rPr>
        <w:t xml:space="preserve">К.А. </w:t>
      </w:r>
      <w:proofErr w:type="spellStart"/>
      <w:r w:rsidRPr="00770A7A">
        <w:rPr>
          <w:rFonts w:ascii="Times New Roman" w:hAnsi="Times New Roman" w:cs="Times New Roman"/>
          <w:sz w:val="24"/>
          <w:szCs w:val="16"/>
        </w:rPr>
        <w:t>Надыктова</w:t>
      </w:r>
      <w:proofErr w:type="spellEnd"/>
    </w:p>
    <w:p w:rsidR="00770A7A" w:rsidRPr="00770A7A" w:rsidRDefault="00770A7A" w:rsidP="00770A7A">
      <w:pPr>
        <w:pStyle w:val="a6"/>
        <w:rPr>
          <w:rFonts w:ascii="Times New Roman" w:hAnsi="Times New Roman" w:cs="Times New Roman"/>
          <w:szCs w:val="16"/>
        </w:rPr>
      </w:pPr>
      <w:r w:rsidRPr="00770A7A">
        <w:rPr>
          <w:rFonts w:ascii="Times New Roman" w:hAnsi="Times New Roman" w:cs="Times New Roman"/>
          <w:sz w:val="24"/>
          <w:szCs w:val="16"/>
        </w:rPr>
        <w:t>+7(938)511-45-08</w:t>
      </w:r>
    </w:p>
    <w:p w:rsidR="005D05D2" w:rsidRPr="00C8503E" w:rsidRDefault="005D05D2" w:rsidP="00986F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05D2" w:rsidRPr="00C8503E" w:rsidSect="009E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62"/>
    <w:rsid w:val="00084211"/>
    <w:rsid w:val="000D3CA4"/>
    <w:rsid w:val="00263B7D"/>
    <w:rsid w:val="002B597C"/>
    <w:rsid w:val="003F5E1F"/>
    <w:rsid w:val="005562DA"/>
    <w:rsid w:val="005750DC"/>
    <w:rsid w:val="00592FC1"/>
    <w:rsid w:val="005D05D2"/>
    <w:rsid w:val="005E4628"/>
    <w:rsid w:val="00770A7A"/>
    <w:rsid w:val="007E3285"/>
    <w:rsid w:val="008348FA"/>
    <w:rsid w:val="0096235E"/>
    <w:rsid w:val="00986FFE"/>
    <w:rsid w:val="009E077D"/>
    <w:rsid w:val="00B8567F"/>
    <w:rsid w:val="00BD5A9B"/>
    <w:rsid w:val="00BE3F14"/>
    <w:rsid w:val="00C47262"/>
    <w:rsid w:val="00C8503E"/>
    <w:rsid w:val="00DA4053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3F14"/>
  </w:style>
  <w:style w:type="paragraph" w:styleId="a3">
    <w:name w:val="Balloon Text"/>
    <w:basedOn w:val="a"/>
    <w:link w:val="a4"/>
    <w:uiPriority w:val="99"/>
    <w:semiHidden/>
    <w:unhideWhenUsed/>
    <w:rsid w:val="00C8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8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86F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770A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3F14"/>
  </w:style>
  <w:style w:type="paragraph" w:styleId="a3">
    <w:name w:val="Balloon Text"/>
    <w:basedOn w:val="a"/>
    <w:link w:val="a4"/>
    <w:uiPriority w:val="99"/>
    <w:semiHidden/>
    <w:unhideWhenUsed/>
    <w:rsid w:val="00C8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8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86F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770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NetLab1</cp:lastModifiedBy>
  <cp:revision>2</cp:revision>
  <dcterms:created xsi:type="dcterms:W3CDTF">2022-03-04T08:00:00Z</dcterms:created>
  <dcterms:modified xsi:type="dcterms:W3CDTF">2022-03-04T08:00:00Z</dcterms:modified>
</cp:coreProperties>
</file>