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9D" w:rsidRDefault="00B91F13">
      <w:pPr>
        <w:jc w:val="center"/>
        <w:rPr>
          <w:b/>
          <w:spacing w:val="40"/>
          <w:sz w:val="20"/>
        </w:rPr>
      </w:pPr>
      <w:r>
        <w:rPr>
          <w:b/>
          <w:spacing w:val="40"/>
          <w:sz w:val="20"/>
        </w:rPr>
        <w:t xml:space="preserve">ГОСУДАРСТВЕННОЕ БЮДЖЕТНОЕ УЧРЕЖДЕНИЕ КУЛЬТУРЫ </w:t>
      </w:r>
    </w:p>
    <w:p w:rsidR="003E0C9D" w:rsidRDefault="00B91F13">
      <w:pPr>
        <w:jc w:val="center"/>
        <w:rPr>
          <w:b/>
          <w:spacing w:val="40"/>
          <w:sz w:val="20"/>
        </w:rPr>
      </w:pPr>
      <w:r>
        <w:rPr>
          <w:b/>
          <w:spacing w:val="40"/>
          <w:sz w:val="20"/>
        </w:rPr>
        <w:t xml:space="preserve">СТАВРОПОЛЬСКОГО КРАЯ  </w:t>
      </w:r>
    </w:p>
    <w:p w:rsidR="003E0C9D" w:rsidRDefault="003E0C9D">
      <w:pPr>
        <w:jc w:val="center"/>
        <w:rPr>
          <w:b/>
          <w:spacing w:val="40"/>
          <w:sz w:val="20"/>
        </w:rPr>
      </w:pPr>
    </w:p>
    <w:p w:rsidR="003E0C9D" w:rsidRDefault="00B91F13">
      <w:pPr>
        <w:jc w:val="center"/>
        <w:rPr>
          <w:b/>
          <w:spacing w:val="40"/>
          <w:sz w:val="20"/>
        </w:rPr>
      </w:pPr>
      <w:r>
        <w:rPr>
          <w:b/>
          <w:spacing w:val="40"/>
          <w:sz w:val="20"/>
        </w:rPr>
        <w:t>ЕССЕНТУКСКИЙ ИСТОРИКО-КРАЕВЕДЧЕСКИЙ МУЗЕЙ ИМ. В.П. ШПАКОВСКОГО</w:t>
      </w:r>
    </w:p>
    <w:p w:rsidR="003E0C9D" w:rsidRDefault="003E0C9D">
      <w:pPr>
        <w:jc w:val="center"/>
        <w:rPr>
          <w:b/>
          <w:spacing w:val="40"/>
          <w:sz w:val="18"/>
        </w:rPr>
      </w:pPr>
    </w:p>
    <w:p w:rsidR="003E0C9D" w:rsidRDefault="00B91F13">
      <w:pPr>
        <w:tabs>
          <w:tab w:val="left" w:pos="1980"/>
        </w:tabs>
        <w:rPr>
          <w:b/>
          <w:spacing w:val="40"/>
          <w:sz w:val="18"/>
        </w:rPr>
      </w:pPr>
      <w:r>
        <w:rPr>
          <w:b/>
          <w:spacing w:val="40"/>
          <w:sz w:val="18"/>
        </w:rPr>
        <w:tab/>
      </w:r>
    </w:p>
    <w:p w:rsidR="003E0C9D" w:rsidRDefault="003E0C9D">
      <w:pPr>
        <w:tabs>
          <w:tab w:val="left" w:pos="1980"/>
        </w:tabs>
        <w:rPr>
          <w:spacing w:val="40"/>
          <w:sz w:val="18"/>
        </w:rPr>
      </w:pPr>
    </w:p>
    <w:p w:rsidR="003E0C9D" w:rsidRDefault="003E0C9D">
      <w:pPr>
        <w:tabs>
          <w:tab w:val="left" w:pos="1980"/>
        </w:tabs>
        <w:rPr>
          <w:spacing w:val="40"/>
          <w:sz w:val="18"/>
        </w:rPr>
      </w:pPr>
    </w:p>
    <w:p w:rsidR="003E0C9D" w:rsidRDefault="003E0C9D">
      <w:pPr>
        <w:tabs>
          <w:tab w:val="left" w:pos="1980"/>
        </w:tabs>
        <w:rPr>
          <w:spacing w:val="40"/>
          <w:sz w:val="18"/>
        </w:rPr>
      </w:pPr>
    </w:p>
    <w:p w:rsidR="003E0C9D" w:rsidRDefault="003E0C9D">
      <w:bookmarkStart w:id="0" w:name="_GoBack"/>
      <w:bookmarkEnd w:id="0"/>
    </w:p>
    <w:p w:rsidR="003E0C9D" w:rsidRDefault="003E0C9D">
      <w:pPr>
        <w:jc w:val="right"/>
        <w:rPr>
          <w:sz w:val="22"/>
        </w:rPr>
      </w:pPr>
    </w:p>
    <w:p w:rsidR="003E0C9D" w:rsidRDefault="00B91F13">
      <w:pPr>
        <w:jc w:val="right"/>
        <w:rPr>
          <w:sz w:val="22"/>
        </w:rPr>
      </w:pPr>
      <w:r>
        <w:rPr>
          <w:sz w:val="22"/>
        </w:rPr>
        <w:t>Приложение</w:t>
      </w:r>
    </w:p>
    <w:p w:rsidR="003E0C9D" w:rsidRDefault="00B91F13">
      <w:pPr>
        <w:spacing w:line="276" w:lineRule="auto"/>
        <w:jc w:val="right"/>
        <w:rPr>
          <w:sz w:val="22"/>
        </w:rPr>
      </w:pPr>
      <w:r>
        <w:rPr>
          <w:sz w:val="22"/>
        </w:rPr>
        <w:t>к приказу от 21.01.2022 г. №02-ОД</w:t>
      </w:r>
    </w:p>
    <w:p w:rsidR="003E0C9D" w:rsidRDefault="00B91F13">
      <w:pPr>
        <w:jc w:val="center"/>
        <w:rPr>
          <w:sz w:val="28"/>
        </w:rPr>
      </w:pPr>
      <w:r>
        <w:rPr>
          <w:sz w:val="28"/>
        </w:rPr>
        <w:t>План мероприятий</w:t>
      </w:r>
    </w:p>
    <w:p w:rsidR="003E0C9D" w:rsidRDefault="00B91F13">
      <w:pPr>
        <w:jc w:val="center"/>
        <w:rPr>
          <w:sz w:val="28"/>
        </w:rPr>
      </w:pPr>
      <w:r>
        <w:rPr>
          <w:sz w:val="28"/>
        </w:rPr>
        <w:t>по предупреждению и противодействию коррупции в государственном бюджетном учреждении культуры Ставропольского края «</w:t>
      </w:r>
      <w:proofErr w:type="spellStart"/>
      <w:r>
        <w:rPr>
          <w:sz w:val="28"/>
        </w:rPr>
        <w:t>Ессентукский</w:t>
      </w:r>
      <w:proofErr w:type="spellEnd"/>
      <w:r>
        <w:rPr>
          <w:sz w:val="28"/>
        </w:rPr>
        <w:t xml:space="preserve"> историко-краеведческий музей им. В.П. Шпаковского» на 2022 год.</w:t>
      </w:r>
    </w:p>
    <w:p w:rsidR="003E0C9D" w:rsidRDefault="003E0C9D">
      <w:pPr>
        <w:jc w:val="center"/>
        <w:rPr>
          <w:sz w:val="28"/>
        </w:rPr>
      </w:pPr>
    </w:p>
    <w:p w:rsidR="003E0C9D" w:rsidRDefault="003E0C9D">
      <w:pPr>
        <w:jc w:val="center"/>
        <w:rPr>
          <w:sz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4907"/>
        <w:gridCol w:w="2126"/>
        <w:gridCol w:w="1695"/>
      </w:tblGrid>
      <w:tr w:rsidR="003E0C9D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C9D" w:rsidRDefault="00B91F13">
            <w:pPr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C9D" w:rsidRDefault="00B91F13">
            <w:pPr>
              <w:rPr>
                <w:b/>
              </w:rPr>
            </w:pPr>
            <w:r>
              <w:rPr>
                <w:b/>
                <w:color w:val="010101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C9D" w:rsidRDefault="00B91F13">
            <w:pPr>
              <w:rPr>
                <w:b/>
              </w:rPr>
            </w:pPr>
            <w:r>
              <w:rPr>
                <w:b/>
                <w:color w:val="010101"/>
              </w:rPr>
              <w:t>Ответственный исполнитель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C9D" w:rsidRDefault="00B91F13">
            <w:pPr>
              <w:rPr>
                <w:b/>
              </w:rPr>
            </w:pPr>
            <w:r>
              <w:rPr>
                <w:b/>
              </w:rPr>
              <w:t>Срок выполнения</w:t>
            </w:r>
          </w:p>
        </w:tc>
      </w:tr>
      <w:tr w:rsidR="003E0C9D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C9D" w:rsidRDefault="00B91F13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Обеспечение правовых и организационных мер, направленных на противодействие коррупции, выявление и </w:t>
            </w:r>
            <w:r>
              <w:rPr>
                <w:b/>
              </w:rPr>
              <w:t>устранение коррупционных рисков</w:t>
            </w:r>
          </w:p>
        </w:tc>
      </w:tr>
      <w:tr w:rsidR="003E0C9D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C9D" w:rsidRDefault="003E0C9D">
            <w:pPr>
              <w:jc w:val="center"/>
            </w:pPr>
          </w:p>
        </w:tc>
      </w:tr>
      <w:tr w:rsidR="003E0C9D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r>
              <w:t>1.1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r>
              <w:t>Разработка локальных нормативных актов в целях реализации законодательства по противодействию коррупции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r>
              <w:t xml:space="preserve">Директор </w:t>
            </w:r>
          </w:p>
          <w:p w:rsidR="003E0C9D" w:rsidRDefault="00B91F13">
            <w:pPr>
              <w:jc w:val="center"/>
            </w:pPr>
            <w:r>
              <w:t>ГБУК СК ЕИКМ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r>
              <w:t>2022 г.</w:t>
            </w:r>
          </w:p>
        </w:tc>
      </w:tr>
      <w:tr w:rsidR="003E0C9D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r>
              <w:t>1.2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r>
              <w:t>Анализ жалоб и обращений о фактах коррупции в ГБУК СК ЕИКМ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r>
              <w:t xml:space="preserve">Кузнецова Л.В. </w:t>
            </w:r>
          </w:p>
          <w:p w:rsidR="003E0C9D" w:rsidRDefault="00B91F13">
            <w:pPr>
              <w:jc w:val="center"/>
            </w:pPr>
            <w:r>
              <w:t>Младший научный сотрудник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r>
              <w:t>2022 г.</w:t>
            </w:r>
          </w:p>
        </w:tc>
      </w:tr>
      <w:tr w:rsidR="003E0C9D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r>
              <w:t>1.3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r>
              <w:t xml:space="preserve">Заседания антикоррупционной комиссии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r>
              <w:t xml:space="preserve">Директор </w:t>
            </w:r>
          </w:p>
          <w:p w:rsidR="003E0C9D" w:rsidRDefault="00B91F13">
            <w:pPr>
              <w:jc w:val="center"/>
            </w:pPr>
            <w:r>
              <w:t>ГБУК СК ЕИКМ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r>
              <w:t>2022 г.</w:t>
            </w:r>
          </w:p>
        </w:tc>
      </w:tr>
      <w:tr w:rsidR="003E0C9D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r>
              <w:t>1.4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r>
              <w:t>Совершенствование организации деятельности по размещению муниципальных заказов:</w:t>
            </w:r>
          </w:p>
          <w:p w:rsidR="003E0C9D" w:rsidRDefault="00B91F13">
            <w:r>
              <w:t xml:space="preserve">- обеспечение систематического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условий </w:t>
            </w:r>
            <w:r>
              <w:t>договоров (контрактов);</w:t>
            </w:r>
          </w:p>
          <w:p w:rsidR="003E0C9D" w:rsidRDefault="00B91F13">
            <w:r>
              <w:t>- контроль за целевым использованием бюджетных сре</w:t>
            </w:r>
            <w:proofErr w:type="gramStart"/>
            <w:r>
              <w:t>дств в с</w:t>
            </w:r>
            <w:proofErr w:type="gramEnd"/>
            <w:r>
              <w:t>оответствии с договорами (контрактами)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r>
              <w:t xml:space="preserve">Директор </w:t>
            </w:r>
          </w:p>
          <w:p w:rsidR="003E0C9D" w:rsidRDefault="00B91F13">
            <w:pPr>
              <w:jc w:val="center"/>
            </w:pPr>
            <w:r>
              <w:t>ГБУК СК ЕИКМ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r>
              <w:t>2022 г.</w:t>
            </w:r>
          </w:p>
        </w:tc>
      </w:tr>
      <w:tr w:rsidR="003E0C9D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r>
              <w:t>1.5.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r>
              <w:t xml:space="preserve">Обеспечение неукоснительного исполнения требований законодательства РФ в сфере оказания платных </w:t>
            </w:r>
            <w:r>
              <w:t>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r>
              <w:t xml:space="preserve">Директор </w:t>
            </w:r>
          </w:p>
          <w:p w:rsidR="003E0C9D" w:rsidRDefault="00B91F13">
            <w:pPr>
              <w:jc w:val="center"/>
            </w:pPr>
            <w:r>
              <w:t>ГБУК СК ЕИКМ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r>
              <w:t>2022 г.</w:t>
            </w:r>
          </w:p>
        </w:tc>
      </w:tr>
      <w:tr w:rsidR="003E0C9D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C9D" w:rsidRDefault="00B91F13">
            <w:pPr>
              <w:jc w:val="center"/>
              <w:rPr>
                <w:b/>
              </w:rPr>
            </w:pPr>
            <w:r>
              <w:t xml:space="preserve">         </w:t>
            </w:r>
            <w:r>
              <w:rPr>
                <w:b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3E0C9D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r>
              <w:t>2.1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r>
              <w:t>Проведение информирования работников учреждения об изменениях антикоррупционного законодательства.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r>
              <w:t xml:space="preserve">Кузнецова Л.В. </w:t>
            </w:r>
          </w:p>
          <w:p w:rsidR="003E0C9D" w:rsidRDefault="00B91F13">
            <w:pPr>
              <w:jc w:val="center"/>
            </w:pPr>
            <w:r>
              <w:t xml:space="preserve">Младший </w:t>
            </w:r>
            <w:r>
              <w:t>научный сотрудник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r>
              <w:t>по мере изменения законодательства</w:t>
            </w:r>
          </w:p>
        </w:tc>
      </w:tr>
      <w:tr w:rsidR="003E0C9D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r>
              <w:t>2.2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r>
              <w:t>Формировать в коллективе обстановку нетерпимости к фактам взяточничества, проявления корыстных интересов в ущерб интересам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r>
              <w:t xml:space="preserve">Директор </w:t>
            </w:r>
          </w:p>
          <w:p w:rsidR="003E0C9D" w:rsidRDefault="00B91F13">
            <w:pPr>
              <w:jc w:val="center"/>
            </w:pPr>
            <w:r>
              <w:t>ГБУК СК ЕИКМ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r>
              <w:t>2022 г.</w:t>
            </w:r>
          </w:p>
        </w:tc>
      </w:tr>
      <w:tr w:rsidR="003E0C9D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r>
              <w:t>2.3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r>
              <w:t>Ознакомление вновь принятых рабо</w:t>
            </w:r>
            <w:r>
              <w:t>тников с кодексом этики и служебного поведения работников учреждения.</w:t>
            </w:r>
          </w:p>
          <w:p w:rsidR="003E0C9D" w:rsidRDefault="00B91F13">
            <w:r>
              <w:lastRenderedPageBreak/>
              <w:t>Введение в договоры, связанные с хозяйственной деятельностью учреждения стандартной антикоррупционной оговорки.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r>
              <w:lastRenderedPageBreak/>
              <w:t xml:space="preserve">Директор </w:t>
            </w:r>
          </w:p>
          <w:p w:rsidR="003E0C9D" w:rsidRDefault="00B91F13">
            <w:pPr>
              <w:jc w:val="center"/>
            </w:pPr>
            <w:r>
              <w:t>ГБУК СК ЕИКМ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r>
              <w:t>2022 г.</w:t>
            </w:r>
          </w:p>
        </w:tc>
      </w:tr>
      <w:tr w:rsidR="003E0C9D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C9D" w:rsidRDefault="00B91F13">
            <w:pPr>
              <w:jc w:val="center"/>
              <w:rPr>
                <w:b/>
              </w:rPr>
            </w:pPr>
            <w:r>
              <w:lastRenderedPageBreak/>
              <w:t xml:space="preserve">   </w:t>
            </w:r>
            <w:r>
              <w:rPr>
                <w:b/>
              </w:rPr>
              <w:t xml:space="preserve">Совершенствование антикоррупционных механизмов в реализации кадровой политики </w:t>
            </w:r>
          </w:p>
        </w:tc>
      </w:tr>
      <w:tr w:rsidR="003E0C9D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r>
              <w:t>3.1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r>
              <w:t>Проведение разъяснительной работы с работниками учреждения о недопущении поведения, которое может восприниматься окружающими как обещание или предложение дачи взятки либо к</w:t>
            </w:r>
            <w:r>
              <w:t>ак согласие принять взятку или как просьба о даче взятки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r>
              <w:t xml:space="preserve">Кузнецова Л.В. </w:t>
            </w:r>
          </w:p>
          <w:p w:rsidR="003E0C9D" w:rsidRDefault="00B91F13">
            <w:pPr>
              <w:jc w:val="center"/>
            </w:pPr>
            <w:proofErr w:type="spellStart"/>
            <w:r>
              <w:t>Мдадший</w:t>
            </w:r>
            <w:proofErr w:type="spellEnd"/>
            <w:r>
              <w:t xml:space="preserve"> научный сотрудник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r>
              <w:t>2022 г.</w:t>
            </w:r>
          </w:p>
        </w:tc>
      </w:tr>
      <w:tr w:rsidR="003E0C9D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r>
              <w:t>3.2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r>
              <w:t>Осуществление регулярного контроля данных бухгалтерского учета, наличия достоверности первичных документов бухгалтерского учета.</w:t>
            </w:r>
          </w:p>
          <w:p w:rsidR="003E0C9D" w:rsidRDefault="00B91F13">
            <w:r>
              <w:t>Осуществление р</w:t>
            </w:r>
            <w:r>
              <w:t>егулярного контроля экономической обоснованности расходов с высоким коррупционным риском.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r>
              <w:t xml:space="preserve">Директор </w:t>
            </w:r>
          </w:p>
          <w:p w:rsidR="003E0C9D" w:rsidRDefault="00B91F13">
            <w:pPr>
              <w:jc w:val="center"/>
            </w:pPr>
            <w:r>
              <w:t>ГБУК СК ЕИКМ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r>
              <w:t>2022 г.</w:t>
            </w:r>
          </w:p>
        </w:tc>
      </w:tr>
      <w:tr w:rsidR="003E0C9D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C9D" w:rsidRDefault="00B91F13">
            <w:pPr>
              <w:jc w:val="center"/>
            </w:pPr>
            <w:r>
              <w:rPr>
                <w:b/>
              </w:rPr>
              <w:t>Активизация антикоррупционного обучения и пропаганды, формирование нетерпимого отношения к коррупции</w:t>
            </w:r>
            <w:r>
              <w:t xml:space="preserve"> </w:t>
            </w:r>
          </w:p>
        </w:tc>
      </w:tr>
      <w:tr w:rsidR="003E0C9D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r>
              <w:t>4.1.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spacing w:before="180" w:after="180"/>
            </w:pPr>
            <w:r>
              <w:t xml:space="preserve">Проведение лекций и бесед </w:t>
            </w:r>
            <w:r>
              <w:t>антикоррупционной направленности с воспитанниками образовательных учреждений:</w:t>
            </w:r>
          </w:p>
          <w:p w:rsidR="003E0C9D" w:rsidRDefault="00B91F13">
            <w:pPr>
              <w:pStyle w:val="a3"/>
              <w:numPr>
                <w:ilvl w:val="0"/>
                <w:numId w:val="2"/>
              </w:numPr>
              <w:spacing w:line="300" w:lineRule="atLeast"/>
            </w:pPr>
            <w:r>
              <w:t>деловая игра «Права ребенка»;</w:t>
            </w:r>
          </w:p>
          <w:p w:rsidR="003E0C9D" w:rsidRDefault="00B91F13">
            <w:pPr>
              <w:pStyle w:val="a3"/>
              <w:numPr>
                <w:ilvl w:val="0"/>
                <w:numId w:val="2"/>
              </w:numPr>
              <w:spacing w:line="300" w:lineRule="atLeast"/>
            </w:pPr>
            <w:r>
              <w:t>познавательный час «Я - гражданин»;</w:t>
            </w:r>
          </w:p>
          <w:p w:rsidR="003E0C9D" w:rsidRDefault="00B91F13">
            <w:pPr>
              <w:pStyle w:val="a3"/>
              <w:numPr>
                <w:ilvl w:val="0"/>
                <w:numId w:val="2"/>
              </w:numPr>
              <w:spacing w:line="300" w:lineRule="atLeast"/>
            </w:pPr>
            <w:r>
              <w:t>устный журнал «Наши права – наши обязанности»;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proofErr w:type="spellStart"/>
            <w:r>
              <w:t>Надыктова</w:t>
            </w:r>
            <w:proofErr w:type="spellEnd"/>
            <w:r>
              <w:t xml:space="preserve"> К.А., экскурсовод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r>
              <w:t>2022 г.</w:t>
            </w:r>
          </w:p>
        </w:tc>
      </w:tr>
      <w:tr w:rsidR="003E0C9D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r>
              <w:t>4.2.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pStyle w:val="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и </w:t>
            </w:r>
            <w:r>
              <w:rPr>
                <w:rFonts w:ascii="Times New Roman" w:hAnsi="Times New Roman"/>
                <w:sz w:val="24"/>
              </w:rPr>
              <w:t>проведение мероприятий, приуроченных к Международному дню борьбы с коррупцией: </w:t>
            </w:r>
          </w:p>
          <w:p w:rsidR="003E0C9D" w:rsidRDefault="00B91F13">
            <w:pPr>
              <w:pStyle w:val="a3"/>
              <w:numPr>
                <w:ilvl w:val="0"/>
                <w:numId w:val="3"/>
              </w:numPr>
            </w:pPr>
            <w:r>
              <w:t>«Я гражданин»;</w:t>
            </w:r>
          </w:p>
          <w:p w:rsidR="003E0C9D" w:rsidRDefault="00B91F13">
            <w:pPr>
              <w:pStyle w:val="a3"/>
              <w:numPr>
                <w:ilvl w:val="0"/>
                <w:numId w:val="3"/>
              </w:numPr>
            </w:pPr>
            <w:r>
              <w:t>«Наши права – наши обязанности»;</w:t>
            </w:r>
          </w:p>
          <w:p w:rsidR="003E0C9D" w:rsidRDefault="00B91F13">
            <w:pPr>
              <w:pStyle w:val="a3"/>
              <w:numPr>
                <w:ilvl w:val="0"/>
                <w:numId w:val="3"/>
              </w:numPr>
            </w:pPr>
            <w:r>
              <w:t>«Закон в твоей жизни»;</w:t>
            </w:r>
          </w:p>
          <w:p w:rsidR="003E0C9D" w:rsidRDefault="00B91F13">
            <w:pPr>
              <w:pStyle w:val="a3"/>
              <w:numPr>
                <w:ilvl w:val="0"/>
                <w:numId w:val="3"/>
              </w:numPr>
            </w:pPr>
            <w:r>
              <w:t>«Антикоррупционная приемная»;</w:t>
            </w:r>
          </w:p>
          <w:p w:rsidR="003E0C9D" w:rsidRDefault="00B91F13">
            <w:pPr>
              <w:pStyle w:val="1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«Скажем коррупции – нет!»;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proofErr w:type="spellStart"/>
            <w:r>
              <w:t>Надыктова</w:t>
            </w:r>
            <w:proofErr w:type="spellEnd"/>
            <w:r>
              <w:t xml:space="preserve"> К.А., экскурсовод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r>
              <w:t>2022 г.</w:t>
            </w:r>
          </w:p>
        </w:tc>
      </w:tr>
      <w:tr w:rsidR="003E0C9D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r>
              <w:t>4.3.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spacing w:before="180" w:after="180" w:line="300" w:lineRule="atLeast"/>
            </w:pPr>
            <w:r>
              <w:t>Освещение  мероприятий антикоррупционной направленности в средствах массовой 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proofErr w:type="spellStart"/>
            <w:r>
              <w:t>Надыктова</w:t>
            </w:r>
            <w:proofErr w:type="spellEnd"/>
            <w:r>
              <w:t xml:space="preserve"> К.А., экскурсовод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C9D" w:rsidRDefault="00B91F13">
            <w:pPr>
              <w:jc w:val="center"/>
            </w:pPr>
            <w:r>
              <w:t>2022 г.</w:t>
            </w:r>
          </w:p>
        </w:tc>
      </w:tr>
    </w:tbl>
    <w:p w:rsidR="003E0C9D" w:rsidRDefault="003E0C9D">
      <w:pPr>
        <w:jc w:val="center"/>
        <w:rPr>
          <w:sz w:val="28"/>
        </w:rPr>
      </w:pPr>
    </w:p>
    <w:p w:rsidR="003E0C9D" w:rsidRDefault="003E0C9D">
      <w:pPr>
        <w:jc w:val="center"/>
        <w:rPr>
          <w:sz w:val="28"/>
        </w:rPr>
      </w:pPr>
    </w:p>
    <w:p w:rsidR="003E0C9D" w:rsidRDefault="003E0C9D"/>
    <w:p w:rsidR="003E0C9D" w:rsidRDefault="003E0C9D"/>
    <w:sectPr w:rsidR="003E0C9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319E"/>
    <w:multiLevelType w:val="multilevel"/>
    <w:tmpl w:val="8E18A7A0"/>
    <w:lvl w:ilvl="0">
      <w:start w:val="1"/>
      <w:numFmt w:val="bullet"/>
      <w:lvlText w:val=""/>
      <w:lvlJc w:val="left"/>
      <w:pPr>
        <w:ind w:left="136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/>
      </w:rPr>
    </w:lvl>
  </w:abstractNum>
  <w:abstractNum w:abstractNumId="1">
    <w:nsid w:val="39A81D75"/>
    <w:multiLevelType w:val="multilevel"/>
    <w:tmpl w:val="7E4A6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559B6535"/>
    <w:multiLevelType w:val="multilevel"/>
    <w:tmpl w:val="F648EB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9D"/>
    <w:rsid w:val="003E0C9D"/>
    <w:rsid w:val="00B9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6">
    <w:name w:val="Без интервала1"/>
    <w:link w:val="17"/>
    <w:pPr>
      <w:spacing w:after="0" w:line="240" w:lineRule="auto"/>
    </w:pPr>
    <w:rPr>
      <w:rFonts w:ascii="Calibri" w:hAnsi="Calibri"/>
    </w:rPr>
  </w:style>
  <w:style w:type="character" w:customStyle="1" w:styleId="17">
    <w:name w:val="Без интервала1"/>
    <w:link w:val="16"/>
    <w:rPr>
      <w:rFonts w:ascii="Calibri" w:hAnsi="Calibri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6">
    <w:name w:val="Без интервала1"/>
    <w:link w:val="17"/>
    <w:pPr>
      <w:spacing w:after="0" w:line="240" w:lineRule="auto"/>
    </w:pPr>
    <w:rPr>
      <w:rFonts w:ascii="Calibri" w:hAnsi="Calibri"/>
    </w:rPr>
  </w:style>
  <w:style w:type="character" w:customStyle="1" w:styleId="17">
    <w:name w:val="Без интервала1"/>
    <w:link w:val="16"/>
    <w:rPr>
      <w:rFonts w:ascii="Calibri" w:hAnsi="Calibri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NetLab1</dc:creator>
  <cp:lastModifiedBy>NetLab1</cp:lastModifiedBy>
  <cp:revision>2</cp:revision>
  <dcterms:created xsi:type="dcterms:W3CDTF">2022-01-27T13:21:00Z</dcterms:created>
  <dcterms:modified xsi:type="dcterms:W3CDTF">2022-01-27T13:21:00Z</dcterms:modified>
</cp:coreProperties>
</file>