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1B2139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19 марта 2019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О.В., младший научный сотрудник,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1B2139">
        <w:rPr>
          <w:rFonts w:ascii="Times New Roman" w:hAnsi="Times New Roman" w:cs="Times New Roman"/>
          <w:sz w:val="28"/>
        </w:rPr>
        <w:t>О.Н., младший научный сотрудник</w:t>
      </w:r>
    </w:p>
    <w:p w:rsidR="001B2139" w:rsidRDefault="001B213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proofErr w:type="spellStart"/>
      <w:r>
        <w:rPr>
          <w:rFonts w:ascii="Times New Roman" w:hAnsi="Times New Roman" w:cs="Times New Roman"/>
          <w:sz w:val="28"/>
        </w:rPr>
        <w:t>Корчевную</w:t>
      </w:r>
      <w:proofErr w:type="spellEnd"/>
      <w:r>
        <w:rPr>
          <w:rFonts w:ascii="Times New Roman" w:hAnsi="Times New Roman" w:cs="Times New Roman"/>
          <w:sz w:val="28"/>
        </w:rPr>
        <w:t xml:space="preserve"> Аллу Владиславовну, директора музея. За отчетный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443B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квартал 2017 года в музее фактов выявления коррупционной составляющей не выявлено. </w:t>
      </w:r>
      <w:r w:rsidR="00400ECF">
        <w:rPr>
          <w:rFonts w:ascii="Times New Roman" w:hAnsi="Times New Roman" w:cs="Times New Roman"/>
          <w:sz w:val="28"/>
        </w:rPr>
        <w:t>Жалоб со стороны сотрудников не поступало. На каждой планерке освещаются вопросы борьбы с коррупционной составляющей.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о том, что принятие или дарение подарков, использование служебного положения для получения выгоды для родных и близких тоже не что иное, как коррупционное поведение. </w:t>
      </w:r>
      <w:r>
        <w:rPr>
          <w:rFonts w:ascii="Times New Roman" w:hAnsi="Times New Roman" w:cs="Times New Roman"/>
          <w:sz w:val="28"/>
        </w:rPr>
        <w:t xml:space="preserve">В текущем 2017 году призываю комиссию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Зейналова Ирина Алексеевна, главный бухгалтер.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Расходование </w:t>
      </w:r>
      <w:r w:rsidR="00DE74C1">
        <w:rPr>
          <w:rFonts w:ascii="Times New Roman" w:hAnsi="Times New Roman" w:cs="Times New Roman"/>
          <w:sz w:val="28"/>
        </w:rPr>
        <w:t>бюджетных средств и средств, приносящих доход деятельности, осуществляется с учетом финансового контроля, а также с соблюдением правил законности, эффективности и рациональности.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924FD9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sz w:val="28"/>
        </w:rPr>
        <w:lastRenderedPageBreak/>
        <w:t xml:space="preserve">Во </w:t>
      </w:r>
      <w:r w:rsidRPr="00924FD9">
        <w:rPr>
          <w:rFonts w:ascii="Times New Roman" w:hAnsi="Times New Roman" w:cs="Times New Roman"/>
          <w:sz w:val="28"/>
          <w:lang w:val="en-US"/>
        </w:rPr>
        <w:t>II</w:t>
      </w:r>
      <w:r w:rsidR="001B2139">
        <w:rPr>
          <w:rFonts w:ascii="Times New Roman" w:hAnsi="Times New Roman" w:cs="Times New Roman"/>
          <w:sz w:val="28"/>
        </w:rPr>
        <w:t xml:space="preserve"> квартале 2019</w:t>
      </w:r>
      <w:r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Члены комиссии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1B2139" w:rsidRDefault="001B2139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E8" w:rsidRDefault="006878E8" w:rsidP="00443B65">
      <w:pPr>
        <w:spacing w:after="0" w:line="240" w:lineRule="auto"/>
      </w:pPr>
      <w:r>
        <w:separator/>
      </w:r>
    </w:p>
  </w:endnote>
  <w:endnote w:type="continuationSeparator" w:id="0">
    <w:p w:rsidR="006878E8" w:rsidRDefault="006878E8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E8" w:rsidRDefault="006878E8" w:rsidP="00443B65">
      <w:pPr>
        <w:spacing w:after="0" w:line="240" w:lineRule="auto"/>
      </w:pPr>
      <w:r>
        <w:separator/>
      </w:r>
    </w:p>
  </w:footnote>
  <w:footnote w:type="continuationSeparator" w:id="0">
    <w:p w:rsidR="006878E8" w:rsidRDefault="006878E8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0F683F"/>
    <w:rsid w:val="001B2139"/>
    <w:rsid w:val="00400ECF"/>
    <w:rsid w:val="00443B65"/>
    <w:rsid w:val="00515E77"/>
    <w:rsid w:val="005F766F"/>
    <w:rsid w:val="006878E8"/>
    <w:rsid w:val="008451AC"/>
    <w:rsid w:val="00924FD9"/>
    <w:rsid w:val="00B019CB"/>
    <w:rsid w:val="00B902FD"/>
    <w:rsid w:val="00BB28B5"/>
    <w:rsid w:val="00D25004"/>
    <w:rsid w:val="00DE74C1"/>
    <w:rsid w:val="00E6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06CD-C257-4A95-A7F8-AB8AF299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dcterms:created xsi:type="dcterms:W3CDTF">2021-01-16T11:24:00Z</dcterms:created>
  <dcterms:modified xsi:type="dcterms:W3CDTF">2021-01-16T11:24:00Z</dcterms:modified>
</cp:coreProperties>
</file>