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16" w:rsidRPr="00662816" w:rsidRDefault="00662816" w:rsidP="00662816">
      <w:pPr>
        <w:spacing w:after="100" w:afterAutospacing="1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</w:pPr>
      <w:r w:rsidRPr="00662816"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  <w:t>План работы Белохолуницкого краеведческого музея на 2018 год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I.Планируемые</w:t>
      </w:r>
      <w:proofErr w:type="spellEnd"/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показатели работы музея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Число посетителей: 18500 чел.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Количество предметов основного фонда: 7177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Количество предметов научно-вспомогательного фонда: 3376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II. Экспозиционно-выставочная работа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016"/>
        <w:gridCol w:w="1035"/>
        <w:gridCol w:w="2034"/>
      </w:tblGrid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№1 «Чугунное художественное литье»: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-дополнять зал  экспонатами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И.Кошурникова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№2 «Быт служащих»: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-оформить зал фотографиями на тему «Из жизни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холуницкого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общества конца XIX в.»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-оформить уголок посвящённый Иконникову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 Князева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№3 «Крестьянский уклад»: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-дополнить уголок шерстобита экспонатами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-дополнять зал экспонатами.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 Князева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№6 «Зал Воинской  Славы»: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-создать уголок «Наш край в годы Первой мировой войны»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-продолжить заполнение информационной системы «Участники Великой Отечественной войны»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-оформить стенд «Наши земляки в различных войнах»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 «Вспомним 60-е»: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-дополнить зал экспонатами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-наладить работу радиоточки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Зал № 9 «Белохолуницкий </w:t>
            </w:r>
            <w:proofErr w:type="spellStart"/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машстройзавод</w:t>
            </w:r>
            <w:proofErr w:type="spellEnd"/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Оформить постоянную выставку</w:t>
            </w: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«Этапы большого пути»</w:t>
            </w: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Г.В.Солдатенкова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№10. Зал временных выставок: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-«Когда часы двенадцать бьют»;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-«Крещение Руси»,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 Персональная выставка работ преподавателей  художественной школы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Н.П.Хлебниковой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Н.Е.Шабановой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«Акварельный звон» (натюрморт и пленэрные этюды)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-«Пасхальная радость»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«Красной строкой истории»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«Аргонавтам-50!»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«Вани -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вятчане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-«Город Мастеров» (на площади перед музеем)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«Зазеркалье»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-465 лет - с. Полом.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70- лет Поликарпову Н.И.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 Персональная выставка картин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В.В.Кирпикова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и Новикова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«Новогодний вернисаж»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прель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июнь, </w:t>
            </w: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июль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О.В.Князева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Г.В.Солдатенкова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И.Кошурникова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</w:tc>
      </w:tr>
    </w:tbl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III. Научно-исследовательская работа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4"/>
        <w:gridCol w:w="1035"/>
        <w:gridCol w:w="2058"/>
      </w:tblGrid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Подготовить материалы по истории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Чернохолуницкого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завода и включить в текст экскурсии по залу №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изучить материал по теме  «Из жизни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холуницкого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общества к.19в.» и дополнить им  содержание экскурсии в зале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изучить материал по теме «Ремесло мастера-сапожника» и дополнить им содержание  экскурсии в зале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 изучить материал по теме «Кружевоплетение на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холуницкой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земле» и дополнить им содержание  экскурсии в зале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Изучить материал  по теме «Наш край в годы Первой мировой войны»  и включить в текст экскурсии по залу № 6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  изучение  материалов   об участниках  Великой Отечественной войны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  изучение  материала по  теме «Участники  Афганской  и Чеченских войн»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 Князева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 Князева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 Князева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 сотрудничество со школами района,  РУО (проведение олимпиад и краеведческих конференций)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О.В. Князева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Е.П. Андреева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Сделать презентацию «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Передельные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заводы Белой Холуницы» по материалам экспедиций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816" w:rsidRPr="00662816" w:rsidRDefault="00662816" w:rsidP="0066281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</w:tc>
      </w:tr>
    </w:tbl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IV. Культурно-образовательная деятельность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Ответственные: </w:t>
      </w: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Н.А.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Тукмачёв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О.В.Князева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Е.Л.Андреева</w:t>
      </w:r>
      <w:proofErr w:type="spellEnd"/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Проводить:   экскурсии на базе постоянно действующих экспозиций и временных выставок.</w:t>
      </w:r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Регулярно проводить музейные занятия для детей дошкольного, школьного возраста и учащихся колледжа, направленные на нравственно-патриотическое, экологическое воспитание, изучение родного края и возрождение народных традиций </w:t>
      </w:r>
      <w:r w:rsidRPr="00662816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(См. Приложение 1, Приложение 2)</w:t>
      </w:r>
      <w:r w:rsidRPr="00662816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Провести мероприятие, посвящённое Дню космонавтики, организовать встречу с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Изергиным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Андреем Леонидовичем. + Театр теней</w:t>
      </w:r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Разработать и провести музейные занятия для школьных оздоровительных лагерей в период летних каникул по согласованию с директорами оздоровительных лагерей.</w:t>
      </w:r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Продолжать разработку и проведение  музейных занятий с использованием краеведческого материала по темам, заявленным  педагогами общеобразовательных учреждений.</w:t>
      </w:r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Повышение теоретического уровня сотрудников через лекции-беседы, практические занятия и посещение музеев.</w:t>
      </w:r>
    </w:p>
    <w:p w:rsidR="00662816" w:rsidRPr="00662816" w:rsidRDefault="00662816" w:rsidP="006628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Разработать  сценарий и организовать мероприятие в рамках международной акции  «Ночь в музее» (май  и ноябр</w:t>
      </w:r>
      <w:proofErr w:type="gram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ь-</w:t>
      </w:r>
      <w:proofErr w:type="gram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Пятов В.С.)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V. Научно-фондовая работа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Ответственная</w:t>
      </w:r>
      <w:proofErr w:type="gram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 - зав. сектором  по хранению фондов Е.Л.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Повышева</w:t>
      </w:r>
      <w:proofErr w:type="spellEnd"/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7396"/>
        <w:gridCol w:w="1102"/>
      </w:tblGrid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Комплектование фондов согласно плану научно-исследовательской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 сбор материалов, связанных с историей населённых пунктов района, предприятий, учебных заведений, используя  публикации в районной и  областных  газетах,  личные встречи  с земляками.</w:t>
            </w:r>
            <w:proofErr w:type="gramEnd"/>
          </w:p>
          <w:p w:rsidR="00662816" w:rsidRPr="00662816" w:rsidRDefault="00662816" w:rsidP="0066281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Пополнять фонды экспонатами, соответствующими  профилю музея (чугунное художественное литьё, орудия труда и инструменты, предметы быта).</w:t>
            </w:r>
          </w:p>
          <w:p w:rsidR="00662816" w:rsidRPr="00662816" w:rsidRDefault="00662816" w:rsidP="0066281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Дополнить фонды биографическими данными участников Великой Отечественной войны и  репрессированных граждан на  бумажных носителях и в электронном виде;</w:t>
            </w:r>
          </w:p>
          <w:p w:rsidR="00662816" w:rsidRPr="00662816" w:rsidRDefault="00662816" w:rsidP="0066281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Сканирование документов из фондов музея и их систематизация в электронном виде.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Учет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Продолжить заполнение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Госкаталога</w:t>
            </w:r>
            <w:proofErr w:type="spellEnd"/>
          </w:p>
          <w:p w:rsidR="00662816" w:rsidRPr="00662816" w:rsidRDefault="00662816" w:rsidP="0066281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Продолжить  заполнение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внутримузейного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электронного каталога</w:t>
            </w:r>
          </w:p>
          <w:p w:rsidR="00662816" w:rsidRPr="00662816" w:rsidRDefault="00662816" w:rsidP="0066281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 заполнение  инвентарных книг   по коллекциям.</w:t>
            </w:r>
          </w:p>
          <w:p w:rsidR="00662816" w:rsidRPr="00662816" w:rsidRDefault="00662816" w:rsidP="0066281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 перенос содержания метрических книг на электронный носитель</w:t>
            </w:r>
          </w:p>
          <w:p w:rsidR="00662816" w:rsidRPr="00662816" w:rsidRDefault="00662816" w:rsidP="0066281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Продолжить  составление каталожных карточек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Предоставление материалов фондов  для экспонирования и музейных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Зал №1  </w:t>
            </w: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«Чугунное художественное литье»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Предоставлять описание  экспонатов в экспозиции зала для экскурсий и занятий.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Зал №2 «Быт служащих»: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-оформить зал фотографиями на тему «Из жизни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холуницкого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  общества конца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XIX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.»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-оформить уголок посвящённый  Иконникову А. Н.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Зал №3 «Крестьянский уклад»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Дополнить экспонатами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№4  «Вспомним 60-е»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Дополнить экспонатами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№6 «Зал Воинской Славы»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Подобрать и предоставить экспонаты для оформления витрины «Наш край в годы Первой мировой войны».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3.4. В</w:t>
            </w: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зале  временных выставок</w:t>
            </w: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 предоставить   экспонаты  и оформить следующие выставки: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-«Когда часы двенадцать бьют»;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-«Крещение Руси»,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-«Пасхальная радость»,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«Холуницкие журналисты»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 «Вани -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вятчане</w:t>
            </w:r>
            <w:proofErr w:type="spell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«Зазеркалье»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-465 лет - с. Полом.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70- лет Поликарпову Н.И.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- Персональная выставка картин </w:t>
            </w:r>
            <w:proofErr w:type="spell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В.В.Кирпикова</w:t>
            </w:r>
            <w:proofErr w:type="spellEnd"/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 «Новогодний вернисаж»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Подбирать и предоставлять экспонаты из фондов для проведения музейных занятий и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евраль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 xml:space="preserve"> март </w:t>
            </w:r>
            <w:proofErr w:type="gramStart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прель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июнь, июль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3.1. Оказание методической помощи  РУО  и общеобразовательным  учреждениям  в проведении школьной краеведческой конференции.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3.2. Подборка и  предоставление материалов для школьников, занимающихся краеведением.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3.3. Подборка и предоставление материалов  для составления исторических справок.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3.4. Предоставление гражданам метрических книг и других материалов фондов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3.5. Систематизация, обобщение и выпуск печатных материалов по темам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Сохранность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816" w:rsidRPr="00662816" w:rsidTr="006628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5.1. Систематически осматривать музейные предметы, своевременно проводить обработку экспонатов противомолевым составом.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5.2.Вести борьбу с грызунами и жучком, портящим дерево.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5.3.  Проверка сохранности содержания   фондохранилища,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один раз в неделю</w:t>
            </w:r>
          </w:p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(в течение года)</w:t>
            </w:r>
          </w:p>
        </w:tc>
      </w:tr>
    </w:tbl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VI. Производственно-хозяйственная деятельность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Ответственный</w:t>
      </w: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– директор МБУК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«Белохолуницкий краеведческий музей»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 xml:space="preserve">Н. И.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Кошурникова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008"/>
        <w:gridCol w:w="2660"/>
      </w:tblGrid>
      <w:tr w:rsidR="00662816" w:rsidRPr="00662816" w:rsidTr="0066281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662816" w:rsidRPr="00662816" w:rsidTr="0066281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Приобрести паспарту для демонстрации фотографий в зале «Быт служащих»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62816" w:rsidRPr="00662816" w:rsidTr="0066281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 Установить видеонаблюдение.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март-ноябрь</w:t>
            </w:r>
          </w:p>
        </w:tc>
      </w:tr>
      <w:tr w:rsidR="00662816" w:rsidRPr="00662816" w:rsidTr="0066281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Приобрести фотоаппарат или видеокамеру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62816" w:rsidRPr="00662816" w:rsidTr="0066281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Приобрести рекламный щит для музея в центре города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62816" w:rsidRPr="00662816" w:rsidTr="0066281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Составить смету по ремонту крыши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816" w:rsidRPr="00662816" w:rsidRDefault="00662816" w:rsidP="00662816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62816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Приложение 1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МБУК «Белохолуницкий краеведческий музей»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предлагает следующие занятия для детей дошкольного возраста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ГОРОД</w:t>
      </w:r>
    </w:p>
    <w:p w:rsidR="00662816" w:rsidRPr="00662816" w:rsidRDefault="00662816" w:rsidP="0066281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ОКРУЖАЮЩИЙ МИР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Ледниковый период на территории Кировской области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 космосе детям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в ледниковый период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Полосатая аптека: электронная презентация об арбузе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Животный мир нашего края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Животный мир нашего края: игра «Ромашка»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Звуки леса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животные предсказывают погоду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кошки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Кто, где и как в лесу живет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Мамонты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Породы кошек</w:t>
      </w:r>
    </w:p>
    <w:p w:rsidR="00662816" w:rsidRPr="00662816" w:rsidRDefault="00662816" w:rsidP="0066281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 спрятался: маскировка животных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ТЕХНИКА и СЕЛЬСКОЕ ХОЗЯЙСТВО</w:t>
      </w:r>
    </w:p>
    <w:p w:rsidR="00662816" w:rsidRPr="00662816" w:rsidRDefault="00662816" w:rsidP="0066281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тепло в дом</w:t>
      </w:r>
    </w:p>
    <w:p w:rsidR="00662816" w:rsidRPr="00662816" w:rsidRDefault="00662816" w:rsidP="0066281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хлеб на стол</w:t>
      </w:r>
    </w:p>
    <w:p w:rsidR="00662816" w:rsidRPr="00662816" w:rsidRDefault="00662816" w:rsidP="0066281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рубашка в поле выросла</w:t>
      </w:r>
    </w:p>
    <w:p w:rsidR="00662816" w:rsidRPr="00662816" w:rsidRDefault="00662816" w:rsidP="0066281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 костра до лампочки</w:t>
      </w:r>
    </w:p>
    <w:p w:rsidR="00662816" w:rsidRPr="00662816" w:rsidRDefault="00662816" w:rsidP="0066281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Уж как я свою коровушку люблю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ИСТОРИЯ</w:t>
      </w:r>
    </w:p>
    <w:p w:rsidR="00662816" w:rsidRPr="00662816" w:rsidRDefault="00662816" w:rsidP="0066281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Горькие дороги войны: фронтовая графика М.А. Белоглазова (подготовительная группа)</w:t>
      </w:r>
    </w:p>
    <w:p w:rsidR="00662816" w:rsidRPr="00662816" w:rsidRDefault="00662816" w:rsidP="0066281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Священная война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lastRenderedPageBreak/>
        <w:t>БЫТ</w:t>
      </w:r>
    </w:p>
    <w:p w:rsidR="00662816" w:rsidRPr="00662816" w:rsidRDefault="00662816" w:rsidP="0066281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Бабушкин сундук</w:t>
      </w:r>
    </w:p>
    <w:p w:rsidR="00662816" w:rsidRPr="00662816" w:rsidRDefault="00662816" w:rsidP="0066281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Жизнь и быт рабочих заводов конца XIX – начала XX веков</w:t>
      </w:r>
    </w:p>
    <w:p w:rsidR="00662816" w:rsidRPr="00662816" w:rsidRDefault="00662816" w:rsidP="0066281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дома</w:t>
      </w:r>
    </w:p>
    <w:p w:rsidR="00662816" w:rsidRPr="00662816" w:rsidRDefault="00662816" w:rsidP="0066281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жилья</w:t>
      </w:r>
    </w:p>
    <w:p w:rsidR="00662816" w:rsidRPr="00662816" w:rsidRDefault="00662816" w:rsidP="0066281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строили дома на Вятке</w:t>
      </w:r>
    </w:p>
    <w:p w:rsidR="00662816" w:rsidRPr="00662816" w:rsidRDefault="00662816" w:rsidP="0066281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Крестьянская изба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ФОЛЬКЛОР, НАРОДНЫЕ ТРАДИЦИИ, ПРАЗДНИКИ</w:t>
      </w:r>
    </w:p>
    <w:p w:rsidR="00662816" w:rsidRPr="00662816" w:rsidRDefault="00662816" w:rsidP="0066281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Викторина по сказкам</w:t>
      </w:r>
    </w:p>
    <w:p w:rsidR="00662816" w:rsidRPr="00662816" w:rsidRDefault="00662816" w:rsidP="0066281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Ёлочные игрушки: история: электронная презентация</w:t>
      </w:r>
    </w:p>
    <w:p w:rsidR="00662816" w:rsidRPr="00662816" w:rsidRDefault="00662816" w:rsidP="0066281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Русские народные сказки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ВОЕННОЕ ДЕЛО</w:t>
      </w:r>
    </w:p>
    <w:p w:rsidR="00662816" w:rsidRPr="00662816" w:rsidRDefault="00662816" w:rsidP="0066281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Из истории военно-морского флота России</w:t>
      </w:r>
    </w:p>
    <w:p w:rsidR="00662816" w:rsidRPr="00662816" w:rsidRDefault="00662816" w:rsidP="0066281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Экскурсия по залу Воинской Славы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КУЛЬТУРА, ИСКУССТВО, НАРОДНЫЕ ПРОМЫСЛЫ</w:t>
      </w:r>
    </w:p>
    <w:p w:rsidR="00662816" w:rsidRPr="00662816" w:rsidRDefault="00662816" w:rsidP="0066281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Вятская игрушка</w:t>
      </w:r>
    </w:p>
    <w:p w:rsidR="00662816" w:rsidRPr="00662816" w:rsidRDefault="00662816" w:rsidP="0066281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Глиняные сказки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ПРАВОСЛАВИЕ</w:t>
      </w:r>
    </w:p>
    <w:p w:rsidR="00662816" w:rsidRPr="00662816" w:rsidRDefault="00662816" w:rsidP="00662816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Выполнение эскиза росписи пасхального яйца: мастер-класс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Светлая Пасха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Приложение 2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МБУК «Белохолуницкий краеведческий музей»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предлагает следующие занятия для детей школьного возраста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и учащихся колледжа на 2018 год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НРАВСТВЕННО-ПАТРИОТИЧЕСКОЕ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ИСТОРИЯ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Боль и память: судьбы репрессированных граждан, оказавшихся на территории Кировской области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Бурлаки и барки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«Железный» Феликс: о Ф.Э. Дзержинском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Жизнь для народа – жизненный принцип: о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Стерлягове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Валентине Никифоровиче (директор совхоза, ветераны, работа с репрессированными, соцзащита)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Клады и легенды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Комсомол не просто возраст: история комсомольской организации в Поломе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Коренные народы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Обретённая Родина: репрессированные (Диана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Гриннинг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Первая мировая война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Предреволюционная ситуация в Белой Холунице: по книге Ганичева «Мать уезжает»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Приказ НКВД в судьбе моего прадеда (документы семейного архива и особенности исторического момента страны)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Революционные улицы нашего города: электронная презентация</w:t>
      </w:r>
    </w:p>
    <w:p w:rsidR="00662816" w:rsidRPr="00662816" w:rsidRDefault="00662816" w:rsidP="0066281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Русские благотворители: Меценатство в России (в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т.ч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и с использованием краеведческого материала): электронная презентация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ВЕЛИКАЯ ОТЕЧЕСТВЕННАЯ ВОЙНА 1941-1945 ГОДОВ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Великие танковые сражения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Взятие Берлина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Военнопленные в Белохолуницком госпитале № 1149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Горькие дороги войны: фронтовая графика М.А. Белоглазова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Дети войны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Кировчане в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Демянской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операции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Курская битва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Пионеры-герои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Помни войну: фильм о работе поисковых отрядов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Священная война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Собаки в Великой Отечественной войне</w:t>
      </w:r>
    </w:p>
    <w:p w:rsidR="00662816" w:rsidRPr="00662816" w:rsidRDefault="00662816" w:rsidP="0066281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Сталинградская битва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ВОЕННОЕ ДЕЛО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Боевое братство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Великие полководцы России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День героев Отечества – день Георгиевских кавалеров. – 9 декабря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Из истории военно-морского флота России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Лётчик – испытатель Сомов Н.М.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Под Андреевским флагом</w:t>
      </w:r>
    </w:p>
    <w:p w:rsidR="00662816" w:rsidRPr="00662816" w:rsidRDefault="00662816" w:rsidP="0066281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Экскурсия по залу Воинской Славы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ЭКОЛОГИЧЕСКОЕ ВОСПИТАНИЕ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ОКРУЖАЮЩИЙ МИР, ЭКОЛОГИЯ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Водоёмы Кировской области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Голубая жемчужина: Белохолуницкий пруд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Жизнь водоёмов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Красная книга природы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Ледниковый период на территории Кировской области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 космосе детям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Природные достопримечательности Кировской области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Пруд, плотина, дамба, завод: советский период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в ледниковый период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Семь пядей во лбу: Старинные меры длины и веса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Серебряная река: о реке Вятке: электронная презентация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Съедобные грибы окрестностей с.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Всехсвятское</w:t>
      </w:r>
      <w:proofErr w:type="spellEnd"/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Такие разные грибы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Третья охота: час полезной информации о грибах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Экология</w:t>
      </w:r>
    </w:p>
    <w:p w:rsidR="00662816" w:rsidRPr="00662816" w:rsidRDefault="00662816" w:rsidP="00662816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Экскурсия по залу природы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lastRenderedPageBreak/>
        <w:t>ГОРНЫЕ ПОРОДЫ И МИНЕРАЛЫ</w:t>
      </w:r>
    </w:p>
    <w:p w:rsidR="00662816" w:rsidRPr="00662816" w:rsidRDefault="00662816" w:rsidP="00662816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гостях у хозяйки Медной горы</w:t>
      </w:r>
    </w:p>
    <w:p w:rsidR="00662816" w:rsidRPr="00662816" w:rsidRDefault="00662816" w:rsidP="00662816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Минералы и горные породы нашего края</w:t>
      </w:r>
    </w:p>
    <w:p w:rsidR="00662816" w:rsidRPr="00662816" w:rsidRDefault="00662816" w:rsidP="00662816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Ими гордится земля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(Белоглазов М.А., Гурина Л.М., </w:t>
      </w: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Беляев Л.М.)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РАСТЕНИЯ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Загадки и тайны растений: конкурс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Кировский Ботанический сад: электронная презентация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Лекарства из цветника: электронная презентация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Полосатая аптека: электронная презентация об арбузе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с комнатными растениями: игра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Русская березка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Тайна старой берёзы</w:t>
      </w:r>
    </w:p>
    <w:p w:rsidR="00662816" w:rsidRPr="00662816" w:rsidRDefault="00662816" w:rsidP="00662816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Цветы из Красной книги: электронная презентация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ЖИВОТНЫЕ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Домашние животные и растения: беседа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Животный мир нашего края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Животный мир нашего края: игра «Ромашка»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Звуки леса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животные предсказывают погоду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кошки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Кто, где и как в лесу живет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Мамонты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Насекомые в саду: электронная презентация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Подготовка животных к зиме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Породы кошек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Собаки в Великой Отечественной войне</w:t>
      </w:r>
    </w:p>
    <w:p w:rsidR="00662816" w:rsidRPr="00662816" w:rsidRDefault="00662816" w:rsidP="00662816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 спрятался: маскировка животных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ИЗУЧЕНИЕ РОДНОГО КРАЯ И ВОЗРОЖДЕНИЕ НАРОДНЫХ ТРАДИЦИЙ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ГОРОД и РАЙОН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Белая Холуница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район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возник наш город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Климковка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Наш город для младших классов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Наш город для старшеклассников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Наш город-завод в ХХ веке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в XIX век: экскурсия по Белой Холунице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в XX век: экскурсия по Белой Холунице</w:t>
      </w:r>
    </w:p>
    <w:p w:rsidR="00662816" w:rsidRPr="00662816" w:rsidRDefault="00662816" w:rsidP="00662816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Революционные улицы нашего города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ТЕХНИКА, ПРОМЫШЛЕННОСТЬ РАЙОНА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развития связи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тепло в дом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Огненная стихия металла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 костра до лампочки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 прялки до ткацкого станка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Чеканка: мастер-класс</w:t>
      </w:r>
    </w:p>
    <w:p w:rsidR="00662816" w:rsidRPr="00662816" w:rsidRDefault="00662816" w:rsidP="00662816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Чугунное художественное литьё Холуницких заводов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СЕЛЬСКОЕ ХОЗЯЙСТВО РАЙОНА</w:t>
      </w:r>
    </w:p>
    <w:p w:rsidR="00662816" w:rsidRPr="00662816" w:rsidRDefault="00662816" w:rsidP="00662816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хлеб на стол</w:t>
      </w:r>
    </w:p>
    <w:p w:rsidR="00662816" w:rsidRPr="00662816" w:rsidRDefault="00662816" w:rsidP="00662816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рубашка в поле выросла</w:t>
      </w:r>
    </w:p>
    <w:p w:rsidR="00662816" w:rsidRPr="00662816" w:rsidRDefault="00662816" w:rsidP="00662816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Уж как я свою коровушку люблю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МЕДИЦИНА, ЗДРАВООХРАНЕНИЕ</w:t>
      </w:r>
    </w:p>
    <w:p w:rsidR="00662816" w:rsidRPr="00662816" w:rsidRDefault="00662816" w:rsidP="00662816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Бакулев Александр Николаевич (медицина)</w:t>
      </w:r>
    </w:p>
    <w:p w:rsidR="00662816" w:rsidRPr="00662816" w:rsidRDefault="00662816" w:rsidP="00662816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развития здравоохранения района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БЫТ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Бабушкин сундук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Быт служащих Холуницких заводов конца XIX – начала XX веков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Вспомним 60-е: Быт советских людей в 60-е годы XX века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Жизнь и быт рабочих заводов конца XIX – начала XX веков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дома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жилья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строили дома на Вятке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Крестьянская изба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Крестьянский быт в XIX – начале XX веков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Обычаи и традиции заводского посёлка</w:t>
      </w:r>
    </w:p>
    <w:p w:rsidR="00662816" w:rsidRPr="00662816" w:rsidRDefault="00662816" w:rsidP="00662816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 прялки до ткацкого станка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ФОЛЬКЛОР, НАРОДНЫЕ ТРАДИЦИИ, ПРАЗДНИКИ</w:t>
      </w:r>
    </w:p>
    <w:p w:rsidR="00662816" w:rsidRPr="00662816" w:rsidRDefault="00662816" w:rsidP="00662816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Викторина по сказкам</w:t>
      </w:r>
    </w:p>
    <w:p w:rsidR="00662816" w:rsidRPr="00662816" w:rsidRDefault="00662816" w:rsidP="00662816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Дедушка с характером: история Деда Мороза: электронная презентация</w:t>
      </w:r>
    </w:p>
    <w:p w:rsidR="00662816" w:rsidRPr="00662816" w:rsidRDefault="00662816" w:rsidP="00662816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Ёлочные игрушки: история: электронная презентация</w:t>
      </w:r>
    </w:p>
    <w:p w:rsidR="00662816" w:rsidRPr="00662816" w:rsidRDefault="00662816" w:rsidP="00662816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Каравай для Снеговика</w:t>
      </w:r>
    </w:p>
    <w:p w:rsidR="00662816" w:rsidRPr="00662816" w:rsidRDefault="00662816" w:rsidP="00662816">
      <w:pPr>
        <w:numPr>
          <w:ilvl w:val="1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Снеговичные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забавы: игры на свежем воздухе</w:t>
      </w:r>
    </w:p>
    <w:p w:rsidR="00662816" w:rsidRPr="00662816" w:rsidRDefault="00662816" w:rsidP="00662816">
      <w:pPr>
        <w:numPr>
          <w:ilvl w:val="1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Мы и Снеговик: фотосессия</w:t>
      </w:r>
    </w:p>
    <w:p w:rsidR="00662816" w:rsidRPr="00662816" w:rsidRDefault="00662816" w:rsidP="00662816">
      <w:pPr>
        <w:numPr>
          <w:ilvl w:val="1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Верный друг Деда Мороза: История Снеговика и Снежной Бабы: электронная презентация</w:t>
      </w:r>
    </w:p>
    <w:p w:rsidR="00662816" w:rsidRPr="00662816" w:rsidRDefault="00662816" w:rsidP="00662816">
      <w:pPr>
        <w:numPr>
          <w:ilvl w:val="1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Масленица дорогая</w:t>
      </w:r>
    </w:p>
    <w:p w:rsidR="00662816" w:rsidRPr="00662816" w:rsidRDefault="00662816" w:rsidP="00662816">
      <w:pPr>
        <w:numPr>
          <w:ilvl w:val="1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Традиции встречи Нового года</w:t>
      </w:r>
    </w:p>
    <w:p w:rsidR="00662816" w:rsidRPr="00662816" w:rsidRDefault="00662816" w:rsidP="00662816">
      <w:pPr>
        <w:numPr>
          <w:ilvl w:val="1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Традиции и праздники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ЭКОНОМИКА</w:t>
      </w:r>
    </w:p>
    <w:p w:rsidR="00662816" w:rsidRPr="00662816" w:rsidRDefault="00662816" w:rsidP="00662816">
      <w:pPr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Денежные реформы в России 20 века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НАРОДНОЕ ОБРАЗОВАНИЕ и ВОСПИТАНИЕ</w:t>
      </w:r>
    </w:p>
    <w:p w:rsidR="00662816" w:rsidRPr="00662816" w:rsidRDefault="00662816" w:rsidP="00662816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педучилища</w:t>
      </w:r>
    </w:p>
    <w:p w:rsidR="00662816" w:rsidRPr="00662816" w:rsidRDefault="00662816" w:rsidP="00662816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Костры детства: история пионерской организации</w:t>
      </w:r>
    </w:p>
    <w:p w:rsidR="00662816" w:rsidRPr="00662816" w:rsidRDefault="00662816" w:rsidP="00662816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Пионеры-герои</w:t>
      </w:r>
    </w:p>
    <w:p w:rsidR="00662816" w:rsidRPr="00662816" w:rsidRDefault="00662816" w:rsidP="00662816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Педагогические династии: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Десятковы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: электронная информация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СПОРТ</w:t>
      </w:r>
    </w:p>
    <w:p w:rsidR="00662816" w:rsidRPr="00662816" w:rsidRDefault="00662816" w:rsidP="00662816">
      <w:pPr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Богатыри (с использованием краеведческого материала)</w:t>
      </w:r>
    </w:p>
    <w:p w:rsidR="00662816" w:rsidRPr="00662816" w:rsidRDefault="00662816" w:rsidP="00662816">
      <w:pPr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Ими гордится земля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(Белоглазов М.А., </w:t>
      </w: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Гурина Л.М</w:t>
      </w: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., Беляев Л.М.)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lastRenderedPageBreak/>
        <w:t>ЛИТЕРАТУРНОЕ КРАЕВЕДЕНИЕ</w:t>
      </w:r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Время выбрало нас: творчество Алевтины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Коробейниковой</w:t>
      </w:r>
      <w:proofErr w:type="spellEnd"/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Кружит снег свой хоровод: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белохолуницкие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поэты и писатели о зиме</w:t>
      </w:r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Милый уголок России: Белая Холуница в стихах и прозе: вечер</w:t>
      </w:r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Мир детства в произведениях Агнии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Барто</w:t>
      </w:r>
      <w:proofErr w:type="spellEnd"/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Рада каждому дню: творчество Надежды Зыряновой</w:t>
      </w:r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Сказки</w:t>
      </w:r>
    </w:p>
    <w:p w:rsidR="00662816" w:rsidRPr="00662816" w:rsidRDefault="00662816" w:rsidP="00662816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Сказки: викторина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КУЛЬТУРА, ИСКУССТВО, НАРОДНЫЕ ПРОМЫСЛЫ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Виды музеев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Волшебная сила искусства: Александр Иванович Шитиков: ЭП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Вятская игрушка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Вятские народные промыслы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Глиняные сказки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Дымка: час творчества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Ими гордится земля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</w:t>
      </w: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Белоглазов М.А</w:t>
      </w: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., Гурина Л.М., Беляев Л.М.)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Музыкальная история: развитие музыкальной культуры Белой Холуницы в 19-21 веках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Народные промыслы России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Объекты нематериального наследия Белохолуницкого района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Памятники гражданской архитектуры конца XIX века Климковского завода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Патриот родного края: Белоглазов М.А.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Русские народные сказки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Синие дали лесные: Зоя Михайловна Сахарова: вечер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Смутное время в искусстве (конец 16 века)</w:t>
      </w:r>
    </w:p>
    <w:p w:rsidR="00662816" w:rsidRPr="00662816" w:rsidRDefault="00662816" w:rsidP="00662816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Чугунное художественное литьё Холуницких заводов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РЕЛИГИИ, ПРАВОСЛАВИЕ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Выполнение эскиза росписи пасхального яйца: мастер-класс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Защита Земного Отечества: Русская православная церковь в годы Великой Отечественной войны 1941-1945 (в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т.ч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и с использованием краеведческого материала)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встречают Рождество в разных странах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Основные конфессии Кировской области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Православие и язычество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Рождественская история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Русские колокола</w:t>
      </w:r>
    </w:p>
    <w:p w:rsidR="00662816" w:rsidRPr="00662816" w:rsidRDefault="00662816" w:rsidP="00662816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Светлая Пасха</w:t>
      </w:r>
    </w:p>
    <w:p w:rsidR="00662816" w:rsidRPr="00662816" w:rsidRDefault="00662816" w:rsidP="00662816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ПЕРСОНЫ</w:t>
      </w:r>
    </w:p>
    <w:p w:rsidR="00662816" w:rsidRPr="00662816" w:rsidRDefault="00662816" w:rsidP="00662816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Ими гордится земля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(Белоглазов М.А., Гурина Л.М., Беляев Л.М.)</w:t>
      </w:r>
    </w:p>
    <w:p w:rsidR="00662816" w:rsidRPr="00662816" w:rsidRDefault="00662816" w:rsidP="00662816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Жизнь для народа – жизненный принцип: </w:t>
      </w:r>
      <w:proofErr w:type="spellStart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Стерлягов</w:t>
      </w:r>
      <w:proofErr w:type="spellEnd"/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В. Н.</w:t>
      </w:r>
    </w:p>
    <w:p w:rsidR="00662816" w:rsidRPr="00662816" w:rsidRDefault="00662816" w:rsidP="00662816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662816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Лётчик – испытатель Сомов Н.М.</w:t>
      </w:r>
    </w:p>
    <w:p w:rsidR="00500BA4" w:rsidRDefault="00500BA4">
      <w:bookmarkStart w:id="0" w:name="_GoBack"/>
      <w:bookmarkEnd w:id="0"/>
    </w:p>
    <w:sectPr w:rsidR="00500BA4" w:rsidSect="00CB1897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B34"/>
    <w:multiLevelType w:val="multilevel"/>
    <w:tmpl w:val="92BE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7D8F"/>
    <w:multiLevelType w:val="multilevel"/>
    <w:tmpl w:val="48C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23C7D"/>
    <w:multiLevelType w:val="multilevel"/>
    <w:tmpl w:val="81F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F186A"/>
    <w:multiLevelType w:val="multilevel"/>
    <w:tmpl w:val="B8BC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80CE1"/>
    <w:multiLevelType w:val="multilevel"/>
    <w:tmpl w:val="6DF8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82AC8"/>
    <w:multiLevelType w:val="multilevel"/>
    <w:tmpl w:val="C770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A668F"/>
    <w:multiLevelType w:val="multilevel"/>
    <w:tmpl w:val="B548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E856C9"/>
    <w:multiLevelType w:val="multilevel"/>
    <w:tmpl w:val="4E2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2A5DE3"/>
    <w:multiLevelType w:val="multilevel"/>
    <w:tmpl w:val="19D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A3E36"/>
    <w:multiLevelType w:val="multilevel"/>
    <w:tmpl w:val="B4DC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2339D"/>
    <w:multiLevelType w:val="multilevel"/>
    <w:tmpl w:val="808E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40A95"/>
    <w:multiLevelType w:val="multilevel"/>
    <w:tmpl w:val="3B5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DA6048"/>
    <w:multiLevelType w:val="multilevel"/>
    <w:tmpl w:val="E7E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42800"/>
    <w:multiLevelType w:val="multilevel"/>
    <w:tmpl w:val="8ED4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3188A"/>
    <w:multiLevelType w:val="multilevel"/>
    <w:tmpl w:val="520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BA3087"/>
    <w:multiLevelType w:val="multilevel"/>
    <w:tmpl w:val="BDC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DA3C71"/>
    <w:multiLevelType w:val="multilevel"/>
    <w:tmpl w:val="FD7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F472F"/>
    <w:multiLevelType w:val="multilevel"/>
    <w:tmpl w:val="15C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31C98"/>
    <w:multiLevelType w:val="multilevel"/>
    <w:tmpl w:val="564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04472"/>
    <w:multiLevelType w:val="multilevel"/>
    <w:tmpl w:val="2FDC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5D35B5"/>
    <w:multiLevelType w:val="multilevel"/>
    <w:tmpl w:val="336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EB41BF"/>
    <w:multiLevelType w:val="multilevel"/>
    <w:tmpl w:val="F758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977833"/>
    <w:multiLevelType w:val="multilevel"/>
    <w:tmpl w:val="FF1A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7D2541"/>
    <w:multiLevelType w:val="multilevel"/>
    <w:tmpl w:val="B08E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4A291C"/>
    <w:multiLevelType w:val="multilevel"/>
    <w:tmpl w:val="C6A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EF6837"/>
    <w:multiLevelType w:val="multilevel"/>
    <w:tmpl w:val="9682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8C6677"/>
    <w:multiLevelType w:val="multilevel"/>
    <w:tmpl w:val="549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943BFB"/>
    <w:multiLevelType w:val="multilevel"/>
    <w:tmpl w:val="AB1C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46778"/>
    <w:multiLevelType w:val="multilevel"/>
    <w:tmpl w:val="72EA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802155"/>
    <w:multiLevelType w:val="multilevel"/>
    <w:tmpl w:val="003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1C3F2E"/>
    <w:multiLevelType w:val="multilevel"/>
    <w:tmpl w:val="F11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523A06"/>
    <w:multiLevelType w:val="multilevel"/>
    <w:tmpl w:val="641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A20AA4"/>
    <w:multiLevelType w:val="multilevel"/>
    <w:tmpl w:val="C1EE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0923B5"/>
    <w:multiLevelType w:val="multilevel"/>
    <w:tmpl w:val="40B6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5454F3"/>
    <w:multiLevelType w:val="multilevel"/>
    <w:tmpl w:val="6EE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3"/>
  </w:num>
  <w:num w:numId="5">
    <w:abstractNumId w:val="25"/>
  </w:num>
  <w:num w:numId="6">
    <w:abstractNumId w:val="15"/>
  </w:num>
  <w:num w:numId="7">
    <w:abstractNumId w:val="9"/>
  </w:num>
  <w:num w:numId="8">
    <w:abstractNumId w:val="3"/>
  </w:num>
  <w:num w:numId="9">
    <w:abstractNumId w:val="1"/>
  </w:num>
  <w:num w:numId="10">
    <w:abstractNumId w:val="30"/>
  </w:num>
  <w:num w:numId="11">
    <w:abstractNumId w:val="19"/>
  </w:num>
  <w:num w:numId="12">
    <w:abstractNumId w:val="14"/>
  </w:num>
  <w:num w:numId="13">
    <w:abstractNumId w:val="31"/>
  </w:num>
  <w:num w:numId="14">
    <w:abstractNumId w:val="6"/>
  </w:num>
  <w:num w:numId="15">
    <w:abstractNumId w:val="26"/>
  </w:num>
  <w:num w:numId="16">
    <w:abstractNumId w:val="11"/>
  </w:num>
  <w:num w:numId="17">
    <w:abstractNumId w:val="34"/>
  </w:num>
  <w:num w:numId="18">
    <w:abstractNumId w:val="18"/>
  </w:num>
  <w:num w:numId="19">
    <w:abstractNumId w:val="17"/>
  </w:num>
  <w:num w:numId="20">
    <w:abstractNumId w:val="2"/>
  </w:num>
  <w:num w:numId="21">
    <w:abstractNumId w:val="8"/>
  </w:num>
  <w:num w:numId="22">
    <w:abstractNumId w:val="32"/>
  </w:num>
  <w:num w:numId="23">
    <w:abstractNumId w:val="20"/>
  </w:num>
  <w:num w:numId="24">
    <w:abstractNumId w:val="0"/>
  </w:num>
  <w:num w:numId="25">
    <w:abstractNumId w:val="4"/>
  </w:num>
  <w:num w:numId="26">
    <w:abstractNumId w:val="29"/>
  </w:num>
  <w:num w:numId="27">
    <w:abstractNumId w:val="27"/>
  </w:num>
  <w:num w:numId="28">
    <w:abstractNumId w:val="16"/>
  </w:num>
  <w:num w:numId="29">
    <w:abstractNumId w:val="21"/>
  </w:num>
  <w:num w:numId="30">
    <w:abstractNumId w:val="33"/>
  </w:num>
  <w:num w:numId="31">
    <w:abstractNumId w:val="24"/>
  </w:num>
  <w:num w:numId="32">
    <w:abstractNumId w:val="7"/>
  </w:num>
  <w:num w:numId="33">
    <w:abstractNumId w:val="5"/>
  </w:num>
  <w:num w:numId="34">
    <w:abstractNumId w:val="2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BB"/>
    <w:rsid w:val="000155C9"/>
    <w:rsid w:val="00430FBB"/>
    <w:rsid w:val="004358E0"/>
    <w:rsid w:val="004544B1"/>
    <w:rsid w:val="00500BA4"/>
    <w:rsid w:val="005702B3"/>
    <w:rsid w:val="00662816"/>
    <w:rsid w:val="00955E44"/>
    <w:rsid w:val="00C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2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4E7ED"/>
                            <w:left w:val="single" w:sz="6" w:space="15" w:color="E4E7ED"/>
                            <w:bottom w:val="single" w:sz="6" w:space="15" w:color="E4E7ED"/>
                            <w:right w:val="single" w:sz="6" w:space="15" w:color="E4E7ED"/>
                          </w:divBdr>
                          <w:divsChild>
                            <w:div w:id="19130826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2026-04-10T07:08:00Z</dcterms:created>
  <dcterms:modified xsi:type="dcterms:W3CDTF">2026-04-10T07:08:00Z</dcterms:modified>
</cp:coreProperties>
</file>