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  <w:t>Кодекс этики российского библиотекаря</w:t>
      </w:r>
      <w:bookmarkEnd w:id="0"/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Принят Конференцией</w:t>
        <w:br/>
        <w:t>Российской библиотечной ассоциации,</w:t>
        <w:br/>
        <w:t>XVI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Ежегодная сессия,</w:t>
        <w:br/>
        <w:t>26 мая 2011 г., город Тюмень.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ПРЕАМБУЛА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Настоящий Кодекс определяет нравственные основы профессиональной деятельности российского библиотекаря.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Российский библиотекарь руководствуется следующими убеждениями: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библиотека является необходимым и важнейшим учреждением, выполняющим информационную, образовательную, культурную, досуговую и другие функции, отвечающие потребностям личности и общества в целом;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распространение знаний и информации является важным условием общественного развития, модернизации и процветания России, способствует социальной стабильности и справедливости;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библиотечные ресурсы являются основой для сохранения, развития и распространения культурного достояния, духовных традиций, всего многообразия национальных культур и языков народов Российской Федерации и других стран;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гуманизм является мировоззренческой основой библиотечной профессии;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общественный характер библиотечной профессии основывается на чувстве социальной ответственности.</w:t>
      </w:r>
    </w:p>
    <w:p>
      <w:pPr>
        <w:pStyle w:val="Normal"/>
        <w:spacing w:lineRule="auto" w:line="240" w:beforeAutospacing="1" w:afterAutospacing="1"/>
        <w:rPr>
          <w:rFonts w:eastAsia="Times New Roman" w:cs="Times New Roman"/>
          <w:lang w:eastAsia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В ОТНОШЕНИЯХ С ОБЩЕСТВОМ БИБЛИОТЕКАРЬ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руководствуется профессиональным долгом, а не личными взглядами или предпочтениями политических, экономических, религиозных и других организаций;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противостоит цензуре, экономическим, политическим и иным барьерам при обеспечении доступа пользователей к информации, знаниям и культурному наследию;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соблюдает установленные законом меры по предотвращению использования информации в целях насилия, распространения расовой и религиозной ненависти, национальной, политической и другой дискриминации;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способствует позитивному межкультурному диалогу этнических, языковых и культурных групп, представленных в обществе;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стремится к развитию партнерских отношений с органами власти, общественными организациями и различными учреждениями в целях содействия развитию библиотек и повышения их социальной значимости.</w:t>
      </w:r>
    </w:p>
    <w:p>
      <w:pPr>
        <w:pStyle w:val="Normal"/>
        <w:spacing w:lineRule="auto" w:line="240" w:beforeAutospacing="1" w:afterAutospacing="1"/>
        <w:rPr>
          <w:rFonts w:eastAsia="Times New Roman" w:cs="Times New Roman"/>
          <w:b/>
          <w:bCs/>
          <w:lang w:eastAsia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В ОТНОШЕНИЯХ С ПОЛЬЗОВАТЕЛЕМ БИБЛИОТЕКАРЬ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уважительно и доброжелательно относится ко всем пользователям, реальным и потенциальным;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обеспечивает высокое качество библиотечных услуг и высокий уровень культуры общения;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обеспечивает права пользователя на поиск, отбор и получение информации и знаний, в том числе посредством современных информационно-коммуникационных технологий;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обеспечивает права пользователя на доступ к культурным ценностям и инициирует участие пользователя в культурной жизни общества;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обеспечивает равенство прав пользователей на библиотечное обслуживание, вне зависимости от их пола, расы, национальности, имущественного или должностного положения, политических или религиозных убеждений, состояния физического здоровья;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способствует социализации личности, формированию гражданского сознания;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содействует развитию информационной культуры личности;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пропагандирует книгу и чтение как источник интеллектуального и духовного развития личности, способствует формированию и развитию культуры чтения;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содействует интеллектуальному и духовному развитию пользователей-детей и юношей;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рекомендует недостоверные, заведомо ложные материалы, сознает опасность и вред, который они могут нанести личности и обществу;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защищает право пользователя на частную жизнь и конфиденциальность сведений о его информационной деятельности, руководствуясь при этом чувством социальной ответственности.</w:t>
      </w:r>
    </w:p>
    <w:p>
      <w:pPr>
        <w:pStyle w:val="Normal"/>
        <w:spacing w:lineRule="auto" w:line="240" w:beforeAutospacing="1" w:afterAutospacing="1"/>
        <w:rPr>
          <w:rFonts w:eastAsia="Times New Roman" w:cs="Times New Roman"/>
          <w:lang w:eastAsia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В ОТНОШЕНИЯХ С КОЛЛЕГАМИ БИБЛИОТЕКАРЬ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проявляет доброжелательность, уважение и честность;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участвует в формировании корпоративной культуры коллектива и следует ей в целях эффективной совместной работы и товарищеской взаимопомощи;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способствует профессиональному становлению молодых кадров;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соблюдает принцип конфиденциальности личной информации;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стремится заслужить свою репутацию профессионализмом и моральными качествами, не прибегает к нечестным приемам соперничества;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результаты сторонней интеллектуальной деятельности использует добросовестно, не допуская плагиата.</w:t>
      </w:r>
    </w:p>
    <w:p>
      <w:pPr>
        <w:pStyle w:val="Normal"/>
        <w:spacing w:lineRule="auto" w:line="240" w:beforeAutospacing="1" w:afterAutospacing="1"/>
        <w:rPr>
          <w:rFonts w:eastAsia="Times New Roman" w:cs="Times New Roman"/>
          <w:lang w:eastAsia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 ОТНОШЕНИЮ К СВОЕЙ ПРОФЕССИИ БИБЛИОТЕКАРЬ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стремится к профессиональному развитию и повышению квалификации, культурному самообразованию как неотъемлемым условиям выполнения своей социальной миссии и профессионального долга;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прилагает усилия к повышению социального престижа своей профессии и признанию ее перспективной роли в информационном обществе;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заботится о своем внешнем виде как неотъемлемой части формирования позитивного имиджа профессии;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ходе профессиональной деятельности не допускает получения личной материальной или иной выгоды за счет пользователей, коллег, книготорговых фирм и других поставщиков товаров и услуг;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совершает поступков, наносящих ущерб престижу библиотечной профессии, заботится о ее высоком общественном признании.</w:t>
      </w:r>
    </w:p>
    <w:p>
      <w:pPr>
        <w:pStyle w:val="Normal"/>
        <w:spacing w:lineRule="auto" w:line="240" w:beforeAutospacing="1" w:afterAutospacing="1"/>
        <w:rPr>
          <w:rFonts w:eastAsia="Times New Roman" w:cs="Times New Roman"/>
          <w:lang w:eastAsia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СОБЛЮДЕНИЕ КОДЕКСА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Знание и соблюдение Кодекса является делом чести, совести и профессиональной ответственности каждого российского библиотекаря.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РБА проводит работу по пропаганде Кодекса среди библиотекарей.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Совет РБА рассматривает случаи нарушения Кодекса, которые нанесли серьезный ущерб престижу библиотечной профессии.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LibreOffice/7.5.2.2$Windows_X86_64 LibreOffice_project/53bb9681a964705cf672590721dbc85eb4d0c3a2</Application>
  <AppVersion>15.0000</AppVersion>
  <Pages>4</Pages>
  <Words>549</Words>
  <Characters>4440</Characters>
  <CharactersWithSpaces>4976</CharactersWithSpaces>
  <Paragraphs>45</Paragraphs>
  <Company>Офис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2014-03-06T10:45:00Z</dcterms:created>
  <dc:creator>Пользователь2</dc:creator>
  <dc:description/>
  <dc:language>ru-RU</dc:language>
  <cp:lastModifiedBy/>
  <dcterms:modified xsi:type="dcterms:W3CDTF">2025-08-14T08:24:08Z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