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E9" w:rsidRDefault="00301EE9" w:rsidP="00C97354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01EE9" w:rsidRDefault="00556D64" w:rsidP="0030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</w:t>
      </w:r>
      <w:r w:rsidR="00301EE9" w:rsidRPr="00E6054D">
        <w:rPr>
          <w:rFonts w:ascii="Times New Roman" w:hAnsi="Times New Roman" w:cs="Times New Roman"/>
          <w:b/>
          <w:sz w:val="32"/>
          <w:szCs w:val="32"/>
        </w:rPr>
        <w:t>Моцарт</w:t>
      </w:r>
      <w:r>
        <w:rPr>
          <w:rFonts w:ascii="Times New Roman" w:hAnsi="Times New Roman" w:cs="Times New Roman"/>
          <w:b/>
          <w:sz w:val="32"/>
          <w:szCs w:val="32"/>
        </w:rPr>
        <w:t xml:space="preserve"> опера </w:t>
      </w:r>
      <w:r w:rsidR="00301EE9" w:rsidRPr="00E605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EE9">
        <w:rPr>
          <w:rFonts w:ascii="Times New Roman" w:hAnsi="Times New Roman" w:cs="Times New Roman"/>
          <w:b/>
          <w:sz w:val="32"/>
          <w:szCs w:val="32"/>
        </w:rPr>
        <w:t>«</w:t>
      </w:r>
      <w:r w:rsidR="00301EE9" w:rsidRPr="00E6054D">
        <w:rPr>
          <w:rFonts w:ascii="Times New Roman" w:hAnsi="Times New Roman" w:cs="Times New Roman"/>
          <w:b/>
          <w:sz w:val="32"/>
          <w:szCs w:val="32"/>
        </w:rPr>
        <w:t>Свадьба Фигаро</w:t>
      </w:r>
      <w:r w:rsidR="00301EE9">
        <w:rPr>
          <w:rFonts w:ascii="Times New Roman" w:hAnsi="Times New Roman" w:cs="Times New Roman"/>
          <w:b/>
          <w:sz w:val="32"/>
          <w:szCs w:val="32"/>
        </w:rPr>
        <w:t>»</w:t>
      </w:r>
    </w:p>
    <w:p w:rsidR="00301EE9" w:rsidRDefault="00301EE9" w:rsidP="00301E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Опера «Свадьба Фигаро» написана Моцартом зимой </w:t>
      </w:r>
      <w:r w:rsidRPr="00E6054D">
        <w:rPr>
          <w:rFonts w:ascii="Times New Roman" w:hAnsi="Times New Roman" w:cs="Times New Roman"/>
          <w:b/>
          <w:sz w:val="28"/>
          <w:szCs w:val="28"/>
        </w:rPr>
        <w:t>1785 -</w:t>
      </w:r>
      <w:r w:rsidR="0055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54D">
        <w:rPr>
          <w:rFonts w:ascii="Times New Roman" w:hAnsi="Times New Roman" w:cs="Times New Roman"/>
          <w:b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 года на сюжет </w:t>
      </w:r>
      <w:r w:rsidRPr="00E6054D">
        <w:rPr>
          <w:rFonts w:ascii="Times New Roman" w:hAnsi="Times New Roman" w:cs="Times New Roman"/>
          <w:b/>
          <w:sz w:val="28"/>
          <w:szCs w:val="28"/>
        </w:rPr>
        <w:t>комедии Бомарше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4D">
        <w:rPr>
          <w:rFonts w:ascii="Times New Roman" w:hAnsi="Times New Roman" w:cs="Times New Roman"/>
          <w:b/>
          <w:sz w:val="28"/>
          <w:szCs w:val="28"/>
        </w:rPr>
        <w:t>«Безумный день, или Женитьба Фигаро».</w:t>
      </w:r>
      <w:r>
        <w:rPr>
          <w:rFonts w:ascii="Times New Roman" w:hAnsi="Times New Roman" w:cs="Times New Roman"/>
          <w:sz w:val="28"/>
          <w:szCs w:val="28"/>
        </w:rPr>
        <w:t xml:space="preserve"> Комедия в Вене была запрещена цензурой.  Только благодаря ухищрением либреттиста, поэта </w:t>
      </w:r>
      <w:r w:rsidRPr="00E6054D">
        <w:rPr>
          <w:rFonts w:ascii="Times New Roman" w:hAnsi="Times New Roman" w:cs="Times New Roman"/>
          <w:b/>
          <w:sz w:val="28"/>
          <w:szCs w:val="28"/>
        </w:rPr>
        <w:t>Лоренцо де Понте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054D">
        <w:rPr>
          <w:rFonts w:ascii="Times New Roman" w:hAnsi="Times New Roman" w:cs="Times New Roman"/>
          <w:sz w:val="28"/>
          <w:szCs w:val="28"/>
        </w:rPr>
        <w:t>запрет удалось обойти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E6054D">
        <w:rPr>
          <w:rFonts w:ascii="Times New Roman" w:hAnsi="Times New Roman" w:cs="Times New Roman"/>
          <w:b/>
          <w:sz w:val="28"/>
          <w:szCs w:val="28"/>
        </w:rPr>
        <w:t>главная идея</w:t>
      </w:r>
      <w:r>
        <w:rPr>
          <w:rFonts w:ascii="Times New Roman" w:hAnsi="Times New Roman" w:cs="Times New Roman"/>
          <w:sz w:val="28"/>
          <w:szCs w:val="28"/>
        </w:rPr>
        <w:t xml:space="preserve"> была сохранена – превосходство слуги над господином. В образе Фигаро Моцарт видел своего союзника в желании отомстить унижавшим его в Зальцбурге вельможам, высмеять их. Сюжет сводился к следующему: в доме графа Альмавивы готовится свадьба двух слуг – Фигаро и Сюзанны. Но графу самому нравится Сюзанна, и он старается оттянуть свадьбу. Однако Фигаро, благодаря находчивости и ловкости удается одурачить своего господина. «Безумный» день заканчивается веселой свадьбой.</w:t>
      </w:r>
    </w:p>
    <w:p w:rsidR="00301EE9" w:rsidRDefault="00301EE9" w:rsidP="00301E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Опера открывается </w:t>
      </w:r>
      <w:r w:rsidRPr="00C97354">
        <w:rPr>
          <w:rFonts w:ascii="Times New Roman" w:hAnsi="Times New Roman" w:cs="Times New Roman"/>
          <w:b/>
          <w:sz w:val="28"/>
          <w:szCs w:val="28"/>
        </w:rPr>
        <w:t>увертюрой.</w:t>
      </w:r>
      <w:r>
        <w:rPr>
          <w:rFonts w:ascii="Times New Roman" w:hAnsi="Times New Roman" w:cs="Times New Roman"/>
          <w:sz w:val="28"/>
          <w:szCs w:val="28"/>
        </w:rPr>
        <w:t xml:space="preserve"> В нее вошли темы оперы, по характеру музыка родственна музыкальным образам оперы. Увертюра вводит зрителя в атмосферу «безумного» дня. Она написана в форме сонатного аллегро без разработки. </w:t>
      </w:r>
      <w:r w:rsidRPr="00103A7D">
        <w:rPr>
          <w:rFonts w:ascii="Times New Roman" w:hAnsi="Times New Roman" w:cs="Times New Roman"/>
          <w:b/>
          <w:sz w:val="28"/>
          <w:szCs w:val="28"/>
        </w:rPr>
        <w:t xml:space="preserve">Главная партия </w:t>
      </w:r>
      <w:r>
        <w:rPr>
          <w:rFonts w:ascii="Times New Roman" w:hAnsi="Times New Roman" w:cs="Times New Roman"/>
          <w:sz w:val="28"/>
          <w:szCs w:val="28"/>
        </w:rPr>
        <w:t xml:space="preserve">– решительна и энергична. Она рождает представление о главном герое оперы Фигаро, веселом и ловком. </w:t>
      </w:r>
      <w:r w:rsidRPr="00103A7D">
        <w:rPr>
          <w:rFonts w:ascii="Times New Roman" w:hAnsi="Times New Roman" w:cs="Times New Roman"/>
          <w:b/>
          <w:sz w:val="28"/>
          <w:szCs w:val="28"/>
        </w:rPr>
        <w:t>Побочная партия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близка образу Сюзанны. Она грациозна, изящна и не лишена лукавства. Все герои оперы Моцарта – живые люди. Они как будто взошли на сцену из реальной жизни. Каждый из них в опере получают свою музыкальную характеристику.</w:t>
      </w:r>
    </w:p>
    <w:p w:rsidR="00301EE9" w:rsidRDefault="00301EE9" w:rsidP="00301E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34C5">
        <w:rPr>
          <w:rFonts w:ascii="Times New Roman" w:hAnsi="Times New Roman" w:cs="Times New Roman"/>
          <w:b/>
          <w:sz w:val="28"/>
          <w:szCs w:val="28"/>
        </w:rPr>
        <w:t>Граф Альмавива</w:t>
      </w:r>
      <w:r>
        <w:rPr>
          <w:rFonts w:ascii="Times New Roman" w:hAnsi="Times New Roman" w:cs="Times New Roman"/>
          <w:sz w:val="28"/>
          <w:szCs w:val="28"/>
        </w:rPr>
        <w:t xml:space="preserve"> – преисполнен сознанием своего собственного величия, постоянно оказывается в смешном положении. </w:t>
      </w:r>
      <w:r w:rsidRPr="000834C5">
        <w:rPr>
          <w:rFonts w:ascii="Times New Roman" w:hAnsi="Times New Roman" w:cs="Times New Roman"/>
          <w:b/>
          <w:sz w:val="28"/>
          <w:szCs w:val="28"/>
        </w:rPr>
        <w:t>Графиня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любит графа, но он холоден к ней (ее чувства раскрываются в каватине из 2 акта «Бог </w:t>
      </w:r>
      <w:r w:rsidRPr="005E3C72">
        <w:rPr>
          <w:rFonts w:ascii="Times New Roman" w:hAnsi="Times New Roman" w:cs="Times New Roman"/>
          <w:sz w:val="28"/>
          <w:szCs w:val="28"/>
        </w:rPr>
        <w:t>любви дай утешенье»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3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96">
        <w:rPr>
          <w:rFonts w:ascii="Times New Roman" w:hAnsi="Times New Roman" w:cs="Times New Roman"/>
          <w:b/>
          <w:sz w:val="28"/>
          <w:szCs w:val="28"/>
        </w:rPr>
        <w:t>Паж Керубино</w:t>
      </w:r>
      <w:r>
        <w:rPr>
          <w:rFonts w:ascii="Times New Roman" w:hAnsi="Times New Roman" w:cs="Times New Roman"/>
          <w:sz w:val="28"/>
          <w:szCs w:val="28"/>
        </w:rPr>
        <w:t xml:space="preserve"> – беспокойный шалун. Эту партию Моцарт поручил низкому </w:t>
      </w:r>
      <w:r w:rsidRPr="00301EE9">
        <w:rPr>
          <w:rFonts w:ascii="Times New Roman" w:hAnsi="Times New Roman" w:cs="Times New Roman"/>
          <w:b/>
          <w:sz w:val="28"/>
          <w:szCs w:val="28"/>
        </w:rPr>
        <w:t>женскому голосу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1EE9">
        <w:rPr>
          <w:rFonts w:ascii="Times New Roman" w:hAnsi="Times New Roman" w:cs="Times New Roman"/>
          <w:b/>
          <w:sz w:val="28"/>
          <w:szCs w:val="28"/>
        </w:rPr>
        <w:t>меццо – сопрано</w:t>
      </w:r>
      <w:r>
        <w:rPr>
          <w:rFonts w:ascii="Times New Roman" w:hAnsi="Times New Roman" w:cs="Times New Roman"/>
          <w:sz w:val="28"/>
          <w:szCs w:val="28"/>
        </w:rPr>
        <w:t>. В 1 действии он рассказывает о своих чувствах (ария «Я увы не пойму, что со мной»)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То, что он говорит, это только предчувствие любви, поэтому паж готов сказать это каждой женщине замка Альмавивы. Ария</w:t>
      </w:r>
      <w:r w:rsidRPr="0085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Керубино из 2 действия обращена к Графине. Паж испытывает к ней робость. Керубино сочинил канцонетту, Сюзанна и Графиня уговаривают его спеть «Что так тревожит, что мучит вновь». </w:t>
      </w:r>
      <w:r w:rsidRPr="00056118">
        <w:rPr>
          <w:rFonts w:ascii="Times New Roman" w:hAnsi="Times New Roman" w:cs="Times New Roman"/>
          <w:b/>
          <w:sz w:val="28"/>
          <w:szCs w:val="28"/>
        </w:rPr>
        <w:t>Сюзанна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56118">
        <w:rPr>
          <w:rFonts w:ascii="Times New Roman" w:hAnsi="Times New Roman" w:cs="Times New Roman"/>
          <w:sz w:val="28"/>
          <w:szCs w:val="28"/>
        </w:rPr>
        <w:t>жизнерадостная</w:t>
      </w:r>
      <w:r>
        <w:rPr>
          <w:rFonts w:ascii="Times New Roman" w:hAnsi="Times New Roman" w:cs="Times New Roman"/>
          <w:sz w:val="28"/>
          <w:szCs w:val="28"/>
        </w:rPr>
        <w:t xml:space="preserve">, остроумная особа Отстаивая свое счастье, она проявляет много настойчивости, хитрости. Ее любовь к Фигаро, мечты о счастье переданы в музыке арии 4 действия «Приди мой друг, приди». </w:t>
      </w:r>
      <w:r w:rsidRPr="00056118">
        <w:rPr>
          <w:rFonts w:ascii="Times New Roman" w:hAnsi="Times New Roman" w:cs="Times New Roman"/>
          <w:b/>
          <w:sz w:val="28"/>
          <w:szCs w:val="28"/>
        </w:rPr>
        <w:t>Фигаро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6118">
        <w:rPr>
          <w:rFonts w:ascii="Times New Roman" w:hAnsi="Times New Roman" w:cs="Times New Roman"/>
          <w:sz w:val="28"/>
          <w:szCs w:val="28"/>
        </w:rPr>
        <w:t>веселый,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118">
        <w:rPr>
          <w:rFonts w:ascii="Times New Roman" w:hAnsi="Times New Roman" w:cs="Times New Roman"/>
          <w:sz w:val="28"/>
          <w:szCs w:val="28"/>
        </w:rPr>
        <w:t>находчивый.</w:t>
      </w:r>
      <w:r>
        <w:rPr>
          <w:rFonts w:ascii="Times New Roman" w:hAnsi="Times New Roman" w:cs="Times New Roman"/>
          <w:sz w:val="28"/>
          <w:szCs w:val="28"/>
        </w:rPr>
        <w:t xml:space="preserve"> Первый сольный номер – каватина из 1 действия. Он узнает от Сюзанны, что Граф не прочь поухаживать за невестой. Фигаро полон решимости защитить свое счастье. Мелодия, в духе менуэта, звучит насмешкой в устах слуги, передразнивавшего хозяина «Если захочет барин попрыгать», в средней части дается музыкальный портрет Фигаро «Там смелой шуткой». Наиболее ярко образ Фигаро раскрывается в его самой знаменитой арии «Мальчик резвый, кудрявый, влюбленный». Фигаро в ней обращается к Керубино и рисует ему картины его будущей военной жизни. Ария написана в форме рондо.</w:t>
      </w:r>
    </w:p>
    <w:p w:rsidR="00301EE9" w:rsidRPr="000834C5" w:rsidRDefault="00301EE9" w:rsidP="00301E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1EE9">
        <w:rPr>
          <w:rFonts w:ascii="Times New Roman" w:hAnsi="Times New Roman" w:cs="Times New Roman"/>
          <w:b/>
          <w:sz w:val="28"/>
          <w:szCs w:val="28"/>
        </w:rPr>
        <w:t>Премьера состоялась в Вене в 1786 году</w:t>
      </w:r>
      <w:r w:rsidRPr="00301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Опера обошла всю Европу. В России она была поставлена, спустя 30 лет. Через 60 лет она была переведена на русский язык П.И. Чайковским.</w:t>
      </w:r>
    </w:p>
    <w:p w:rsidR="00301EE9" w:rsidRPr="00103A7D" w:rsidRDefault="00301EE9" w:rsidP="00301EE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01EE9" w:rsidRPr="00103A7D" w:rsidSect="00556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2979"/>
    <w:rsid w:val="00056118"/>
    <w:rsid w:val="000834C5"/>
    <w:rsid w:val="000D2052"/>
    <w:rsid w:val="00103A7D"/>
    <w:rsid w:val="002914AE"/>
    <w:rsid w:val="00296C5F"/>
    <w:rsid w:val="00301EE9"/>
    <w:rsid w:val="00556D64"/>
    <w:rsid w:val="005801B4"/>
    <w:rsid w:val="005E3C72"/>
    <w:rsid w:val="00856F96"/>
    <w:rsid w:val="00A16A7A"/>
    <w:rsid w:val="00A858CC"/>
    <w:rsid w:val="00B112F4"/>
    <w:rsid w:val="00C97354"/>
    <w:rsid w:val="00E6054D"/>
    <w:rsid w:val="00EF5499"/>
    <w:rsid w:val="00F52979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9</cp:revision>
  <dcterms:created xsi:type="dcterms:W3CDTF">2021-01-25T17:03:00Z</dcterms:created>
  <dcterms:modified xsi:type="dcterms:W3CDTF">2022-02-11T10:39:00Z</dcterms:modified>
</cp:coreProperties>
</file>