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93" w:rsidRDefault="0091402C" w:rsidP="009140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02C">
        <w:rPr>
          <w:rFonts w:ascii="Times New Roman" w:hAnsi="Times New Roman" w:cs="Times New Roman"/>
          <w:b/>
          <w:sz w:val="32"/>
          <w:szCs w:val="32"/>
        </w:rPr>
        <w:t>Богатырская симфония</w:t>
      </w:r>
      <w:bookmarkStart w:id="0" w:name="_GoBack"/>
      <w:bookmarkEnd w:id="0"/>
    </w:p>
    <w:p w:rsidR="002477B6" w:rsidRDefault="002477B6" w:rsidP="002477B6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жанре «симфония» в 19 веке</w:t>
      </w:r>
      <w:r w:rsidRPr="00D30553">
        <w:rPr>
          <w:rFonts w:ascii="Times New Roman" w:hAnsi="Times New Roman" w:cs="Times New Roman"/>
          <w:sz w:val="28"/>
          <w:szCs w:val="28"/>
        </w:rPr>
        <w:t xml:space="preserve"> русские композиторы писа</w:t>
      </w:r>
      <w:r>
        <w:rPr>
          <w:rFonts w:ascii="Times New Roman" w:hAnsi="Times New Roman" w:cs="Times New Roman"/>
          <w:sz w:val="28"/>
          <w:szCs w:val="28"/>
        </w:rPr>
        <w:t>ли мало, поэтому Бородин, вместе</w:t>
      </w:r>
      <w:r w:rsidRPr="00D30553">
        <w:rPr>
          <w:rFonts w:ascii="Times New Roman" w:hAnsi="Times New Roman" w:cs="Times New Roman"/>
          <w:sz w:val="28"/>
          <w:szCs w:val="28"/>
        </w:rPr>
        <w:t xml:space="preserve"> с Римским-Корсаковым и Чайковским считаются </w:t>
      </w:r>
      <w:r w:rsidRPr="00D30553">
        <w:rPr>
          <w:rFonts w:ascii="Times New Roman" w:hAnsi="Times New Roman" w:cs="Times New Roman"/>
          <w:b/>
          <w:sz w:val="28"/>
          <w:szCs w:val="28"/>
        </w:rPr>
        <w:t>основоположниками русской классической симфонии</w:t>
      </w:r>
      <w:r w:rsidRPr="00D30553">
        <w:rPr>
          <w:rFonts w:ascii="Times New Roman" w:hAnsi="Times New Roman" w:cs="Times New Roman"/>
          <w:sz w:val="28"/>
          <w:szCs w:val="28"/>
        </w:rPr>
        <w:t>.</w:t>
      </w:r>
    </w:p>
    <w:p w:rsidR="0091402C" w:rsidRDefault="002477B6" w:rsidP="002477B6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«Богатырская» симфония –</w:t>
      </w:r>
      <w:r w:rsidR="00D30553" w:rsidRPr="00D30553">
        <w:rPr>
          <w:rFonts w:ascii="Times New Roman" w:hAnsi="Times New Roman" w:cs="Times New Roman"/>
          <w:sz w:val="28"/>
          <w:szCs w:val="28"/>
        </w:rPr>
        <w:t xml:space="preserve"> вершина симф</w:t>
      </w:r>
      <w:r>
        <w:rPr>
          <w:rFonts w:ascii="Times New Roman" w:hAnsi="Times New Roman" w:cs="Times New Roman"/>
          <w:sz w:val="28"/>
          <w:szCs w:val="28"/>
        </w:rPr>
        <w:t>онического творчества А.</w:t>
      </w:r>
      <w:r w:rsidR="00D30553" w:rsidRPr="00D30553">
        <w:rPr>
          <w:rFonts w:ascii="Times New Roman" w:hAnsi="Times New Roman" w:cs="Times New Roman"/>
          <w:sz w:val="28"/>
          <w:szCs w:val="28"/>
        </w:rPr>
        <w:t xml:space="preserve"> Бородина. </w:t>
      </w:r>
      <w:r w:rsidR="00D30553" w:rsidRPr="00D30553">
        <w:rPr>
          <w:rFonts w:ascii="Times New Roman" w:hAnsi="Times New Roman" w:cs="Times New Roman"/>
          <w:b/>
          <w:sz w:val="28"/>
          <w:szCs w:val="28"/>
        </w:rPr>
        <w:t>Произведение воспевает патриотизм, могущество Родины и русского народа.</w:t>
      </w:r>
      <w:r w:rsidR="002B4BE9">
        <w:rPr>
          <w:rFonts w:ascii="Times New Roman" w:hAnsi="Times New Roman" w:cs="Times New Roman"/>
          <w:sz w:val="28"/>
          <w:szCs w:val="28"/>
        </w:rPr>
        <w:t xml:space="preserve"> </w:t>
      </w:r>
      <w:r w:rsidR="00F24EC4" w:rsidRPr="00F24EC4">
        <w:rPr>
          <w:rFonts w:ascii="Times New Roman" w:hAnsi="Times New Roman" w:cs="Times New Roman"/>
          <w:sz w:val="28"/>
          <w:szCs w:val="28"/>
        </w:rPr>
        <w:t xml:space="preserve">Композитор задумал ее в начале </w:t>
      </w:r>
      <w:r w:rsidR="00F24EC4" w:rsidRPr="00F24EC4">
        <w:rPr>
          <w:rFonts w:ascii="Times New Roman" w:hAnsi="Times New Roman" w:cs="Times New Roman"/>
          <w:b/>
          <w:sz w:val="28"/>
          <w:szCs w:val="28"/>
        </w:rPr>
        <w:t>1869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4EC4" w:rsidRPr="00F24EC4">
        <w:rPr>
          <w:rFonts w:ascii="Times New Roman" w:hAnsi="Times New Roman" w:cs="Times New Roman"/>
          <w:sz w:val="28"/>
          <w:szCs w:val="28"/>
        </w:rPr>
        <w:t xml:space="preserve"> работал над ней с очень бол</w:t>
      </w:r>
      <w:r>
        <w:rPr>
          <w:rFonts w:ascii="Times New Roman" w:hAnsi="Times New Roman" w:cs="Times New Roman"/>
          <w:sz w:val="28"/>
          <w:szCs w:val="28"/>
        </w:rPr>
        <w:t>ьшими перерывами, вызванными</w:t>
      </w:r>
      <w:r w:rsidR="00F24EC4" w:rsidRPr="00F24EC4">
        <w:rPr>
          <w:rFonts w:ascii="Times New Roman" w:hAnsi="Times New Roman" w:cs="Times New Roman"/>
          <w:sz w:val="28"/>
          <w:szCs w:val="28"/>
        </w:rPr>
        <w:t xml:space="preserve"> основными проф</w:t>
      </w:r>
      <w:r>
        <w:rPr>
          <w:rFonts w:ascii="Times New Roman" w:hAnsi="Times New Roman" w:cs="Times New Roman"/>
          <w:sz w:val="28"/>
          <w:szCs w:val="28"/>
        </w:rPr>
        <w:t>ессиональными обязанностями</w:t>
      </w:r>
      <w:r w:rsidR="00F24EC4" w:rsidRPr="00F24EC4">
        <w:rPr>
          <w:rFonts w:ascii="Times New Roman" w:hAnsi="Times New Roman" w:cs="Times New Roman"/>
          <w:sz w:val="28"/>
          <w:szCs w:val="28"/>
        </w:rPr>
        <w:t xml:space="preserve"> и воплощен</w:t>
      </w:r>
      <w:r w:rsidR="00F24EC4">
        <w:rPr>
          <w:rFonts w:ascii="Times New Roman" w:hAnsi="Times New Roman" w:cs="Times New Roman"/>
          <w:sz w:val="28"/>
          <w:szCs w:val="28"/>
        </w:rPr>
        <w:t>ием других музыкальных замыслов</w:t>
      </w:r>
      <w:r w:rsidR="002B4BE9">
        <w:rPr>
          <w:rFonts w:ascii="Times New Roman" w:hAnsi="Times New Roman" w:cs="Times New Roman"/>
          <w:sz w:val="28"/>
          <w:szCs w:val="28"/>
        </w:rPr>
        <w:t>.</w:t>
      </w:r>
      <w:r w:rsidR="0091402C">
        <w:rPr>
          <w:rFonts w:ascii="Times New Roman" w:hAnsi="Times New Roman" w:cs="Times New Roman"/>
          <w:sz w:val="28"/>
          <w:szCs w:val="28"/>
        </w:rPr>
        <w:t xml:space="preserve"> Ее премьера состоялась </w:t>
      </w:r>
      <w:r w:rsidR="0091402C" w:rsidRPr="00BF2D15">
        <w:rPr>
          <w:rFonts w:ascii="Times New Roman" w:hAnsi="Times New Roman" w:cs="Times New Roman"/>
          <w:b/>
          <w:sz w:val="28"/>
          <w:szCs w:val="28"/>
        </w:rPr>
        <w:t>2 февраля 1877 года</w:t>
      </w:r>
      <w:r w:rsidR="00914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02C">
        <w:rPr>
          <w:rFonts w:ascii="Times New Roman" w:hAnsi="Times New Roman" w:cs="Times New Roman"/>
          <w:sz w:val="28"/>
          <w:szCs w:val="28"/>
        </w:rPr>
        <w:t>в одном из концертов Русского музыкального общества в Петербурге под управлением одного из крупнейших дирижеров</w:t>
      </w:r>
      <w:proofErr w:type="gramEnd"/>
      <w:r w:rsidR="0091402C">
        <w:rPr>
          <w:rFonts w:ascii="Times New Roman" w:hAnsi="Times New Roman" w:cs="Times New Roman"/>
          <w:sz w:val="28"/>
          <w:szCs w:val="28"/>
        </w:rPr>
        <w:t xml:space="preserve"> той поры Эдуарда Направника</w:t>
      </w:r>
      <w:r w:rsidR="00D30553">
        <w:rPr>
          <w:rFonts w:ascii="Times New Roman" w:hAnsi="Times New Roman" w:cs="Times New Roman"/>
          <w:sz w:val="28"/>
          <w:szCs w:val="28"/>
        </w:rPr>
        <w:t xml:space="preserve"> и</w:t>
      </w:r>
      <w:r w:rsidR="00D30553" w:rsidRPr="00D30553">
        <w:rPr>
          <w:rFonts w:ascii="Times New Roman" w:hAnsi="Times New Roman" w:cs="Times New Roman"/>
          <w:sz w:val="28"/>
          <w:szCs w:val="28"/>
        </w:rPr>
        <w:t xml:space="preserve"> произвела</w:t>
      </w:r>
      <w:r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D30553" w:rsidRPr="00D30553">
        <w:rPr>
          <w:rFonts w:ascii="Times New Roman" w:hAnsi="Times New Roman" w:cs="Times New Roman"/>
          <w:sz w:val="28"/>
          <w:szCs w:val="28"/>
        </w:rPr>
        <w:t>фурор.</w:t>
      </w:r>
    </w:p>
    <w:p w:rsidR="0091402C" w:rsidRDefault="0091402C" w:rsidP="0091402C">
      <w:pPr>
        <w:spacing w:after="0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не объявлял какой-либо программы к ней, но в ней есть черты програмности. Стасов писал «Бородин рассказывал мне не раз, что в медленной части желал нарисовать картину Баяна (древнерусский певец – сказитель), в 1 части – собрание русских богатырей,</w:t>
      </w:r>
      <w:r w:rsidR="00F26539">
        <w:rPr>
          <w:rFonts w:ascii="Times New Roman" w:hAnsi="Times New Roman" w:cs="Times New Roman"/>
          <w:sz w:val="28"/>
          <w:szCs w:val="28"/>
        </w:rPr>
        <w:t xml:space="preserve"> в финале – сцену богатырского пира при звуке гуслей, при ликовании народной толпы. Именно это и дало повод Стасову назвать си</w:t>
      </w:r>
      <w:r w:rsidR="002477B6">
        <w:rPr>
          <w:rFonts w:ascii="Times New Roman" w:hAnsi="Times New Roman" w:cs="Times New Roman"/>
          <w:sz w:val="28"/>
          <w:szCs w:val="28"/>
        </w:rPr>
        <w:t>мфонию «Богатырской»</w:t>
      </w:r>
      <w:r w:rsidR="00F26539">
        <w:rPr>
          <w:rFonts w:ascii="Times New Roman" w:hAnsi="Times New Roman" w:cs="Times New Roman"/>
          <w:sz w:val="28"/>
          <w:szCs w:val="28"/>
        </w:rPr>
        <w:t xml:space="preserve">. Все эти картины объединены единой </w:t>
      </w:r>
      <w:r w:rsidR="00F26539" w:rsidRPr="00F26539">
        <w:rPr>
          <w:rFonts w:ascii="Times New Roman" w:hAnsi="Times New Roman" w:cs="Times New Roman"/>
          <w:b/>
          <w:sz w:val="28"/>
          <w:szCs w:val="28"/>
        </w:rPr>
        <w:t>патриотической идеей</w:t>
      </w:r>
      <w:r w:rsidR="00F26539">
        <w:rPr>
          <w:rFonts w:ascii="Times New Roman" w:hAnsi="Times New Roman" w:cs="Times New Roman"/>
          <w:sz w:val="28"/>
          <w:szCs w:val="28"/>
        </w:rPr>
        <w:t xml:space="preserve"> – </w:t>
      </w:r>
      <w:r w:rsidR="00F26539" w:rsidRPr="00F26539">
        <w:rPr>
          <w:rFonts w:ascii="Times New Roman" w:hAnsi="Times New Roman" w:cs="Times New Roman"/>
          <w:b/>
          <w:sz w:val="28"/>
          <w:szCs w:val="28"/>
        </w:rPr>
        <w:t>идеей любви к Родине и прославления мощи народа.</w:t>
      </w:r>
    </w:p>
    <w:p w:rsidR="00F26539" w:rsidRDefault="00F26539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47AE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 w:rsidRPr="00F26539">
        <w:rPr>
          <w:rFonts w:ascii="Times New Roman" w:hAnsi="Times New Roman" w:cs="Times New Roman"/>
          <w:sz w:val="28"/>
          <w:szCs w:val="28"/>
        </w:rPr>
        <w:t xml:space="preserve"> написана</w:t>
      </w:r>
      <w:r>
        <w:rPr>
          <w:rFonts w:ascii="Times New Roman" w:hAnsi="Times New Roman" w:cs="Times New Roman"/>
          <w:sz w:val="28"/>
          <w:szCs w:val="28"/>
        </w:rPr>
        <w:t xml:space="preserve"> в форме сонатного аллегро. В ней особенно ярко воплощены богатырские образы симфонии. Музыка 1 части как из зерна произрастает из начальной темы </w:t>
      </w:r>
      <w:r w:rsidRPr="00BF2D15">
        <w:rPr>
          <w:rFonts w:ascii="Times New Roman" w:hAnsi="Times New Roman" w:cs="Times New Roman"/>
          <w:b/>
          <w:sz w:val="28"/>
          <w:szCs w:val="28"/>
        </w:rPr>
        <w:t>главной партии</w:t>
      </w:r>
      <w:r>
        <w:rPr>
          <w:rFonts w:ascii="Times New Roman" w:hAnsi="Times New Roman" w:cs="Times New Roman"/>
          <w:sz w:val="28"/>
          <w:szCs w:val="28"/>
        </w:rPr>
        <w:t>. Тема близка русским былинным напевам. Ей отвечают наигрыши деревянных духовых инструментов, похожие на народные пляски. Можно представить себе, что это отклик воинской дружины на призыв витязя.</w:t>
      </w:r>
      <w:r w:rsidR="00BF2D15">
        <w:rPr>
          <w:rFonts w:ascii="Times New Roman" w:hAnsi="Times New Roman" w:cs="Times New Roman"/>
          <w:sz w:val="28"/>
          <w:szCs w:val="28"/>
        </w:rPr>
        <w:t xml:space="preserve"> </w:t>
      </w:r>
      <w:r w:rsidR="00BF2D15" w:rsidRPr="00BF2D15">
        <w:rPr>
          <w:rFonts w:ascii="Times New Roman" w:hAnsi="Times New Roman" w:cs="Times New Roman"/>
          <w:b/>
          <w:sz w:val="28"/>
          <w:szCs w:val="28"/>
        </w:rPr>
        <w:t>Побочная партия</w:t>
      </w:r>
      <w:r w:rsidR="00BF2D15">
        <w:rPr>
          <w:rFonts w:ascii="Times New Roman" w:hAnsi="Times New Roman" w:cs="Times New Roman"/>
          <w:sz w:val="28"/>
          <w:szCs w:val="28"/>
        </w:rPr>
        <w:t xml:space="preserve"> близка лири</w:t>
      </w:r>
      <w:r w:rsidR="002477B6">
        <w:rPr>
          <w:rFonts w:ascii="Times New Roman" w:hAnsi="Times New Roman" w:cs="Times New Roman"/>
          <w:sz w:val="28"/>
          <w:szCs w:val="28"/>
        </w:rPr>
        <w:t>ческим песням русского народа.</w:t>
      </w:r>
      <w:r w:rsidR="00BF2D15">
        <w:rPr>
          <w:rFonts w:ascii="Times New Roman" w:hAnsi="Times New Roman" w:cs="Times New Roman"/>
          <w:sz w:val="28"/>
          <w:szCs w:val="28"/>
        </w:rPr>
        <w:t xml:space="preserve"> Она как будто рисует раздольную русскую степь. Побочная партия не противопоставляется главной, а служит ее продолжением. </w:t>
      </w:r>
      <w:r w:rsidR="00BF2D15" w:rsidRPr="00BF2D15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BF2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7AE" w:rsidRPr="00C447AE">
        <w:rPr>
          <w:rFonts w:ascii="Times New Roman" w:hAnsi="Times New Roman" w:cs="Times New Roman"/>
          <w:sz w:val="28"/>
          <w:szCs w:val="28"/>
        </w:rPr>
        <w:t>строится на чередовании героических, напряженных эпизодов, которые напоминают боевые схватки</w:t>
      </w:r>
      <w:r w:rsidR="00C447AE">
        <w:rPr>
          <w:rFonts w:ascii="Times New Roman" w:hAnsi="Times New Roman" w:cs="Times New Roman"/>
          <w:sz w:val="28"/>
          <w:szCs w:val="28"/>
        </w:rPr>
        <w:t xml:space="preserve">, былинные подвиги, и лирических, построенных на развитии побочной партии. В результате этого развития побочная партия приобретает ликующий характер. После сжатой </w:t>
      </w:r>
      <w:r w:rsidR="00C447AE" w:rsidRPr="00C447AE">
        <w:rPr>
          <w:rFonts w:ascii="Times New Roman" w:hAnsi="Times New Roman" w:cs="Times New Roman"/>
          <w:b/>
          <w:sz w:val="28"/>
          <w:szCs w:val="28"/>
        </w:rPr>
        <w:t>репризы</w:t>
      </w:r>
      <w:r w:rsidR="00C447AE">
        <w:rPr>
          <w:rFonts w:ascii="Times New Roman" w:hAnsi="Times New Roman" w:cs="Times New Roman"/>
          <w:sz w:val="28"/>
          <w:szCs w:val="28"/>
        </w:rPr>
        <w:t xml:space="preserve"> кода с огромной силой утверждает 1 тему.</w:t>
      </w:r>
    </w:p>
    <w:p w:rsidR="00C447AE" w:rsidRDefault="00C447AE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47AE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стремительное скерцо. С предыдущей частью оно связано кратчайшей связкой – одним протянутым аккордом. </w:t>
      </w:r>
      <w:r w:rsidRPr="00C447AE">
        <w:rPr>
          <w:rFonts w:ascii="Times New Roman" w:hAnsi="Times New Roman" w:cs="Times New Roman"/>
          <w:b/>
          <w:sz w:val="28"/>
          <w:szCs w:val="28"/>
        </w:rPr>
        <w:t>1 тема</w:t>
      </w:r>
      <w:r>
        <w:rPr>
          <w:rFonts w:ascii="Times New Roman" w:hAnsi="Times New Roman" w:cs="Times New Roman"/>
          <w:sz w:val="28"/>
          <w:szCs w:val="28"/>
        </w:rPr>
        <w:t xml:space="preserve"> скерцо стремительно вырывается из глубины басов на фоне повторяемой валторнами октавы, а потом несется вниз, словно «не переводя дыхание». </w:t>
      </w:r>
      <w:r w:rsidRPr="00C447AE">
        <w:rPr>
          <w:rFonts w:ascii="Times New Roman" w:hAnsi="Times New Roman" w:cs="Times New Roman"/>
          <w:b/>
          <w:sz w:val="28"/>
          <w:szCs w:val="28"/>
        </w:rPr>
        <w:t>2 тема</w:t>
      </w:r>
      <w:r w:rsidR="003B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088" w:rsidRPr="003B0088">
        <w:rPr>
          <w:rFonts w:ascii="Times New Roman" w:hAnsi="Times New Roman" w:cs="Times New Roman"/>
          <w:sz w:val="28"/>
          <w:szCs w:val="28"/>
        </w:rPr>
        <w:t>звучит мягче</w:t>
      </w:r>
      <w:r w:rsidR="003B0088">
        <w:rPr>
          <w:rFonts w:ascii="Times New Roman" w:hAnsi="Times New Roman" w:cs="Times New Roman"/>
          <w:sz w:val="28"/>
          <w:szCs w:val="28"/>
        </w:rPr>
        <w:t xml:space="preserve">, но сохраняет мужественный характер. В ее своеобразном ритме слышатся звуки бешеной скачки степных коней по бескрайним просторам. Драматизма в этом разделе нет – это изображение богатырского состязания. </w:t>
      </w:r>
      <w:r w:rsidR="003B0088" w:rsidRPr="003B0088">
        <w:rPr>
          <w:rFonts w:ascii="Times New Roman" w:hAnsi="Times New Roman" w:cs="Times New Roman"/>
          <w:b/>
          <w:sz w:val="28"/>
          <w:szCs w:val="28"/>
        </w:rPr>
        <w:t>Трио</w:t>
      </w:r>
      <w:r w:rsidR="003B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088" w:rsidRPr="003B0088">
        <w:rPr>
          <w:rFonts w:ascii="Times New Roman" w:hAnsi="Times New Roman" w:cs="Times New Roman"/>
          <w:sz w:val="28"/>
          <w:szCs w:val="28"/>
        </w:rPr>
        <w:t>не велико по размерам и</w:t>
      </w:r>
      <w:r w:rsidR="003B0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088">
        <w:rPr>
          <w:rFonts w:ascii="Times New Roman" w:hAnsi="Times New Roman" w:cs="Times New Roman"/>
          <w:sz w:val="28"/>
          <w:szCs w:val="28"/>
        </w:rPr>
        <w:t>пленяет мелодическим очарованием. Вновь возобновляется бег, постепенно угасая, словно уносясь в неведомое.</w:t>
      </w:r>
    </w:p>
    <w:p w:rsidR="00B73602" w:rsidRDefault="003B0088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часть, </w:t>
      </w:r>
      <w:r>
        <w:rPr>
          <w:rFonts w:ascii="Times New Roman" w:hAnsi="Times New Roman" w:cs="Times New Roman"/>
          <w:sz w:val="28"/>
          <w:szCs w:val="28"/>
        </w:rPr>
        <w:t>анданте – богатырская эпическая песнь. Она рисует образ Баяна, рассказывающего о славных битвах и подвигах древних витязей. Аккорды арфы рисуют переборы струн на гуслях Баяна.</w:t>
      </w:r>
      <w:r w:rsidR="00B73602">
        <w:rPr>
          <w:rFonts w:ascii="Times New Roman" w:hAnsi="Times New Roman" w:cs="Times New Roman"/>
          <w:sz w:val="28"/>
          <w:szCs w:val="28"/>
        </w:rPr>
        <w:t xml:space="preserve"> Валторна запевает поэтическую мелодию. </w:t>
      </w:r>
      <w:r w:rsidR="00B73602" w:rsidRPr="00B73602">
        <w:rPr>
          <w:rFonts w:ascii="Times New Roman" w:hAnsi="Times New Roman" w:cs="Times New Roman"/>
          <w:sz w:val="28"/>
          <w:szCs w:val="28"/>
        </w:rPr>
        <w:t xml:space="preserve">Эта тема </w:t>
      </w:r>
      <w:r w:rsidR="00B7360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73602" w:rsidRPr="00B73602">
        <w:rPr>
          <w:rFonts w:ascii="Times New Roman" w:hAnsi="Times New Roman" w:cs="Times New Roman"/>
          <w:b/>
          <w:sz w:val="28"/>
          <w:szCs w:val="28"/>
        </w:rPr>
        <w:t>главной партией</w:t>
      </w:r>
      <w:r w:rsidR="00B73602">
        <w:rPr>
          <w:rFonts w:ascii="Times New Roman" w:hAnsi="Times New Roman" w:cs="Times New Roman"/>
          <w:sz w:val="28"/>
          <w:szCs w:val="28"/>
        </w:rPr>
        <w:t xml:space="preserve"> сонатной формы, в которой написана 3 часть симфонии. </w:t>
      </w:r>
      <w:r w:rsidR="00B73602" w:rsidRPr="002B4BE9">
        <w:rPr>
          <w:rFonts w:ascii="Times New Roman" w:hAnsi="Times New Roman" w:cs="Times New Roman"/>
          <w:b/>
          <w:sz w:val="28"/>
          <w:szCs w:val="28"/>
        </w:rPr>
        <w:t>Побочная партия</w:t>
      </w:r>
      <w:r w:rsidR="00B73602">
        <w:rPr>
          <w:rFonts w:ascii="Times New Roman" w:hAnsi="Times New Roman" w:cs="Times New Roman"/>
          <w:sz w:val="28"/>
          <w:szCs w:val="28"/>
        </w:rPr>
        <w:t xml:space="preserve"> звучит как ее продолжение. Но настроение здесь другое. Как будто сказитель от рассказа о мирной жизни перешел к повествованию о тревожных и грозных событиях. Постепенно восстанавливается первоначальная ясность.</w:t>
      </w:r>
    </w:p>
    <w:p w:rsidR="00B73602" w:rsidRDefault="00B73602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7360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овторение вступительных</w:t>
      </w:r>
      <w:r w:rsidR="00043B9A">
        <w:rPr>
          <w:rFonts w:ascii="Times New Roman" w:hAnsi="Times New Roman" w:cs="Times New Roman"/>
          <w:sz w:val="28"/>
          <w:szCs w:val="28"/>
        </w:rPr>
        <w:t xml:space="preserve"> тактов</w:t>
      </w:r>
      <w:r>
        <w:rPr>
          <w:rFonts w:ascii="Times New Roman" w:hAnsi="Times New Roman" w:cs="Times New Roman"/>
          <w:sz w:val="28"/>
          <w:szCs w:val="28"/>
        </w:rPr>
        <w:t xml:space="preserve"> переводит нас в </w:t>
      </w:r>
      <w:r w:rsidRPr="002B4BE9">
        <w:rPr>
          <w:rFonts w:ascii="Times New Roman" w:hAnsi="Times New Roman" w:cs="Times New Roman"/>
          <w:b/>
          <w:sz w:val="28"/>
          <w:szCs w:val="28"/>
        </w:rPr>
        <w:t>финал</w:t>
      </w:r>
      <w:r w:rsidR="002B4BE9">
        <w:rPr>
          <w:rFonts w:ascii="Times New Roman" w:hAnsi="Times New Roman" w:cs="Times New Roman"/>
          <w:sz w:val="28"/>
          <w:szCs w:val="28"/>
        </w:rPr>
        <w:t xml:space="preserve">, начинающийся без перерыва. Эта музыка захватывает нас размахом, блеском, необыкновенным величием. </w:t>
      </w:r>
      <w:r w:rsidR="002B4BE9" w:rsidRPr="002B4BE9">
        <w:rPr>
          <w:rFonts w:ascii="Times New Roman" w:hAnsi="Times New Roman" w:cs="Times New Roman"/>
          <w:b/>
          <w:sz w:val="28"/>
          <w:szCs w:val="28"/>
        </w:rPr>
        <w:t>Главная партия</w:t>
      </w:r>
      <w:r w:rsidR="002B4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BE9">
        <w:rPr>
          <w:rFonts w:ascii="Times New Roman" w:hAnsi="Times New Roman" w:cs="Times New Roman"/>
          <w:sz w:val="28"/>
          <w:szCs w:val="28"/>
        </w:rPr>
        <w:t xml:space="preserve">- буйно – веселая песня, прообразом которой является народная песня </w:t>
      </w:r>
      <w:r w:rsidR="002B4BE9" w:rsidRPr="00043B9A">
        <w:rPr>
          <w:rFonts w:ascii="Times New Roman" w:hAnsi="Times New Roman" w:cs="Times New Roman"/>
          <w:i/>
          <w:sz w:val="28"/>
          <w:szCs w:val="28"/>
        </w:rPr>
        <w:t xml:space="preserve">«Пойду </w:t>
      </w:r>
      <w:proofErr w:type="gramStart"/>
      <w:r w:rsidR="002B4BE9" w:rsidRPr="00043B9A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2B4BE9" w:rsidRPr="00043B9A">
        <w:rPr>
          <w:rFonts w:ascii="Times New Roman" w:hAnsi="Times New Roman" w:cs="Times New Roman"/>
          <w:i/>
          <w:sz w:val="28"/>
          <w:szCs w:val="28"/>
        </w:rPr>
        <w:t xml:space="preserve"> Царь – город».</w:t>
      </w:r>
      <w:r w:rsidR="002B4BE9" w:rsidRPr="002B4BE9">
        <w:rPr>
          <w:rFonts w:ascii="Times New Roman" w:hAnsi="Times New Roman" w:cs="Times New Roman"/>
          <w:b/>
          <w:sz w:val="28"/>
          <w:szCs w:val="28"/>
        </w:rPr>
        <w:t xml:space="preserve"> Побочная партия</w:t>
      </w:r>
      <w:r w:rsidR="002B4BE9">
        <w:rPr>
          <w:rFonts w:ascii="Times New Roman" w:hAnsi="Times New Roman" w:cs="Times New Roman"/>
          <w:sz w:val="28"/>
          <w:szCs w:val="28"/>
        </w:rPr>
        <w:t xml:space="preserve"> более спокойна и лирична. Она носит характер славления и звучит на фоне как бы «переливов гуслей звончатых».</w:t>
      </w:r>
    </w:p>
    <w:p w:rsidR="002B4BE9" w:rsidRDefault="002B4BE9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Симфония заканчивается музыкой, полной молодецкой удали и неудержимого веселья.</w:t>
      </w:r>
    </w:p>
    <w:p w:rsidR="005E0D75" w:rsidRDefault="005E0D75" w:rsidP="0091402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5E0D75" w:rsidSect="00D9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813D1A"/>
    <w:rsid w:val="00040A33"/>
    <w:rsid w:val="00043B9A"/>
    <w:rsid w:val="000B3B99"/>
    <w:rsid w:val="002477B6"/>
    <w:rsid w:val="002B4BE9"/>
    <w:rsid w:val="003B0088"/>
    <w:rsid w:val="005E0D75"/>
    <w:rsid w:val="00813D1A"/>
    <w:rsid w:val="00856002"/>
    <w:rsid w:val="0091402C"/>
    <w:rsid w:val="00A858CC"/>
    <w:rsid w:val="00B73602"/>
    <w:rsid w:val="00BF2D15"/>
    <w:rsid w:val="00C447AE"/>
    <w:rsid w:val="00D30553"/>
    <w:rsid w:val="00D942E4"/>
    <w:rsid w:val="00F24EC4"/>
    <w:rsid w:val="00F26539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D75"/>
    <w:rPr>
      <w:b/>
      <w:bCs/>
    </w:rPr>
  </w:style>
  <w:style w:type="character" w:styleId="a4">
    <w:name w:val="Hyperlink"/>
    <w:basedOn w:val="a0"/>
    <w:uiPriority w:val="99"/>
    <w:semiHidden/>
    <w:unhideWhenUsed/>
    <w:rsid w:val="005E0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User!</dc:creator>
  <cp:keywords/>
  <dc:description/>
  <cp:lastModifiedBy>RePack by SPecialiST</cp:lastModifiedBy>
  <cp:revision>9</cp:revision>
  <dcterms:created xsi:type="dcterms:W3CDTF">2021-09-21T18:02:00Z</dcterms:created>
  <dcterms:modified xsi:type="dcterms:W3CDTF">2021-09-24T09:28:00Z</dcterms:modified>
</cp:coreProperties>
</file>