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F6C" w:rsidRDefault="003E2341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sz w:val="28"/>
          <w:szCs w:val="28"/>
          <w:lang w:eastAsia="ru-RU"/>
        </w:rPr>
        <w:t>План работы Колчеданской модельной библиотеки</w:t>
      </w:r>
    </w:p>
    <w:p w:rsidR="00E70F6C" w:rsidRDefault="003E2341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caps/>
          <w:spacing w:val="15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на январь 2025 г.</w:t>
      </w:r>
    </w:p>
    <w:tbl>
      <w:tblPr>
        <w:tblpPr w:leftFromText="180" w:rightFromText="180" w:vertAnchor="text" w:horzAnchor="page" w:tblpX="1153" w:tblpY="595"/>
        <w:tblOverlap w:val="never"/>
        <w:tblW w:w="93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1437"/>
        <w:gridCol w:w="3578"/>
        <w:gridCol w:w="1385"/>
        <w:gridCol w:w="1437"/>
      </w:tblGrid>
      <w:tr w:rsidR="003E2341" w:rsidTr="003E2341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 проведения мероприятия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проведения, название мероприятия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Литературный час</w:t>
            </w:r>
          </w:p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>«В гости к Илье Муромцу: из былин в сказку»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13.01.2026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Познавательно-игровая программа</w:t>
            </w:r>
          </w:p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>«Приглашает Рыжий Кот встретить старый Новый год»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13.01.2026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10.00-</w:t>
            </w:r>
          </w:p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Информационная акция </w:t>
            </w:r>
          </w:p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>«С днем рождения, Каменский район!»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16.01.2026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19.00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Концерт</w:t>
            </w: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 ВКЗ</w:t>
            </w:r>
            <w:r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val="en-US" w:eastAsia="ru-RU"/>
              </w:rPr>
              <w:t xml:space="preserve"> </w:t>
            </w:r>
          </w:p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val="en-US" w:eastAsia="ru-RU"/>
              </w:rPr>
              <w:t>«Зимние грёзы»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21.01.2026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16-00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P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Час</w:t>
            </w:r>
            <w:r w:rsidRPr="003E2341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 безопасности </w:t>
            </w:r>
            <w:r w:rsidRPr="003E2341"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>«Терроризм - угроза миру»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23.01.2026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P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Час</w:t>
            </w:r>
            <w:r w:rsidRPr="003E2341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 истории</w:t>
            </w:r>
          </w:p>
          <w:p w:rsidR="003E2341" w:rsidRP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3E2341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 </w:t>
            </w:r>
            <w:r w:rsidRPr="003E2341"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>«Архитектура и природные достопримечательности Каменского района»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Час мужества</w:t>
            </w:r>
          </w:p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 xml:space="preserve"> «Ленинград. 900 дней мужества»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Взрослые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Всероссийская акция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«Блокадный хлеб»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категории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Литературный час</w:t>
            </w:r>
          </w:p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>«Читаем сказы Бажова»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28.01.2026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Тематическая</w:t>
            </w:r>
            <w:r w:rsidRPr="003E2341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 встреча клуба «Гармония», л</w:t>
            </w: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итературная</w:t>
            </w:r>
            <w:r w:rsidRPr="003E2341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 гостиная к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 200 летию со дня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lastRenderedPageBreak/>
              <w:t>рождения русского писателя М. Е. Салтыкова-Щедрина </w:t>
            </w:r>
          </w:p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>
              <w:rPr>
                <w:rStyle w:val="a3"/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>«Мастер слова и сатиры»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Колчеданская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Взрослые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28.01.2026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16-00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Литературны</w:t>
            </w:r>
            <w:r w:rsidRPr="003E2341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 час к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> 200 летию со дня рождения русского писателя М. Е. Салтыкова-Щедрина</w:t>
            </w:r>
          </w:p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val="en-US" w:eastAsia="ru-RU"/>
              </w:rPr>
              <w:t>«Писатель мудрых сказок»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29.01.2026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19.00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Концерт</w:t>
            </w: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 ВКЗ</w:t>
            </w:r>
          </w:p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val="en-US" w:eastAsia="ru-RU"/>
              </w:rPr>
              <w:t>«Итальянское солнце»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30.01.2026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Краеведческий квиз</w:t>
            </w:r>
          </w:p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>«Вот она какая-сторона родная»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Колчеданский Дом культуры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Дети, молодежь 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 10.01 по 31.01.2026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03133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  <w:t>Книжная выставка</w:t>
            </w:r>
            <w:r>
              <w:rPr>
                <w:rFonts w:ascii="Arial" w:eastAsia="SimSun" w:hAnsi="Arial" w:cs="Arial"/>
                <w:b/>
                <w:bCs/>
                <w:color w:val="303133"/>
                <w:sz w:val="24"/>
                <w:szCs w:val="24"/>
                <w:shd w:val="clear" w:color="auto" w:fill="FFFFFF"/>
              </w:rPr>
              <w:t> </w:t>
            </w:r>
          </w:p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b/>
                <w:bCs/>
                <w:color w:val="303133"/>
                <w:sz w:val="24"/>
                <w:szCs w:val="24"/>
                <w:shd w:val="clear" w:color="auto" w:fill="FFFFFF"/>
              </w:rPr>
              <w:t>«Литературный календарь. Январь»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категории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с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по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.01.202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pStyle w:val="a4"/>
              <w:spacing w:before="0" w:beforeAutospacing="0"/>
              <w:jc w:val="center"/>
              <w:rPr>
                <w:rFonts w:ascii="Arial" w:hAnsi="Arial" w:cs="Arial"/>
                <w:b/>
                <w:color w:val="303133"/>
              </w:rPr>
            </w:pPr>
            <w:r>
              <w:rPr>
                <w:rFonts w:ascii="Arial" w:eastAsia="Roboto" w:hAnsi="Arial" w:cs="Arial"/>
                <w:color w:val="303133"/>
                <w:shd w:val="clear" w:color="auto" w:fill="FFFFFF"/>
              </w:rPr>
              <w:t xml:space="preserve">Информационный стенд </w:t>
            </w:r>
            <w:r>
              <w:rPr>
                <w:rFonts w:ascii="Arial" w:eastAsia="Roboto" w:hAnsi="Arial" w:cs="Arial"/>
                <w:b/>
                <w:bCs/>
                <w:color w:val="303133"/>
                <w:shd w:val="clear" w:color="auto" w:fill="FFFFFF"/>
              </w:rPr>
              <w:t>«Памятные даты военной истории России. Январь»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категории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с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по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.01.202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pStyle w:val="a4"/>
              <w:spacing w:before="0" w:beforeAutospacing="0" w:after="0" w:afterAutospacing="0"/>
              <w:jc w:val="center"/>
              <w:rPr>
                <w:rFonts w:ascii="Arial" w:eastAsia="Roboto" w:hAnsi="Arial" w:cs="Arial"/>
                <w:color w:val="303133"/>
                <w:shd w:val="clear" w:color="auto" w:fill="FFFFFF"/>
              </w:rPr>
            </w:pPr>
            <w:r>
              <w:rPr>
                <w:rFonts w:ascii="Arial" w:eastAsia="Roboto" w:hAnsi="Arial" w:cs="Arial"/>
                <w:color w:val="303133"/>
                <w:shd w:val="clear" w:color="auto" w:fill="FFFFFF"/>
              </w:rPr>
              <w:t>Информационный стенд</w:t>
            </w:r>
          </w:p>
          <w:p w:rsidR="003E2341" w:rsidRDefault="003E2341">
            <w:pPr>
              <w:pStyle w:val="a4"/>
              <w:spacing w:before="0" w:beforeAutospacing="0"/>
              <w:jc w:val="center"/>
              <w:rPr>
                <w:rFonts w:ascii="Arial" w:eastAsia="Roboto" w:hAnsi="Arial" w:cs="Arial"/>
                <w:b/>
                <w:bCs/>
                <w:color w:val="303133"/>
                <w:shd w:val="clear" w:color="auto" w:fill="FFFFFF"/>
              </w:rPr>
            </w:pPr>
            <w:r>
              <w:rPr>
                <w:rFonts w:ascii="Arial" w:eastAsia="Roboto" w:hAnsi="Arial" w:cs="Arial"/>
                <w:b/>
                <w:bCs/>
                <w:color w:val="303133"/>
                <w:shd w:val="clear" w:color="auto" w:fill="FFFFFF"/>
              </w:rPr>
              <w:t>«Народов много — страна одна!»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категории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с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по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10.00 - 18.00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выставка</w:t>
            </w:r>
          </w:p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«Зимние сказки народов России»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с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0.01 по 31.01.2026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Тематическая полка 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«Блокадный словарь»</w:t>
            </w:r>
          </w:p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Взрослые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20.01 по 31.01.2026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стенд, просмотр книг ко Дню памяти жертв Холокоста.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3E2341" w:rsidTr="003E2341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 27.01 по 29.01.2026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10.00-18.00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P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Книжная</w:t>
            </w:r>
            <w:r w:rsidRPr="003E234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выставка</w:t>
            </w:r>
          </w:p>
          <w:p w:rsidR="003E2341" w:rsidRDefault="003E2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E234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3E2341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> 200 летию со дня рождения русского писателя М. Е. Салтыкова-Щедрина  «</w:t>
            </w:r>
            <w:r>
              <w:rPr>
                <w:rStyle w:val="a3"/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>«Сатиры смелый властелин»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2341" w:rsidRDefault="003E2341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категории</w:t>
            </w:r>
          </w:p>
        </w:tc>
      </w:tr>
      <w:bookmarkEnd w:id="0"/>
    </w:tbl>
    <w:p w:rsidR="00E70F6C" w:rsidRDefault="00E70F6C"/>
    <w:p w:rsidR="00E70F6C" w:rsidRDefault="00E70F6C"/>
    <w:p w:rsidR="00E70F6C" w:rsidRDefault="003E2341">
      <w:pPr>
        <w:tabs>
          <w:tab w:val="left" w:pos="6795"/>
        </w:tabs>
      </w:pPr>
      <w:r>
        <w:tab/>
      </w:r>
    </w:p>
    <w:sectPr w:rsidR="00E70F6C">
      <w:pgSz w:w="11906" w:h="16838"/>
      <w:pgMar w:top="1134" w:right="9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F6C" w:rsidRDefault="003E2341">
      <w:pPr>
        <w:spacing w:line="240" w:lineRule="auto"/>
      </w:pPr>
      <w:r>
        <w:separator/>
      </w:r>
    </w:p>
  </w:endnote>
  <w:endnote w:type="continuationSeparator" w:id="0">
    <w:p w:rsidR="00E70F6C" w:rsidRDefault="003E2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  <w:sig w:usb0="E00002FF" w:usb1="5000205B" w:usb2="00000020" w:usb3="00000000" w:csb0="2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F6C" w:rsidRDefault="003E2341">
      <w:pPr>
        <w:spacing w:after="0"/>
      </w:pPr>
      <w:r>
        <w:separator/>
      </w:r>
    </w:p>
  </w:footnote>
  <w:footnote w:type="continuationSeparator" w:id="0">
    <w:p w:rsidR="00E70F6C" w:rsidRDefault="003E23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C5"/>
    <w:rsid w:val="000105D6"/>
    <w:rsid w:val="00030D66"/>
    <w:rsid w:val="0004143C"/>
    <w:rsid w:val="000C748D"/>
    <w:rsid w:val="000C7BEE"/>
    <w:rsid w:val="000D7333"/>
    <w:rsid w:val="000D75A2"/>
    <w:rsid w:val="00157F68"/>
    <w:rsid w:val="0017186F"/>
    <w:rsid w:val="001A1D53"/>
    <w:rsid w:val="001B02EB"/>
    <w:rsid w:val="001E6914"/>
    <w:rsid w:val="001F24B8"/>
    <w:rsid w:val="00244BDB"/>
    <w:rsid w:val="002C219A"/>
    <w:rsid w:val="002D6AB4"/>
    <w:rsid w:val="002E0D4B"/>
    <w:rsid w:val="002F1350"/>
    <w:rsid w:val="00360E70"/>
    <w:rsid w:val="003758D0"/>
    <w:rsid w:val="003C1C29"/>
    <w:rsid w:val="003E2341"/>
    <w:rsid w:val="004B0E8D"/>
    <w:rsid w:val="004B3994"/>
    <w:rsid w:val="004C156C"/>
    <w:rsid w:val="004F5FA8"/>
    <w:rsid w:val="00512E38"/>
    <w:rsid w:val="005137EA"/>
    <w:rsid w:val="005B153D"/>
    <w:rsid w:val="0062527C"/>
    <w:rsid w:val="006C5F21"/>
    <w:rsid w:val="00725BBE"/>
    <w:rsid w:val="007303E4"/>
    <w:rsid w:val="007C1207"/>
    <w:rsid w:val="007F0404"/>
    <w:rsid w:val="00821B4E"/>
    <w:rsid w:val="00851C39"/>
    <w:rsid w:val="008D58CD"/>
    <w:rsid w:val="009105DF"/>
    <w:rsid w:val="00924959"/>
    <w:rsid w:val="00977AD5"/>
    <w:rsid w:val="009A1C7A"/>
    <w:rsid w:val="00A016DF"/>
    <w:rsid w:val="00A061AC"/>
    <w:rsid w:val="00A11BEB"/>
    <w:rsid w:val="00A169DA"/>
    <w:rsid w:val="00A703E5"/>
    <w:rsid w:val="00B26735"/>
    <w:rsid w:val="00B579EB"/>
    <w:rsid w:val="00B63EC1"/>
    <w:rsid w:val="00C14071"/>
    <w:rsid w:val="00C54EA3"/>
    <w:rsid w:val="00C968C5"/>
    <w:rsid w:val="00CA4B76"/>
    <w:rsid w:val="00CC259E"/>
    <w:rsid w:val="00D04AFC"/>
    <w:rsid w:val="00D05A62"/>
    <w:rsid w:val="00D135B8"/>
    <w:rsid w:val="00DA6089"/>
    <w:rsid w:val="00DA6F3E"/>
    <w:rsid w:val="00DB35EB"/>
    <w:rsid w:val="00DB6CFD"/>
    <w:rsid w:val="00DF5145"/>
    <w:rsid w:val="00E70F6C"/>
    <w:rsid w:val="00E77035"/>
    <w:rsid w:val="00F14F9E"/>
    <w:rsid w:val="00F277DC"/>
    <w:rsid w:val="07374BF9"/>
    <w:rsid w:val="3AF14381"/>
    <w:rsid w:val="3C672C11"/>
    <w:rsid w:val="3D9B22C0"/>
    <w:rsid w:val="44592422"/>
    <w:rsid w:val="447077CB"/>
    <w:rsid w:val="4507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A3434-1C6C-441B-B5BD-CDC62CA3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397</Words>
  <Characters>2266</Characters>
  <Application>Microsoft Office Word</Application>
  <DocSecurity>0</DocSecurity>
  <Lines>18</Lines>
  <Paragraphs>5</Paragraphs>
  <ScaleCrop>false</ScaleCrop>
  <Company>HP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User</cp:lastModifiedBy>
  <cp:revision>39</cp:revision>
  <dcterms:created xsi:type="dcterms:W3CDTF">2025-09-16T06:41:00Z</dcterms:created>
  <dcterms:modified xsi:type="dcterms:W3CDTF">2026-01-13T07:13:00Z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06A20D7B71AB48F78E8D5D9C7921D3FA_12</vt:lpwstr>
  </property>
</Properties>
</file>