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A" w:rsidRPr="008A6FBA" w:rsidRDefault="008A6FBA" w:rsidP="008A6FBA">
      <w:r w:rsidRPr="008A6FBA">
        <w:t>Рекомендации Российской библиотечной ассоциации</w:t>
      </w:r>
      <w:r w:rsidRPr="008A6FBA">
        <w:br/>
        <w:t>по реализации норм Федерального закона</w:t>
      </w:r>
      <w:r w:rsidRPr="008A6FBA">
        <w:br/>
        <w:t>от 29 декабря 2010 г. № 436-ФЗ </w:t>
      </w:r>
      <w:r w:rsidRPr="008A6FBA">
        <w:br/>
        <w:t>«О защите детей от информации, причиняющей вред их здоровью и развитию» в общедоступных библиотеках России, осуществляющих обслуживание </w:t>
      </w:r>
      <w:r w:rsidRPr="008A6FBA">
        <w:br/>
        <w:t>пользователей  до 18-летнего возраста</w:t>
      </w:r>
    </w:p>
    <w:p w:rsidR="008A6FBA" w:rsidRPr="008A6FBA" w:rsidRDefault="008A6FBA" w:rsidP="008A6FBA">
      <w:proofErr w:type="gramStart"/>
      <w:r w:rsidRPr="008A6FBA">
        <w:t>Утверждены</w:t>
      </w:r>
      <w:proofErr w:type="gramEnd"/>
      <w:r w:rsidRPr="008A6FBA">
        <w:t xml:space="preserve"> на Всероссийском библиотечном</w:t>
      </w:r>
      <w:r w:rsidRPr="008A6FBA">
        <w:br/>
        <w:t>конгрессе: XVIII Ежегодной конференции</w:t>
      </w:r>
      <w:r w:rsidRPr="008A6FBA">
        <w:br/>
        <w:t>Российской библиотечной ассоциации</w:t>
      </w:r>
      <w:r w:rsidRPr="008A6FBA">
        <w:br/>
        <w:t>в Пензе 14 мая 2013 г.</w:t>
      </w:r>
    </w:p>
    <w:p w:rsidR="008A6FBA" w:rsidRPr="008A6FBA" w:rsidRDefault="008A6FBA" w:rsidP="008A6FBA">
      <w:r w:rsidRPr="008A6FBA">
        <w:t>1 сентября 2012 г. вступил в действие Федеральный закон от 29 декабря 2010 г. № 436-ФЗ </w:t>
      </w:r>
      <w:r w:rsidRPr="008A6FBA">
        <w:rPr>
          <w:b/>
          <w:bCs/>
        </w:rPr>
        <w:t>«О защите детей от информации, причиняющей вред их здоровью и развитию»,</w:t>
      </w:r>
      <w:r w:rsidRPr="008A6FBA">
        <w:t> нормы которого имеют прямое отношение к деятельности общедоступных библиотек России, доступ в которые имеют граждане до 18 лет.</w:t>
      </w:r>
    </w:p>
    <w:p w:rsidR="008A6FBA" w:rsidRPr="008A6FBA" w:rsidRDefault="008A6FBA" w:rsidP="008A6FBA">
      <w:r w:rsidRPr="008A6FBA">
        <w:rPr>
          <w:b/>
          <w:bCs/>
        </w:rPr>
        <w:t>В СООТВЕТСТВИИ С ЗАКОНОМ:</w:t>
      </w:r>
    </w:p>
    <w:p w:rsidR="008A6FBA" w:rsidRPr="008A6FBA" w:rsidRDefault="008A6FBA" w:rsidP="008A6FBA">
      <w:r w:rsidRPr="008A6FBA">
        <w:t>В</w:t>
      </w:r>
      <w:proofErr w:type="gramStart"/>
      <w:r w:rsidRPr="008A6FBA">
        <w:t xml:space="preserve"> С</w:t>
      </w:r>
      <w:proofErr w:type="gramEnd"/>
      <w:r w:rsidRPr="008A6FBA">
        <w:t>т. 2, п. 12 данного закона в понятие </w:t>
      </w:r>
      <w:r w:rsidRPr="008A6FBA">
        <w:rPr>
          <w:b/>
          <w:bCs/>
        </w:rPr>
        <w:t>«оборот информационной продукции»</w:t>
      </w:r>
      <w:r w:rsidRPr="008A6FBA">
        <w:t> входит «предоставление и (или) распространение информационной продукции, включая ее … </w:t>
      </w:r>
      <w:r w:rsidRPr="008A6FBA">
        <w:rPr>
          <w:b/>
          <w:bCs/>
        </w:rPr>
        <w:t>выдачу из фондов общедоступных библиотек</w:t>
      </w:r>
      <w:r w:rsidRPr="008A6FBA">
        <w:t>, публичный показ, публичное исполнение (в том числе посредством зрелищных мероприятий), распространение посредством … информационно-телекоммуникационных сетей, в том числе сети "Интернет"...».</w:t>
      </w:r>
    </w:p>
    <w:p w:rsidR="008A6FBA" w:rsidRPr="008A6FBA" w:rsidRDefault="008A6FBA" w:rsidP="008A6FBA">
      <w:proofErr w:type="gramStart"/>
      <w:r w:rsidRPr="008A6FBA">
        <w:t>При этом, «информационная продукция» — это «предназначенные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связи» (Ст. 2, п. 5).</w:t>
      </w:r>
      <w:proofErr w:type="gramEnd"/>
    </w:p>
    <w:p w:rsidR="008A6FBA" w:rsidRPr="008A6FBA" w:rsidRDefault="008A6FBA" w:rsidP="008A6FBA">
      <w:r w:rsidRPr="008A6FBA">
        <w:t>В законе определяются виды информации, запрещенной к распространению среди детей (лиц, не достигших 18 лет) в</w:t>
      </w:r>
      <w:proofErr w:type="gramStart"/>
      <w:r w:rsidRPr="008A6FBA">
        <w:t xml:space="preserve"> С</w:t>
      </w:r>
      <w:proofErr w:type="gramEnd"/>
      <w:r w:rsidRPr="008A6FBA">
        <w:t>т. 5, п. 2.; а также виды информации, распространение которой среди детей определенных возрастных категорий ограничено в Ст. 5, п. 3.</w:t>
      </w:r>
    </w:p>
    <w:p w:rsidR="008A6FBA" w:rsidRPr="008A6FBA" w:rsidRDefault="008A6FBA" w:rsidP="008A6FBA">
      <w:r w:rsidRPr="008A6FBA">
        <w:t>Классификация видов информационной продукции в данном законе определяется по возрастным категориям: для детей, не достигших 6 лет, достигших 6 лет, достигших 12 лет, достигших 16 лет. Запрещенная для распространений среди детей информационная продукция классифицируется как продукция для лиц от 18 лет. Информационная продукция, разрешенная к распространению без ограничений возраста (всеобщий доступ), классифицируется как продукция для лиц от 0 лет.</w:t>
      </w:r>
    </w:p>
    <w:p w:rsidR="008A6FBA" w:rsidRPr="008A6FBA" w:rsidRDefault="008A6FBA" w:rsidP="008A6FBA">
      <w:r w:rsidRPr="008A6FBA">
        <w:t>Общедоступные библиотеки, пользователями которых являются граждане до 18 лет, в соответствии с нормами Федерального закона № 436-ФЗ, должны:</w:t>
      </w:r>
    </w:p>
    <w:p w:rsidR="008A6FBA" w:rsidRPr="008A6FBA" w:rsidRDefault="008A6FBA" w:rsidP="008A6FBA">
      <w:r w:rsidRPr="008A6FBA">
        <w:t>1) принимать меры по выдаче информационной продукции в соответствии с положениями данного закона, а также отражению знака информационной продукции в каталоге,</w:t>
      </w:r>
    </w:p>
    <w:p w:rsidR="008A6FBA" w:rsidRPr="008A6FBA" w:rsidRDefault="008A6FBA" w:rsidP="008A6FBA">
      <w:r w:rsidRPr="008A6FBA">
        <w:t xml:space="preserve">2) обеспечивать меры по установке </w:t>
      </w:r>
      <w:proofErr w:type="gramStart"/>
      <w:r w:rsidRPr="008A6FBA">
        <w:t>Интернет-фильтров</w:t>
      </w:r>
      <w:proofErr w:type="gramEnd"/>
      <w:r w:rsidRPr="008A6FBA">
        <w:t xml:space="preserve"> на компьютерах, доступ к которым разрешен лицам до 18 лет,</w:t>
      </w:r>
    </w:p>
    <w:p w:rsidR="008A6FBA" w:rsidRPr="008A6FBA" w:rsidRDefault="008A6FBA" w:rsidP="008A6FBA">
      <w:r w:rsidRPr="008A6FBA">
        <w:t>3) обеспечивать маркировку объявлений, афиш, информационных материалов о зрелищных, культурно-массовых мероприятиях, проводимых ими.</w:t>
      </w:r>
    </w:p>
    <w:p w:rsidR="008A6FBA" w:rsidRPr="008A6FBA" w:rsidRDefault="008A6FBA" w:rsidP="008A6FBA">
      <w:r w:rsidRPr="008A6FBA">
        <w:t>Настоящий Федеральный закон не распространяется на отношения в сфере:</w:t>
      </w:r>
    </w:p>
    <w:p w:rsidR="008A6FBA" w:rsidRPr="008A6FBA" w:rsidRDefault="008A6FBA" w:rsidP="008A6FBA">
      <w:r w:rsidRPr="008A6FBA">
        <w:t>1) оборота информационной продукции, содержащей научную, научно-техническую, статистическую информацию;</w:t>
      </w:r>
    </w:p>
    <w:p w:rsidR="008A6FBA" w:rsidRPr="008A6FBA" w:rsidRDefault="008A6FBA" w:rsidP="008A6FBA">
      <w:r w:rsidRPr="008A6FBA">
        <w:t>2) распространения информации, недопустимость ограничения доступа к которой установлена Федеральным законом от 27 июля 2006 года № 149-ФЗ "Об информации, информационных технологиях и о защите информации" и другими федеральными законами;</w:t>
      </w:r>
    </w:p>
    <w:p w:rsidR="008A6FBA" w:rsidRPr="008A6FBA" w:rsidRDefault="008A6FBA" w:rsidP="008A6FBA">
      <w:r w:rsidRPr="008A6FBA">
        <w:lastRenderedPageBreak/>
        <w:t>3) оборота информационной продукции, имеющей значительную историческую, художественную или иную культурную ценность для общества (Ст. 1, п. 2 Федерального закона № 436-ФЗ).</w:t>
      </w:r>
    </w:p>
    <w:p w:rsidR="008A6FBA" w:rsidRPr="008A6FBA" w:rsidRDefault="008A6FBA" w:rsidP="008A6FBA">
      <w:r w:rsidRPr="008A6FBA">
        <w:t>В законе имеются нормы, признанные в ходе обсуждений в Министерстве культуры Российской Федерации и Российской библиотечной ассоциации невыполнимыми в работе общедоступных библиотек. В связи с этим, РБА ведет деятельность по внесению изменений в данный закон.</w:t>
      </w:r>
    </w:p>
    <w:p w:rsidR="008A6FBA" w:rsidRPr="008A6FBA" w:rsidRDefault="008A6FBA" w:rsidP="008A6FBA">
      <w:r w:rsidRPr="008A6FBA">
        <w:t>Настоящие рекомендации подготовлены с учетом обсуждений, прошедших в РБА и Министерстве культуры РФ.</w:t>
      </w:r>
    </w:p>
    <w:p w:rsidR="008A6FBA" w:rsidRPr="008A6FBA" w:rsidRDefault="008A6FBA" w:rsidP="008A6FBA">
      <w:r w:rsidRPr="008A6FBA">
        <w:rPr>
          <w:b/>
          <w:bCs/>
        </w:rPr>
        <w:t>РБА РЕКОМЕНДУЕТ следующие действия для исполнения положений закона:</w:t>
      </w:r>
    </w:p>
    <w:p w:rsidR="008A6FBA" w:rsidRPr="008A6FBA" w:rsidRDefault="008A6FBA" w:rsidP="008A6FBA">
      <w:r w:rsidRPr="008A6FBA">
        <w:rPr>
          <w:b/>
          <w:bCs/>
        </w:rPr>
        <w:t>I. Требования к административным и организационным мерам, обеспечивающим защиту детей от информации, причиняющей вред их здоровью и (или) развитию в отношении печатной продукции</w:t>
      </w:r>
    </w:p>
    <w:p w:rsidR="008A6FBA" w:rsidRPr="008A6FBA" w:rsidRDefault="008A6FBA" w:rsidP="008A6FBA">
      <w:r w:rsidRPr="008A6FBA">
        <w:t>1. Исключить случаи размещения в залах открытого доступа общедоступных библиотек (в случае их доступности для лиц младше 18 лет) информационной продукции, распространение которой среди детей запрещено (Ст. 5, п. 2 Федерального закона № 436-ФЗ).</w:t>
      </w:r>
    </w:p>
    <w:p w:rsidR="008A6FBA" w:rsidRPr="008A6FBA" w:rsidRDefault="008A6FBA" w:rsidP="008A6FBA">
      <w:proofErr w:type="gramStart"/>
      <w:r w:rsidRPr="008A6FBA">
        <w:t xml:space="preserve">Согласно утвержденным </w:t>
      </w:r>
      <w:proofErr w:type="spellStart"/>
      <w:r w:rsidRPr="008A6FBA">
        <w:t>Минкомсвязи</w:t>
      </w:r>
      <w:proofErr w:type="spellEnd"/>
      <w:r w:rsidRPr="008A6FBA">
        <w:t xml:space="preserve"> РФ «Рекомендациям по применению федерального закона от 29 декабря 2010 г. № 436-ФЗ «О защите детей от информации, причиняющей вред их здоровью и развитию» в отношении печатной (книжной) продукции» от 22.01.2013 № АВ-П17-531, данная категория информационной продукции в обязательном порядке маркируется знаком (18+) и (или) текстовым предупреждением в виде словосочетания «запрещено для детей» на первой стороне обложки издания.</w:t>
      </w:r>
      <w:proofErr w:type="gramEnd"/>
    </w:p>
    <w:p w:rsidR="008A6FBA" w:rsidRPr="008A6FBA" w:rsidRDefault="008A6FBA" w:rsidP="008A6FBA">
      <w:r w:rsidRPr="008A6FBA">
        <w:t>2. Разработать систему возрастной идентификации пользователя в целях недопущения случаев получения пользователями до 18 лет информационной продукции, распространение которой среди детей запрещено (Ст. 5, п. 2 Федерального закона № 436-ФЗ).</w:t>
      </w:r>
    </w:p>
    <w:p w:rsidR="008A6FBA" w:rsidRPr="008A6FBA" w:rsidRDefault="008A6FBA" w:rsidP="008A6FBA">
      <w:r w:rsidRPr="008A6FBA">
        <w:t>В случае электронного заказа информационной продукции в библиотеке должна быть разработана технология, позволяющая идентифицировать пользователя младше 18 лет (например, по специальному обозначению в читательском билете, или по дате рождения). В случае непосредственной работы библиотечного работника с пользователем, при заказе запрещенной к распространению среди детей информационной продукции в соответствии с Федеральным законом № 436-ФЗ, необходимо также иметь доступ библиотекаря к информации о возрасте пользователя.</w:t>
      </w:r>
    </w:p>
    <w:p w:rsidR="008A6FBA" w:rsidRPr="008A6FBA" w:rsidRDefault="008A6FBA" w:rsidP="008A6FBA">
      <w:r w:rsidRPr="008A6FBA">
        <w:t>3. В залах открытого доступа общедоступных библиотек (в случае их доступности для лиц младше 18 лет), где размещена продукция, распространение которой среди детей определенных возрастных категорий ограничено (Ст. 5 , п. 3 Федерального закона № 436-ФЗ), необходимо размещать информационные сообщения о действии Федерального закона № 436-ФЗ и месте расположения знака информационной продукции на издании.</w:t>
      </w:r>
    </w:p>
    <w:p w:rsidR="008A6FBA" w:rsidRPr="008A6FBA" w:rsidRDefault="008A6FBA" w:rsidP="008A6FBA">
      <w:proofErr w:type="gramStart"/>
      <w:r w:rsidRPr="008A6FBA">
        <w:t xml:space="preserve">Согласно утвержденным </w:t>
      </w:r>
      <w:proofErr w:type="spellStart"/>
      <w:r w:rsidRPr="008A6FBA">
        <w:t>Минкомсвязи</w:t>
      </w:r>
      <w:proofErr w:type="spellEnd"/>
      <w:r w:rsidRPr="008A6FBA">
        <w:t xml:space="preserve"> РФ «Рекомендациям по применению Федерального закона от 29 декабря 2010 г. № 436-ФЗ «О защите детей от информации, причиняющей вред их здоровью и развитию» в отношении печатной (книжной) продукции» от 22.01.2013 № АВ-П17-531, знак информационной продукции и (или) текстовое предупреждение об ограничении распространения указываются на полосе издания, содержащей выходные сведения.</w:t>
      </w:r>
      <w:proofErr w:type="gramEnd"/>
    </w:p>
    <w:p w:rsidR="008A6FBA" w:rsidRPr="008A6FBA" w:rsidRDefault="008A6FBA" w:rsidP="008A6FBA">
      <w:r w:rsidRPr="008A6FBA">
        <w:t>4. Размещать знак информационной продукции, указанный в выпускных сведениях на печатной продукции, или в документации получаемой библиотекой вместе с экземпляром документа, при создании машиночитаемой библиографической записи (в формате RUSMARC — поле 333) и при создании печатной карточки.</w:t>
      </w:r>
    </w:p>
    <w:p w:rsidR="008A6FBA" w:rsidRPr="008A6FBA" w:rsidRDefault="008A6FBA" w:rsidP="008A6FBA">
      <w:r w:rsidRPr="008A6FBA">
        <w:t>5. Наносить знак информационной продукции при подготовке афиш или иных объявлений о массовых мероприятиях, проводимых библиотекой (Ст. 11, п. 6 Федерального закона № 436-ФЗ).</w:t>
      </w:r>
    </w:p>
    <w:p w:rsidR="008A6FBA" w:rsidRPr="008A6FBA" w:rsidRDefault="008A6FBA" w:rsidP="008A6FBA">
      <w:r w:rsidRPr="008A6FBA">
        <w:lastRenderedPageBreak/>
        <w:t>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(Ст. 12, п. 3 Федерального закона № 436-ФЗ).</w:t>
      </w:r>
    </w:p>
    <w:p w:rsidR="008A6FBA" w:rsidRPr="008A6FBA" w:rsidRDefault="008A6FBA" w:rsidP="008A6FBA">
      <w:r w:rsidRPr="008A6FBA">
        <w:t xml:space="preserve">6. </w:t>
      </w:r>
      <w:proofErr w:type="gramStart"/>
      <w:r w:rsidRPr="008A6FBA">
        <w:t>При заключении договоров с поставщиками печатной продукции о комплектовании библиотеки включать специальный пункт об ответственности поставщика за размещение знака информационной продукции, а в случае его несоблюдения предусмотреть требование к поставщику возместить убытки, понесенные в результате нарушения (согласно «Рекомендациям по применению Федерального закона от 29 декабря 2010 г. № 436-ФЗ «О защите детей от информации, причиняющей вред их здоровью и развитию» в</w:t>
      </w:r>
      <w:proofErr w:type="gramEnd"/>
      <w:r w:rsidRPr="008A6FBA">
        <w:t xml:space="preserve"> </w:t>
      </w:r>
      <w:proofErr w:type="gramStart"/>
      <w:r w:rsidRPr="008A6FBA">
        <w:t>отношении</w:t>
      </w:r>
      <w:proofErr w:type="gramEnd"/>
      <w:r w:rsidRPr="008A6FBA">
        <w:t xml:space="preserve"> печатной (книжной) продукции», утв. </w:t>
      </w:r>
      <w:proofErr w:type="spellStart"/>
      <w:r w:rsidRPr="008A6FBA">
        <w:t>Минкомсвязи</w:t>
      </w:r>
      <w:proofErr w:type="spellEnd"/>
      <w:r w:rsidRPr="008A6FBA">
        <w:t xml:space="preserve"> России 22.01.2013 № АВ-П17-531).</w:t>
      </w:r>
    </w:p>
    <w:p w:rsidR="008A6FBA" w:rsidRPr="008A6FBA" w:rsidRDefault="008A6FBA" w:rsidP="008A6FBA">
      <w:r w:rsidRPr="008A6FBA">
        <w:rPr>
          <w:b/>
          <w:bCs/>
        </w:rPr>
        <w:t>II. Требования к административным, организационным, техническим и программно-аппаратным средствам защиты детей от информации, причиняющей вред их здоровью и (или) развитию, распространяемой посредством информационно-телекоммуникационных сетей</w:t>
      </w:r>
    </w:p>
    <w:p w:rsidR="008A6FBA" w:rsidRPr="008A6FBA" w:rsidRDefault="008A6FBA" w:rsidP="008A6FBA">
      <w:r w:rsidRPr="008A6FBA">
        <w:t>7. Обеспечить применение административных, организационных</w:t>
      </w:r>
      <w:r w:rsidRPr="008A6FBA">
        <w:rPr>
          <w:b/>
          <w:bCs/>
        </w:rPr>
        <w:t>, </w:t>
      </w:r>
      <w:r w:rsidRPr="008A6FBA">
        <w:t>технических и программно-аппаратных средств защиты детей от информации, причиняющей вред их здоровью и развитию, при предоставлении доступа пользователей библиотеки к Интернет-ресурсам, в соответствии со</w:t>
      </w:r>
      <w:proofErr w:type="gramStart"/>
      <w:r w:rsidRPr="008A6FBA">
        <w:t xml:space="preserve"> С</w:t>
      </w:r>
      <w:proofErr w:type="gramEnd"/>
      <w:r w:rsidRPr="008A6FBA">
        <w:t>т. 14 указанного закона.</w:t>
      </w:r>
    </w:p>
    <w:p w:rsidR="008A6FBA" w:rsidRPr="008A6FBA" w:rsidRDefault="008A6FBA" w:rsidP="008A6FBA">
      <w:r w:rsidRPr="008A6FBA">
        <w:t>В залах доступа к Интернету общедоступных библиотек (в случае их доступности для лиц младше 18 лет) необходимо размещать информационные сообщения о действии Федерального закона № 436-ФЗ.</w:t>
      </w:r>
    </w:p>
    <w:p w:rsidR="008A6FBA" w:rsidRPr="008A6FBA" w:rsidRDefault="008A6FBA" w:rsidP="008A6FBA">
      <w:r w:rsidRPr="008A6FBA">
        <w:t>При заключении договоров библиотек с Интернет-провайдерами предусмотреть обязательный пункт об ответственности провайдеров за наличие фильтров для защиты пользователей библиотек от 14 до 18 лет от информации, наносящей вред их здоровью и развитию, в соответствии с Федеральным законом № 436-ФЗ.</w:t>
      </w:r>
    </w:p>
    <w:p w:rsidR="008A6FBA" w:rsidRPr="008A6FBA" w:rsidRDefault="008A6FBA" w:rsidP="008A6FBA">
      <w:r w:rsidRPr="008A6FBA">
        <w:t>8. Разместить на главной странице сайта библиотеки знак возрастной классификации, в случае, если сайт библиотеки зарегистрирован в качестве средства массовой информации.</w:t>
      </w:r>
    </w:p>
    <w:p w:rsidR="008A6FBA" w:rsidRPr="008A6FBA" w:rsidRDefault="008A6FBA" w:rsidP="008A6FBA">
      <w:r w:rsidRPr="008A6FBA">
        <w:t>Сайт библиотеки,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</w:t>
      </w:r>
      <w:proofErr w:type="gramStart"/>
      <w:r w:rsidRPr="008A6FBA">
        <w:t xml:space="preserve"> С</w:t>
      </w:r>
      <w:proofErr w:type="gramEnd"/>
      <w:r w:rsidRPr="008A6FBA">
        <w:t>т. 6, п. 3 Федерального закона № 436-ФЗ. Классификация сайтов осуществляется в данном случае самостоятельно с учетом требований закона.</w:t>
      </w:r>
    </w:p>
    <w:p w:rsidR="008A6FBA" w:rsidRPr="008A6FBA" w:rsidRDefault="008A6FBA" w:rsidP="008A6FBA">
      <w:r w:rsidRPr="008A6FBA">
        <w:rPr>
          <w:b/>
          <w:bCs/>
        </w:rPr>
        <w:t>III. Дополнительные рекомендуемые организационные меры</w:t>
      </w:r>
    </w:p>
    <w:p w:rsidR="008A6FBA" w:rsidRPr="008A6FBA" w:rsidRDefault="008A6FBA" w:rsidP="008A6FBA">
      <w:r w:rsidRPr="008A6FBA">
        <w:t>9. Проводить семинары, информационные совещания и другие мероприятия по широкому ознакомлению с данным законом для сотрудников и пользователей общедоступных библиотек.</w:t>
      </w:r>
    </w:p>
    <w:p w:rsidR="005D6A65" w:rsidRDefault="008A6FBA">
      <w:hyperlink r:id="rId5" w:history="1">
        <w:r w:rsidRPr="00BE00F6">
          <w:rPr>
            <w:rStyle w:val="a3"/>
          </w:rPr>
          <w:t>http://www.rba.ru/content/about/doc/recom.php</w:t>
        </w:r>
      </w:hyperlink>
    </w:p>
    <w:p w:rsidR="008A6FBA" w:rsidRDefault="008A6FBA"/>
    <w:p w:rsidR="008A6FBA" w:rsidRDefault="008A6FBA">
      <w:bookmarkStart w:id="0" w:name="_GoBack"/>
      <w:bookmarkEnd w:id="0"/>
    </w:p>
    <w:sectPr w:rsidR="008A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A5"/>
    <w:rsid w:val="00171F8B"/>
    <w:rsid w:val="00606E48"/>
    <w:rsid w:val="008A6FBA"/>
    <w:rsid w:val="009D5B45"/>
    <w:rsid w:val="00E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a.ru/content/about/doc/reco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</cp:revision>
  <dcterms:created xsi:type="dcterms:W3CDTF">2013-09-13T09:40:00Z</dcterms:created>
  <dcterms:modified xsi:type="dcterms:W3CDTF">2013-09-13T09:41:00Z</dcterms:modified>
</cp:coreProperties>
</file>