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EA" w:rsidRDefault="00CA5806" w:rsidP="00CA58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Pr="00CA5806">
        <w:rPr>
          <w:rFonts w:ascii="Times New Roman" w:hAnsi="Times New Roman" w:cs="Times New Roman"/>
          <w:sz w:val="28"/>
          <w:szCs w:val="28"/>
        </w:rPr>
        <w:t xml:space="preserve">Утверждаю:     </w:t>
      </w:r>
    </w:p>
    <w:p w:rsidR="00CA5806" w:rsidRDefault="00CA5806" w:rsidP="00CA5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A5806">
        <w:rPr>
          <w:rFonts w:ascii="Times New Roman" w:hAnsi="Times New Roman" w:cs="Times New Roman"/>
          <w:sz w:val="24"/>
          <w:szCs w:val="24"/>
        </w:rPr>
        <w:t xml:space="preserve">Директор ГБУК РХ «Хакасская РДБ» </w:t>
      </w:r>
    </w:p>
    <w:p w:rsidR="00CA5806" w:rsidRDefault="00CA5806" w:rsidP="00CA5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   Журба А.И.</w:t>
      </w:r>
    </w:p>
    <w:p w:rsidR="00CA5806" w:rsidRDefault="00CA5806" w:rsidP="00CA58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«____»_________________2013г.</w:t>
      </w:r>
    </w:p>
    <w:p w:rsidR="00CA5806" w:rsidRDefault="00CA5806" w:rsidP="00CA58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806" w:rsidRPr="00411635" w:rsidRDefault="00CA5806" w:rsidP="00CA5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63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5806" w:rsidRDefault="00CA5806" w:rsidP="00CA58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635">
        <w:rPr>
          <w:rFonts w:ascii="Times New Roman" w:hAnsi="Times New Roman" w:cs="Times New Roman"/>
          <w:b/>
          <w:sz w:val="24"/>
          <w:szCs w:val="24"/>
        </w:rPr>
        <w:t>О порядке классификации информационной продукции, находящейся в фондах Государственного бюджетного учреждения культуры</w:t>
      </w:r>
      <w:r w:rsidR="00411635" w:rsidRPr="00411635">
        <w:rPr>
          <w:rFonts w:ascii="Times New Roman" w:hAnsi="Times New Roman" w:cs="Times New Roman"/>
          <w:b/>
          <w:sz w:val="24"/>
          <w:szCs w:val="24"/>
        </w:rPr>
        <w:t xml:space="preserve"> Республики Хакасия «Хакасская республиканская детская библиотека» и размещения знака информационной продукции.</w:t>
      </w:r>
    </w:p>
    <w:p w:rsidR="00411635" w:rsidRDefault="00411635" w:rsidP="004116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411635" w:rsidRDefault="00411635" w:rsidP="004116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7A81" w:rsidRDefault="00411635" w:rsidP="00B67A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исполнении требований Федерального закона от 29 декабря 2010 г. №436-ФЗ «О защите детей от информации, причиняющей вред их здоровью и развитию» (далее - №436-ФЗ) для урегулирования</w:t>
      </w:r>
      <w:r w:rsidR="00B67A81">
        <w:rPr>
          <w:rFonts w:ascii="Times New Roman" w:hAnsi="Times New Roman" w:cs="Times New Roman"/>
          <w:sz w:val="24"/>
          <w:szCs w:val="24"/>
        </w:rPr>
        <w:t xml:space="preserve"> порядка классификации информационной продукции, поступившей в фонды ГБУК РХ «Хакасская РДБ» (далее – библиотека)</w:t>
      </w:r>
      <w:r w:rsidR="002A30AE">
        <w:rPr>
          <w:rFonts w:ascii="Times New Roman" w:hAnsi="Times New Roman" w:cs="Times New Roman"/>
          <w:sz w:val="24"/>
          <w:szCs w:val="24"/>
        </w:rPr>
        <w:t xml:space="preserve"> </w:t>
      </w:r>
      <w:r w:rsidR="00B67A81">
        <w:rPr>
          <w:rFonts w:ascii="Times New Roman" w:hAnsi="Times New Roman" w:cs="Times New Roman"/>
          <w:sz w:val="24"/>
          <w:szCs w:val="24"/>
        </w:rPr>
        <w:t xml:space="preserve"> без знака информационной продукции, а также классификации информации, распространяемой посредством зрелищных мероприятий.</w:t>
      </w:r>
    </w:p>
    <w:p w:rsidR="00B67A81" w:rsidRDefault="00B67A81" w:rsidP="00B67A8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положении:</w:t>
      </w:r>
    </w:p>
    <w:p w:rsidR="00411635" w:rsidRDefault="00804A63" w:rsidP="00B67A81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B67A81" w:rsidRPr="007E340F">
        <w:rPr>
          <w:rFonts w:ascii="Times New Roman" w:hAnsi="Times New Roman" w:cs="Times New Roman"/>
          <w:b/>
          <w:sz w:val="24"/>
          <w:szCs w:val="24"/>
        </w:rPr>
        <w:t>нак информационной продукции</w:t>
      </w:r>
      <w:r w:rsidR="00B67A81">
        <w:rPr>
          <w:rFonts w:ascii="Times New Roman" w:hAnsi="Times New Roman" w:cs="Times New Roman"/>
          <w:sz w:val="24"/>
          <w:szCs w:val="24"/>
        </w:rPr>
        <w:t xml:space="preserve"> – графическое и (или) текстовое обозначение информационной продукции в соответствии с классификацией информационной продукции</w:t>
      </w:r>
      <w:r w:rsidR="007E340F">
        <w:rPr>
          <w:rFonts w:ascii="Times New Roman" w:hAnsi="Times New Roman" w:cs="Times New Roman"/>
          <w:sz w:val="24"/>
          <w:szCs w:val="24"/>
        </w:rPr>
        <w:t>, предусмотренной ч.3 ст.6 №436-ФЗ;</w:t>
      </w:r>
      <w:r w:rsidR="00B67A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340F" w:rsidRDefault="00804A63" w:rsidP="00B67A81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7E340F">
        <w:rPr>
          <w:rFonts w:ascii="Times New Roman" w:hAnsi="Times New Roman" w:cs="Times New Roman"/>
          <w:b/>
          <w:sz w:val="24"/>
          <w:szCs w:val="24"/>
        </w:rPr>
        <w:t xml:space="preserve">нформационная продукция </w:t>
      </w:r>
      <w:r w:rsidR="007E340F">
        <w:rPr>
          <w:rFonts w:ascii="Times New Roman" w:hAnsi="Times New Roman" w:cs="Times New Roman"/>
          <w:sz w:val="24"/>
          <w:szCs w:val="24"/>
        </w:rPr>
        <w:t>– предназначенная для оборота на территории Российской Федерации продукция средств массовой информации, печатная продукция, аудиовизуальная продукция на любых видах носителей, а также информация, распространяемая посредством зрелищных мероприятий;</w:t>
      </w:r>
    </w:p>
    <w:p w:rsidR="007E340F" w:rsidRDefault="00804A63" w:rsidP="00B67A81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7E340F">
        <w:rPr>
          <w:rFonts w:ascii="Times New Roman" w:hAnsi="Times New Roman" w:cs="Times New Roman"/>
          <w:b/>
          <w:sz w:val="24"/>
          <w:szCs w:val="24"/>
        </w:rPr>
        <w:t xml:space="preserve">лассификация информационной продукции </w:t>
      </w:r>
      <w:r w:rsidR="007E340F">
        <w:rPr>
          <w:rFonts w:ascii="Times New Roman" w:hAnsi="Times New Roman" w:cs="Times New Roman"/>
          <w:sz w:val="24"/>
          <w:szCs w:val="24"/>
        </w:rPr>
        <w:t>– распределение информационной продукции в зависимости от её тематики</w:t>
      </w:r>
      <w:r w:rsidR="0018609A">
        <w:rPr>
          <w:rFonts w:ascii="Times New Roman" w:hAnsi="Times New Roman" w:cs="Times New Roman"/>
          <w:sz w:val="24"/>
          <w:szCs w:val="24"/>
        </w:rPr>
        <w:t>, жанра, содержания и художественного оформления по возрастным категориям детей в порядке, установленном №436-ФЗ</w:t>
      </w:r>
      <w:r w:rsidR="000B6AA1">
        <w:rPr>
          <w:rFonts w:ascii="Times New Roman" w:hAnsi="Times New Roman" w:cs="Times New Roman"/>
          <w:sz w:val="24"/>
          <w:szCs w:val="24"/>
        </w:rPr>
        <w:t>;</w:t>
      </w:r>
    </w:p>
    <w:p w:rsidR="000B6AA1" w:rsidRDefault="00804A63" w:rsidP="00B67A81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0B6AA1">
        <w:rPr>
          <w:rFonts w:ascii="Times New Roman" w:hAnsi="Times New Roman" w:cs="Times New Roman"/>
          <w:b/>
          <w:sz w:val="24"/>
          <w:szCs w:val="24"/>
        </w:rPr>
        <w:t xml:space="preserve">аркировка </w:t>
      </w:r>
      <w:r w:rsidR="000B6AA1">
        <w:rPr>
          <w:rFonts w:ascii="Times New Roman" w:hAnsi="Times New Roman" w:cs="Times New Roman"/>
          <w:sz w:val="24"/>
          <w:szCs w:val="24"/>
        </w:rPr>
        <w:t>– нанесение условных знаков, букв, цифр, графических знаков или надписей на объект, с целью его дальнейшей идентификации (узнавания), указания его свойств и характеристик</w:t>
      </w:r>
      <w:r w:rsidR="0071218D">
        <w:rPr>
          <w:rFonts w:ascii="Times New Roman" w:hAnsi="Times New Roman" w:cs="Times New Roman"/>
          <w:sz w:val="24"/>
          <w:szCs w:val="24"/>
        </w:rPr>
        <w:t>.</w:t>
      </w:r>
    </w:p>
    <w:p w:rsidR="0071218D" w:rsidRPr="0071218D" w:rsidRDefault="0071218D" w:rsidP="0071218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218D">
        <w:rPr>
          <w:rFonts w:ascii="Times New Roman" w:hAnsi="Times New Roman" w:cs="Times New Roman"/>
          <w:sz w:val="24"/>
          <w:szCs w:val="24"/>
        </w:rPr>
        <w:t xml:space="preserve">Положение не распространяется </w:t>
      </w:r>
      <w:proofErr w:type="gramStart"/>
      <w:r w:rsidRPr="0071218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1218D">
        <w:rPr>
          <w:rFonts w:ascii="Times New Roman" w:hAnsi="Times New Roman" w:cs="Times New Roman"/>
          <w:sz w:val="24"/>
          <w:szCs w:val="24"/>
        </w:rPr>
        <w:t>:</w:t>
      </w:r>
    </w:p>
    <w:p w:rsidR="0071218D" w:rsidRDefault="0071218D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712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издания, содержащие научную, научно-техническую, статистическую информацию (п.1 ч.2 ст.1 №436-ФЗ);</w:t>
      </w:r>
    </w:p>
    <w:p w:rsidR="0071218D" w:rsidRDefault="0071218D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издания, имеющие значительную историческую, художественную или иную культурную ценность для общества</w:t>
      </w:r>
      <w:r w:rsidR="00314B76">
        <w:rPr>
          <w:rFonts w:ascii="Times New Roman" w:hAnsi="Times New Roman" w:cs="Times New Roman"/>
          <w:sz w:val="24"/>
          <w:szCs w:val="24"/>
        </w:rPr>
        <w:t xml:space="preserve"> (п.3 ч.2 ст.1 №436-ФЗ);</w:t>
      </w:r>
    </w:p>
    <w:p w:rsidR="00314B76" w:rsidRDefault="00314B76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учебники, учебные пособия, рекомендуемые</w:t>
      </w:r>
      <w:r w:rsidR="00F54FFB">
        <w:rPr>
          <w:rFonts w:ascii="Times New Roman" w:hAnsi="Times New Roman" w:cs="Times New Roman"/>
          <w:sz w:val="24"/>
          <w:szCs w:val="24"/>
        </w:rPr>
        <w:t xml:space="preserve"> или допускаемые к использованию в образовательном процессе (п.1 ч.4 ст.11 №436-ФЗ);</w:t>
      </w:r>
    </w:p>
    <w:p w:rsidR="00F54FFB" w:rsidRDefault="00F54FFB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издания, содержащие нормативные правовые акты (п.2 ч.2 ст.1 №436-ФЗ)</w:t>
      </w:r>
      <w:r w:rsidR="00D508F6">
        <w:rPr>
          <w:rFonts w:ascii="Times New Roman" w:hAnsi="Times New Roman" w:cs="Times New Roman"/>
          <w:sz w:val="24"/>
          <w:szCs w:val="24"/>
        </w:rPr>
        <w:t>;</w:t>
      </w:r>
    </w:p>
    <w:p w:rsidR="00D508F6" w:rsidRDefault="00D508F6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издания, содержащие информацию о состоянии окружающей среды (п.2 ч.2</w:t>
      </w:r>
      <w:r w:rsidR="00804A63">
        <w:rPr>
          <w:rFonts w:ascii="Times New Roman" w:hAnsi="Times New Roman" w:cs="Times New Roman"/>
          <w:sz w:val="24"/>
          <w:szCs w:val="24"/>
        </w:rPr>
        <w:t xml:space="preserve"> ст.1 №436-ФЗ);</w:t>
      </w:r>
    </w:p>
    <w:p w:rsidR="00804A63" w:rsidRDefault="00804A63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издания, содержащие информацию о деятельности государственных органов местного самоуправления, а также об использовании бюджетных средств (п.2 ч.2 ст.1 №436-ФЗ).</w:t>
      </w:r>
    </w:p>
    <w:p w:rsidR="00804A63" w:rsidRDefault="00804A63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Библиотека самостоятельно определяет издания, </w:t>
      </w:r>
      <w:r w:rsidR="00927461">
        <w:rPr>
          <w:rFonts w:ascii="Times New Roman" w:hAnsi="Times New Roman" w:cs="Times New Roman"/>
          <w:sz w:val="24"/>
          <w:szCs w:val="24"/>
        </w:rPr>
        <w:t>не маркируемые знаком информационной продукции (п.1 ст.6 №436-ФЗ).</w:t>
      </w:r>
    </w:p>
    <w:p w:rsidR="00927461" w:rsidRDefault="00927461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определении печатных изданий, не подлежащих классификации и нанесению знака информационной продукции (маркировке), может быть использована Библиотечно-библиографическая классификация – ББК (разделы 2 – 7; в разделе 8 подразделы 80, 81, 82, 83, 85, 86, 87, 88; в разделе 9 подраздел 91, 92)</w:t>
      </w:r>
      <w:r w:rsidR="005F602E">
        <w:rPr>
          <w:rFonts w:ascii="Times New Roman" w:hAnsi="Times New Roman" w:cs="Times New Roman"/>
          <w:sz w:val="24"/>
          <w:szCs w:val="24"/>
        </w:rPr>
        <w:t>.</w:t>
      </w:r>
    </w:p>
    <w:p w:rsidR="005F602E" w:rsidRDefault="005F602E" w:rsidP="0071218D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изданиям, имеющим значительную историческую, художественную или иную культурную ценность для общества следует относить произведения древнерусской литературы, литературы древнего мира (литература Древнего Востока, античная литература), а также произведения российских и зарубежных авторов до первой четверти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sz w:val="24"/>
          <w:szCs w:val="24"/>
        </w:rPr>
        <w:t xml:space="preserve"> века, получивших общественное признание, всемирную известность</w:t>
      </w:r>
      <w:r w:rsidR="00D45F09">
        <w:rPr>
          <w:rFonts w:ascii="Times New Roman" w:hAnsi="Times New Roman" w:cs="Times New Roman"/>
          <w:sz w:val="24"/>
          <w:szCs w:val="24"/>
        </w:rPr>
        <w:t>; авторов, признанных (временем и специалистами) выразителями сущности определённых направлений в искусстве, литературных течений, создателей канонических произведений в рамках жанра и т.п.</w:t>
      </w:r>
    </w:p>
    <w:p w:rsidR="00DC1EB1" w:rsidRPr="00DC1EB1" w:rsidRDefault="00D45F09" w:rsidP="00DC1EB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EB1">
        <w:rPr>
          <w:rFonts w:ascii="Times New Roman" w:hAnsi="Times New Roman" w:cs="Times New Roman"/>
          <w:sz w:val="24"/>
          <w:szCs w:val="24"/>
        </w:rPr>
        <w:t xml:space="preserve">Прочая информационная продукция (печатная) относимая к разделу ББК 84, поступившая </w:t>
      </w:r>
      <w:r w:rsidR="00DC1EB1" w:rsidRPr="00DC1E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F09" w:rsidRDefault="00DC1EB1" w:rsidP="00DC1EB1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DC1EB1">
        <w:rPr>
          <w:rFonts w:ascii="Times New Roman" w:hAnsi="Times New Roman" w:cs="Times New Roman"/>
          <w:sz w:val="24"/>
          <w:szCs w:val="24"/>
        </w:rPr>
        <w:t xml:space="preserve"> </w:t>
      </w:r>
      <w:r w:rsidR="00D45F09" w:rsidRPr="00DC1EB1">
        <w:rPr>
          <w:rFonts w:ascii="Times New Roman" w:hAnsi="Times New Roman" w:cs="Times New Roman"/>
          <w:sz w:val="24"/>
          <w:szCs w:val="24"/>
        </w:rPr>
        <w:t>в фонды Библиотеки без знака информационной продукции</w:t>
      </w:r>
      <w:r>
        <w:rPr>
          <w:rFonts w:ascii="Times New Roman" w:hAnsi="Times New Roman" w:cs="Times New Roman"/>
          <w:sz w:val="24"/>
          <w:szCs w:val="24"/>
        </w:rPr>
        <w:t xml:space="preserve"> подлежит обязательной классификации и маркировке.</w:t>
      </w:r>
    </w:p>
    <w:p w:rsidR="00842C5A" w:rsidRPr="00842C5A" w:rsidRDefault="00842C5A" w:rsidP="00842C5A">
      <w:pPr>
        <w:pStyle w:val="a3"/>
        <w:ind w:left="1095"/>
        <w:rPr>
          <w:rFonts w:ascii="Times New Roman" w:hAnsi="Times New Roman" w:cs="Times New Roman"/>
          <w:b/>
          <w:sz w:val="24"/>
          <w:szCs w:val="24"/>
        </w:rPr>
      </w:pPr>
      <w:r w:rsidRPr="00842C5A">
        <w:rPr>
          <w:rFonts w:ascii="Times New Roman" w:hAnsi="Times New Roman" w:cs="Times New Roman"/>
          <w:b/>
          <w:sz w:val="24"/>
          <w:szCs w:val="24"/>
        </w:rPr>
        <w:t>2.   Порядок классификации документов из библиотечного фонда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2.1. Классификация информационной продукции осуществляется в со</w:t>
      </w:r>
      <w:r>
        <w:rPr>
          <w:rFonts w:ascii="Times New Roman" w:hAnsi="Times New Roman" w:cs="Times New Roman"/>
          <w:sz w:val="24"/>
          <w:szCs w:val="24"/>
        </w:rPr>
        <w:t xml:space="preserve">ответствии с требованиями </w:t>
      </w:r>
      <w:r w:rsidRPr="00842C5A">
        <w:rPr>
          <w:rFonts w:ascii="Times New Roman" w:hAnsi="Times New Roman" w:cs="Times New Roman"/>
          <w:sz w:val="24"/>
          <w:szCs w:val="24"/>
        </w:rPr>
        <w:t xml:space="preserve"> №436-ФЗ  по следующим категориям информационной продукции с последующей маркировкой знаками информационной продукции: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информационная продукция для детей, не достигших возраста шести лет – «0+»;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информационная продукция для детей, достигших возраста шести лет – «6+»;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информационная продукция для детей, достигших возраста двенадцати лет – «12+»;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информационная продукция для детей, достигших возраста шестнадцати лет – «16+»;</w:t>
      </w:r>
    </w:p>
    <w:p w:rsid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информационная продукция, запрещённая для детей (информационная продукция, содержащая информацию, предусмотренную часть</w:t>
      </w:r>
      <w:r>
        <w:rPr>
          <w:rFonts w:ascii="Times New Roman" w:hAnsi="Times New Roman" w:cs="Times New Roman"/>
          <w:sz w:val="24"/>
          <w:szCs w:val="24"/>
        </w:rPr>
        <w:t xml:space="preserve">ю 2 статьи 5 </w:t>
      </w:r>
      <w:r w:rsidRPr="00842C5A">
        <w:rPr>
          <w:rFonts w:ascii="Times New Roman" w:hAnsi="Times New Roman" w:cs="Times New Roman"/>
          <w:sz w:val="24"/>
          <w:szCs w:val="24"/>
        </w:rPr>
        <w:t xml:space="preserve"> № 436-ФЗ) – «18+».</w:t>
      </w:r>
    </w:p>
    <w:p w:rsidR="00E87F12" w:rsidRPr="00842C5A" w:rsidRDefault="00E87F12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842C5A">
        <w:rPr>
          <w:rFonts w:ascii="Times New Roman" w:hAnsi="Times New Roman" w:cs="Times New Roman"/>
          <w:sz w:val="24"/>
          <w:szCs w:val="24"/>
        </w:rPr>
        <w:t>Классификация и маркировка информационной продукции, поступившей в  фонды библиот</w:t>
      </w:r>
      <w:r>
        <w:rPr>
          <w:rFonts w:ascii="Times New Roman" w:hAnsi="Times New Roman" w:cs="Times New Roman"/>
          <w:sz w:val="24"/>
          <w:szCs w:val="24"/>
        </w:rPr>
        <w:t>еки</w:t>
      </w:r>
      <w:r>
        <w:rPr>
          <w:rFonts w:ascii="Times New Roman" w:hAnsi="Times New Roman" w:cs="Times New Roman"/>
          <w:sz w:val="24"/>
          <w:szCs w:val="24"/>
        </w:rPr>
        <w:t xml:space="preserve"> без знака информационной продукции ранее 1 сентября 2012 года, осуществляется работниками библиотеки, обслуживающих читателей.</w:t>
      </w:r>
    </w:p>
    <w:p w:rsid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2.2. Классификация и маркировка информационной продукции, поступившей в  фонды библиот</w:t>
      </w:r>
      <w:r w:rsidR="00E87F12">
        <w:rPr>
          <w:rFonts w:ascii="Times New Roman" w:hAnsi="Times New Roman" w:cs="Times New Roman"/>
          <w:sz w:val="24"/>
          <w:szCs w:val="24"/>
        </w:rPr>
        <w:t xml:space="preserve">еки после 1 сентября 2012 года </w:t>
      </w:r>
      <w:r w:rsidRPr="00842C5A">
        <w:rPr>
          <w:rFonts w:ascii="Times New Roman" w:hAnsi="Times New Roman" w:cs="Times New Roman"/>
          <w:sz w:val="24"/>
          <w:szCs w:val="24"/>
        </w:rPr>
        <w:t>без знака информационной прод</w:t>
      </w:r>
      <w:r>
        <w:rPr>
          <w:rFonts w:ascii="Times New Roman" w:hAnsi="Times New Roman" w:cs="Times New Roman"/>
          <w:sz w:val="24"/>
          <w:szCs w:val="24"/>
        </w:rPr>
        <w:t>укции, осуществляется отделом комплектования и обработки библиотеки.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2.3. При осуществлении классификации информационной продукции оценивается: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тематика, жанр, содержание и художественное оформление;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особенности восприятия содержащейся информации детьми определённой возрастной категории;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- вероятность причинения содержащейся в ней информацией вреда здоровью и (или) развитию детей.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2.4. Критерии классификации информационной продукции: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0+</w:t>
      </w:r>
    </w:p>
    <w:p w:rsid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C5A">
        <w:rPr>
          <w:rFonts w:ascii="Times New Roman" w:hAnsi="Times New Roman" w:cs="Times New Roman"/>
          <w:sz w:val="24"/>
          <w:szCs w:val="24"/>
        </w:rPr>
        <w:t>Информационная продукция, содержащая информацию, не причиняющую вреда здоровью и (или) развитию детей (в том числе информационная продукция, содержащая оправданные ее жанром и (или) сюжетом эпизодические ненатуралистические изображение или описание физического и (или) психического насилия (за исключением сексуального насилия) при условии торжества добра над злом и выражения сострадания к жертве насилия и (или) осуждения насилия).</w:t>
      </w:r>
      <w:proofErr w:type="gramEnd"/>
    </w:p>
    <w:p w:rsidR="007B678A" w:rsidRPr="00842C5A" w:rsidRDefault="007B678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lastRenderedPageBreak/>
        <w:t>6+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 xml:space="preserve">Информационная продукция 0+, а также информационная продукция, содержащая </w:t>
      </w:r>
      <w:proofErr w:type="gramStart"/>
      <w:r w:rsidRPr="00842C5A">
        <w:rPr>
          <w:rFonts w:ascii="Times New Roman" w:hAnsi="Times New Roman" w:cs="Times New Roman"/>
          <w:sz w:val="24"/>
          <w:szCs w:val="24"/>
        </w:rPr>
        <w:t>оправданные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 xml:space="preserve"> ее жанром и (или) сюжетом: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3) 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12+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 xml:space="preserve">Информационная продукция 6+, а также информационная продукция, содержащая </w:t>
      </w:r>
      <w:proofErr w:type="gramStart"/>
      <w:r w:rsidRPr="00842C5A">
        <w:rPr>
          <w:rFonts w:ascii="Times New Roman" w:hAnsi="Times New Roman" w:cs="Times New Roman"/>
          <w:sz w:val="24"/>
          <w:szCs w:val="24"/>
        </w:rPr>
        <w:t>оправданные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 xml:space="preserve"> её жанром и (или) сюжетом: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C5A">
        <w:rPr>
          <w:rFonts w:ascii="Times New Roman" w:hAnsi="Times New Roman" w:cs="Times New Roman"/>
          <w:sz w:val="24"/>
          <w:szCs w:val="24"/>
        </w:rPr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C5A">
        <w:rPr>
          <w:rFonts w:ascii="Times New Roman" w:hAnsi="Times New Roman" w:cs="Times New Roman"/>
          <w:sz w:val="24"/>
          <w:szCs w:val="24"/>
        </w:rPr>
        <w:t>2) изображение или описание, не побуждающие к совершению антиобщественных действий (в том числе к потреблению алкогольной и спиртосодержащей продукции, пива и напитков, изготавливаемых на его основе, участию в азартных играх, занятию бродяжничеством или попрошайничеством), эпизодическое упоминание (без демонстрации)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выражается отрицательное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>, осуждающее отношение к ним и содержится указание на опасность потребления указанных продукции, средств, веществ, изделий;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16+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 xml:space="preserve">Информационная продукция 12+, а также информационная продукция, содержащая </w:t>
      </w:r>
      <w:proofErr w:type="gramStart"/>
      <w:r w:rsidRPr="00842C5A">
        <w:rPr>
          <w:rFonts w:ascii="Times New Roman" w:hAnsi="Times New Roman" w:cs="Times New Roman"/>
          <w:sz w:val="24"/>
          <w:szCs w:val="24"/>
        </w:rPr>
        <w:t>оправданные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 xml:space="preserve"> ее жанром и (или) сюжетом: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C5A">
        <w:rPr>
          <w:rFonts w:ascii="Times New Roman" w:hAnsi="Times New Roman" w:cs="Times New Roman"/>
          <w:sz w:val="24"/>
          <w:szCs w:val="24"/>
        </w:rP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C5A">
        <w:rPr>
          <w:rFonts w:ascii="Times New Roman" w:hAnsi="Times New Roman" w:cs="Times New Roman"/>
          <w:sz w:val="24"/>
          <w:szCs w:val="24"/>
        </w:rPr>
        <w:t xml:space="preserve">3) информация о наркотических средствах или о психотропных и (или) об одурманивающих веществах (без их демонстрации), об опасных последствиях их </w:t>
      </w:r>
      <w:r w:rsidRPr="00842C5A">
        <w:rPr>
          <w:rFonts w:ascii="Times New Roman" w:hAnsi="Times New Roman" w:cs="Times New Roman"/>
          <w:sz w:val="24"/>
          <w:szCs w:val="24"/>
        </w:rPr>
        <w:lastRenderedPageBreak/>
        <w:t>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4) отдельные бранные слова и (или) выражения, не относящиеся к нецензурной брани;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18+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К информации, запрещенной для распространения среди детей, относится информация: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842C5A">
        <w:rPr>
          <w:rFonts w:ascii="Times New Roman" w:hAnsi="Times New Roman" w:cs="Times New Roman"/>
          <w:sz w:val="24"/>
          <w:szCs w:val="24"/>
        </w:rPr>
        <w:t>побуждающая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842C5A">
        <w:rPr>
          <w:rFonts w:ascii="Times New Roman" w:hAnsi="Times New Roman" w:cs="Times New Roman"/>
          <w:sz w:val="24"/>
          <w:szCs w:val="24"/>
        </w:rPr>
        <w:t>способная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>4) отрицающая семейные ценности и формирующая неуважение к родителям и (или) другим членам семьи;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842C5A">
        <w:rPr>
          <w:rFonts w:ascii="Times New Roman" w:hAnsi="Times New Roman" w:cs="Times New Roman"/>
          <w:sz w:val="24"/>
          <w:szCs w:val="24"/>
        </w:rPr>
        <w:t>оправдывающая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 xml:space="preserve"> противоправное поведение;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C5A">
        <w:rPr>
          <w:rFonts w:ascii="Times New Roman" w:hAnsi="Times New Roman" w:cs="Times New Roman"/>
          <w:sz w:val="24"/>
          <w:szCs w:val="24"/>
        </w:rPr>
        <w:t>6) содержащая нецензурную брань;</w:t>
      </w:r>
      <w:proofErr w:type="gramEnd"/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842C5A">
        <w:rPr>
          <w:rFonts w:ascii="Times New Roman" w:hAnsi="Times New Roman" w:cs="Times New Roman"/>
          <w:sz w:val="24"/>
          <w:szCs w:val="24"/>
        </w:rPr>
        <w:t xml:space="preserve">7) </w:t>
      </w:r>
      <w:proofErr w:type="gramStart"/>
      <w:r w:rsidRPr="00842C5A">
        <w:rPr>
          <w:rFonts w:ascii="Times New Roman" w:hAnsi="Times New Roman" w:cs="Times New Roman"/>
          <w:sz w:val="24"/>
          <w:szCs w:val="24"/>
        </w:rPr>
        <w:t>содержащая</w:t>
      </w:r>
      <w:proofErr w:type="gramEnd"/>
      <w:r w:rsidRPr="00842C5A">
        <w:rPr>
          <w:rFonts w:ascii="Times New Roman" w:hAnsi="Times New Roman" w:cs="Times New Roman"/>
          <w:sz w:val="24"/>
          <w:szCs w:val="24"/>
        </w:rPr>
        <w:t xml:space="preserve"> информацию порнографического характера.</w:t>
      </w:r>
    </w:p>
    <w:p w:rsidR="00842C5A" w:rsidRPr="00842C5A" w:rsidRDefault="00842C5A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842C5A">
        <w:rPr>
          <w:rFonts w:ascii="Times New Roman" w:hAnsi="Times New Roman" w:cs="Times New Roman"/>
          <w:sz w:val="24"/>
          <w:szCs w:val="24"/>
        </w:rPr>
        <w:t>. Решение является основанием для размещения знака информационной продукции на той информационной продукции, оборот которой без знака запрещён, а также для размещения знака информационной продукции при создании машиночитаемой библиографической записи и печатной карточки. Обязанность по</w:t>
      </w:r>
      <w:r>
        <w:rPr>
          <w:rFonts w:ascii="Times New Roman" w:hAnsi="Times New Roman" w:cs="Times New Roman"/>
          <w:sz w:val="24"/>
          <w:szCs w:val="24"/>
        </w:rPr>
        <w:t xml:space="preserve"> маркировке возложена на отдел комплектования  и обработки литературы.</w:t>
      </w:r>
      <w:r w:rsidRPr="00842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2C5A" w:rsidRPr="00842C5A" w:rsidRDefault="002A30AE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842C5A" w:rsidRPr="00842C5A">
        <w:rPr>
          <w:rFonts w:ascii="Times New Roman" w:hAnsi="Times New Roman" w:cs="Times New Roman"/>
          <w:sz w:val="24"/>
          <w:szCs w:val="24"/>
        </w:rPr>
        <w:t>. В отношении информационной продукции, запрещённой для детей, знак информационной продукции в обязательном порядке размещае</w:t>
      </w:r>
      <w:r w:rsidR="00842C5A">
        <w:rPr>
          <w:rFonts w:ascii="Times New Roman" w:hAnsi="Times New Roman" w:cs="Times New Roman"/>
          <w:sz w:val="24"/>
          <w:szCs w:val="24"/>
        </w:rPr>
        <w:t>тся на титульном листе</w:t>
      </w:r>
      <w:r w:rsidR="00842C5A" w:rsidRPr="00842C5A">
        <w:rPr>
          <w:rFonts w:ascii="Times New Roman" w:hAnsi="Times New Roman" w:cs="Times New Roman"/>
          <w:sz w:val="24"/>
          <w:szCs w:val="24"/>
        </w:rPr>
        <w:t xml:space="preserve"> издания. Знак информационной продукции по размеру не должен быть меньше </w:t>
      </w:r>
      <w:r w:rsidR="00842C5A">
        <w:rPr>
          <w:rFonts w:ascii="Times New Roman" w:hAnsi="Times New Roman" w:cs="Times New Roman"/>
          <w:sz w:val="24"/>
          <w:szCs w:val="24"/>
        </w:rPr>
        <w:t>шрифтов, используемых на титульном листе</w:t>
      </w:r>
      <w:r w:rsidR="00842C5A" w:rsidRPr="00842C5A">
        <w:rPr>
          <w:rFonts w:ascii="Times New Roman" w:hAnsi="Times New Roman" w:cs="Times New Roman"/>
          <w:sz w:val="24"/>
          <w:szCs w:val="24"/>
        </w:rPr>
        <w:t>.</w:t>
      </w:r>
    </w:p>
    <w:p w:rsidR="00842C5A" w:rsidRDefault="002A30AE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842C5A" w:rsidRPr="00842C5A">
        <w:rPr>
          <w:rFonts w:ascii="Times New Roman" w:hAnsi="Times New Roman" w:cs="Times New Roman"/>
          <w:sz w:val="24"/>
          <w:szCs w:val="24"/>
        </w:rPr>
        <w:t>. Электронные версии печатного издания, аудиокниги маркируются знаком информационной продукции, идентичным знаку, указанному печатной версии издания.</w:t>
      </w:r>
    </w:p>
    <w:p w:rsidR="002A30AE" w:rsidRPr="00842C5A" w:rsidRDefault="002A30AE" w:rsidP="00842C5A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</w:p>
    <w:p w:rsidR="002A30AE" w:rsidRPr="002A30AE" w:rsidRDefault="002A30AE" w:rsidP="002A30AE">
      <w:pPr>
        <w:pStyle w:val="a3"/>
        <w:ind w:left="1095"/>
        <w:rPr>
          <w:rFonts w:ascii="Times New Roman" w:hAnsi="Times New Roman" w:cs="Times New Roman"/>
          <w:b/>
          <w:sz w:val="24"/>
          <w:szCs w:val="24"/>
        </w:rPr>
      </w:pPr>
      <w:r w:rsidRPr="002A30AE">
        <w:rPr>
          <w:rFonts w:ascii="Times New Roman" w:hAnsi="Times New Roman" w:cs="Times New Roman"/>
          <w:b/>
          <w:sz w:val="24"/>
          <w:szCs w:val="24"/>
        </w:rPr>
        <w:t>3. Порядок классификации информационной продукции, демонстрируемой во время проведения публичных мероприятий</w:t>
      </w:r>
    </w:p>
    <w:p w:rsidR="002A30AE" w:rsidRPr="002A30AE" w:rsidRDefault="002A30AE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2A30AE">
        <w:rPr>
          <w:rFonts w:ascii="Times New Roman" w:hAnsi="Times New Roman" w:cs="Times New Roman"/>
          <w:sz w:val="24"/>
          <w:szCs w:val="24"/>
        </w:rPr>
        <w:t xml:space="preserve">3.1. Вся информация, используемая во время проведения публичных мероприятий, подлежит классификации. К </w:t>
      </w:r>
      <w:proofErr w:type="gramStart"/>
      <w:r w:rsidRPr="002A30AE">
        <w:rPr>
          <w:rFonts w:ascii="Times New Roman" w:hAnsi="Times New Roman" w:cs="Times New Roman"/>
          <w:sz w:val="24"/>
          <w:szCs w:val="24"/>
        </w:rPr>
        <w:t>информационной продукции,  используемой во время проведения публичного мероприятия относятся</w:t>
      </w:r>
      <w:proofErr w:type="gramEnd"/>
      <w:r w:rsidRPr="002A30AE">
        <w:rPr>
          <w:rFonts w:ascii="Times New Roman" w:hAnsi="Times New Roman" w:cs="Times New Roman"/>
          <w:sz w:val="24"/>
          <w:szCs w:val="24"/>
        </w:rPr>
        <w:t xml:space="preserve">: издательская продукция, распространяемая среди читателей, презентационные и видео материалы, являющиеся иллюстрацией к приводимому мероприятию, элементы, используемые при оформлении книжных выставок.   </w:t>
      </w:r>
    </w:p>
    <w:p w:rsidR="002A30AE" w:rsidRPr="002A30AE" w:rsidRDefault="002A30AE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2A30AE">
        <w:rPr>
          <w:rFonts w:ascii="Times New Roman" w:hAnsi="Times New Roman" w:cs="Times New Roman"/>
          <w:sz w:val="24"/>
          <w:szCs w:val="24"/>
        </w:rPr>
        <w:t>3.2. Классификация информационной продукции осуществляется сотрудниками соответствующих структурных подразделений библиотеки – разработчиками публичного меропр</w:t>
      </w:r>
      <w:r>
        <w:rPr>
          <w:rFonts w:ascii="Times New Roman" w:hAnsi="Times New Roman" w:cs="Times New Roman"/>
          <w:sz w:val="24"/>
          <w:szCs w:val="24"/>
        </w:rPr>
        <w:t xml:space="preserve">иятия с учётом требований </w:t>
      </w:r>
      <w:r w:rsidRPr="002A30AE">
        <w:rPr>
          <w:rFonts w:ascii="Times New Roman" w:hAnsi="Times New Roman" w:cs="Times New Roman"/>
          <w:sz w:val="24"/>
          <w:szCs w:val="24"/>
        </w:rPr>
        <w:t xml:space="preserve"> № 436-ФЗ и настоящего Положения. </w:t>
      </w:r>
    </w:p>
    <w:p w:rsidR="002A30AE" w:rsidRPr="002A30AE" w:rsidRDefault="002A30AE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2A30AE">
        <w:rPr>
          <w:rFonts w:ascii="Times New Roman" w:hAnsi="Times New Roman" w:cs="Times New Roman"/>
          <w:sz w:val="24"/>
          <w:szCs w:val="24"/>
        </w:rPr>
        <w:t>3.3. Ответственность за классификацию публичного мероприятия несёт руководитель структурного подразделения – разработчика мероприятия.</w:t>
      </w:r>
    </w:p>
    <w:p w:rsidR="002A30AE" w:rsidRPr="002A30AE" w:rsidRDefault="002A30AE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2A30AE">
        <w:rPr>
          <w:rFonts w:ascii="Times New Roman" w:hAnsi="Times New Roman" w:cs="Times New Roman"/>
          <w:sz w:val="24"/>
          <w:szCs w:val="24"/>
        </w:rPr>
        <w:lastRenderedPageBreak/>
        <w:t xml:space="preserve">3.4. Знак информационной продукции проставляется на рекламном объявлении,  программе мероприятий. </w:t>
      </w:r>
    </w:p>
    <w:p w:rsidR="002A30AE" w:rsidRPr="002A30AE" w:rsidRDefault="002A30AE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2A30AE">
        <w:rPr>
          <w:rFonts w:ascii="Times New Roman" w:hAnsi="Times New Roman" w:cs="Times New Roman"/>
          <w:sz w:val="24"/>
          <w:szCs w:val="24"/>
        </w:rPr>
        <w:t xml:space="preserve">3.5. В случае если в рекламном объявлении даётся информация о цикле мероприятий, предназначенных для различных возрастных групп, знак информационной продукции проставляется напротив названия каждого мероприятия.  </w:t>
      </w:r>
    </w:p>
    <w:p w:rsidR="002A30AE" w:rsidRPr="002A30AE" w:rsidRDefault="002A30AE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2A30AE">
        <w:rPr>
          <w:rFonts w:ascii="Times New Roman" w:hAnsi="Times New Roman" w:cs="Times New Roman"/>
          <w:sz w:val="24"/>
          <w:szCs w:val="24"/>
        </w:rPr>
        <w:t>3.6. Знак информационной продукции размещается на афишах и иных объявлениях о проведении мероприятия, а также на входных билетах, приглашениях и иных документах, предоставляющих право его посещения. На афишах и объявлениях знак информационной продукции размещается в правом нижнем углу. Размер знака информационной продукции должен составлять не менее чем 5 % площади объявления о проведении соответствующего зрелищного мероприятия.</w:t>
      </w:r>
    </w:p>
    <w:p w:rsidR="002A30AE" w:rsidRPr="002A30AE" w:rsidRDefault="002A30AE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  <w:r w:rsidRPr="002A30AE">
        <w:rPr>
          <w:rFonts w:ascii="Times New Roman" w:hAnsi="Times New Roman" w:cs="Times New Roman"/>
          <w:sz w:val="24"/>
          <w:szCs w:val="24"/>
        </w:rPr>
        <w:t>3.7. Демонстрация посредством мероприятия информационной продукции,  осуществляется непосредственно перед началом мероприятия звуковым сообщением о недопустимости или об ограничении присутствия на такой демонстрации детей соответствующих возрастных категорий.</w:t>
      </w:r>
    </w:p>
    <w:p w:rsidR="00842C5A" w:rsidRPr="00DC1EB1" w:rsidRDefault="00842C5A" w:rsidP="002A30AE">
      <w:pPr>
        <w:pStyle w:val="a3"/>
        <w:ind w:left="1095"/>
        <w:jc w:val="both"/>
        <w:rPr>
          <w:rFonts w:ascii="Times New Roman" w:hAnsi="Times New Roman" w:cs="Times New Roman"/>
          <w:sz w:val="24"/>
          <w:szCs w:val="24"/>
        </w:rPr>
      </w:pPr>
    </w:p>
    <w:sectPr w:rsidR="00842C5A" w:rsidRPr="00DC1EB1" w:rsidSect="00411635">
      <w:pgSz w:w="11906" w:h="16838"/>
      <w:pgMar w:top="6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6469"/>
    <w:multiLevelType w:val="multilevel"/>
    <w:tmpl w:val="98DE2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F7"/>
    <w:rsid w:val="000B6AA1"/>
    <w:rsid w:val="0018609A"/>
    <w:rsid w:val="002A30AE"/>
    <w:rsid w:val="00314B76"/>
    <w:rsid w:val="00411635"/>
    <w:rsid w:val="005F602E"/>
    <w:rsid w:val="006D68F7"/>
    <w:rsid w:val="0071218D"/>
    <w:rsid w:val="007B678A"/>
    <w:rsid w:val="007E340F"/>
    <w:rsid w:val="00804A63"/>
    <w:rsid w:val="00842C5A"/>
    <w:rsid w:val="00927461"/>
    <w:rsid w:val="00A532EA"/>
    <w:rsid w:val="00B67A81"/>
    <w:rsid w:val="00CA5806"/>
    <w:rsid w:val="00D45F09"/>
    <w:rsid w:val="00D508F6"/>
    <w:rsid w:val="00DC1EB1"/>
    <w:rsid w:val="00E87F12"/>
    <w:rsid w:val="00F5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2013-11-13T01:40:00Z</dcterms:created>
  <dcterms:modified xsi:type="dcterms:W3CDTF">2013-11-13T04:31:00Z</dcterms:modified>
</cp:coreProperties>
</file>