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D9" w:rsidRPr="00620851" w:rsidRDefault="009125D9" w:rsidP="009125D9">
      <w:pPr>
        <w:ind w:left="-567"/>
        <w:jc w:val="center"/>
        <w:rPr>
          <w:rFonts w:cs="Times New Roman"/>
          <w:szCs w:val="28"/>
        </w:rPr>
      </w:pPr>
      <w:bookmarkStart w:id="0" w:name="_Toc424284809"/>
      <w:bookmarkStart w:id="1" w:name="sub_1"/>
      <w:r w:rsidRPr="00620851">
        <w:rPr>
          <w:rFonts w:cs="Times New Roman"/>
          <w:szCs w:val="28"/>
        </w:rPr>
        <w:t>МУНИЦИПАЛЬНОЕ АВТОНОМНОЕ УЧРЕЖДЕНИЕ</w:t>
      </w:r>
    </w:p>
    <w:p w:rsidR="009125D9" w:rsidRPr="00620851" w:rsidRDefault="009125D9" w:rsidP="009125D9">
      <w:pPr>
        <w:ind w:left="-567"/>
        <w:jc w:val="center"/>
        <w:rPr>
          <w:rFonts w:cs="Times New Roman"/>
          <w:szCs w:val="28"/>
        </w:rPr>
      </w:pPr>
      <w:r w:rsidRPr="00620851">
        <w:rPr>
          <w:rFonts w:cs="Times New Roman"/>
          <w:szCs w:val="28"/>
        </w:rPr>
        <w:t>ДОПОЛНИТЕЛЬНОГО ОБРАЗОВАНИЯ</w:t>
      </w:r>
    </w:p>
    <w:p w:rsidR="009125D9" w:rsidRPr="00620851" w:rsidRDefault="009125D9" w:rsidP="009125D9">
      <w:pPr>
        <w:ind w:left="-567"/>
        <w:jc w:val="center"/>
        <w:rPr>
          <w:rFonts w:cs="Times New Roman"/>
          <w:szCs w:val="28"/>
        </w:rPr>
      </w:pPr>
      <w:r w:rsidRPr="00620851">
        <w:rPr>
          <w:rFonts w:cs="Times New Roman"/>
          <w:szCs w:val="28"/>
        </w:rPr>
        <w:t>«ДЕТСКАЯ МУЗЫКАЛЬНАЯ ШКОЛА № 57»</w:t>
      </w:r>
    </w:p>
    <w:p w:rsidR="009125D9" w:rsidRPr="00620851" w:rsidRDefault="009125D9" w:rsidP="009125D9">
      <w:pPr>
        <w:jc w:val="center"/>
        <w:rPr>
          <w:rFonts w:cs="Times New Roman"/>
          <w:szCs w:val="28"/>
        </w:rPr>
      </w:pPr>
      <w:r w:rsidRPr="00620851">
        <w:rPr>
          <w:rFonts w:cs="Times New Roman"/>
          <w:szCs w:val="28"/>
        </w:rPr>
        <w:t>ПРИКАЗ</w:t>
      </w:r>
    </w:p>
    <w:p w:rsidR="009125D9" w:rsidRPr="00620851" w:rsidRDefault="009125D9" w:rsidP="009125D9">
      <w:pPr>
        <w:rPr>
          <w:rFonts w:cs="Times New Roman"/>
          <w:szCs w:val="28"/>
        </w:rPr>
      </w:pPr>
    </w:p>
    <w:p w:rsidR="009125D9" w:rsidRPr="00620851" w:rsidRDefault="009125D9" w:rsidP="009125D9">
      <w:pPr>
        <w:ind w:firstLine="0"/>
        <w:rPr>
          <w:rFonts w:cs="Times New Roman"/>
          <w:szCs w:val="28"/>
        </w:rPr>
      </w:pPr>
      <w:r w:rsidRPr="00620851">
        <w:rPr>
          <w:rFonts w:cs="Times New Roman"/>
          <w:szCs w:val="28"/>
        </w:rPr>
        <w:t xml:space="preserve">11.04.2022                                                                                              № </w:t>
      </w:r>
      <w:r>
        <w:rPr>
          <w:rFonts w:cs="Times New Roman"/>
          <w:szCs w:val="28"/>
        </w:rPr>
        <w:t>47</w:t>
      </w:r>
    </w:p>
    <w:p w:rsidR="009125D9" w:rsidRPr="00620851" w:rsidRDefault="009125D9" w:rsidP="009125D9">
      <w:pPr>
        <w:jc w:val="center"/>
        <w:rPr>
          <w:rFonts w:cs="Times New Roman"/>
          <w:szCs w:val="28"/>
        </w:rPr>
      </w:pPr>
      <w:r w:rsidRPr="00620851">
        <w:rPr>
          <w:rFonts w:cs="Times New Roman"/>
          <w:szCs w:val="28"/>
        </w:rPr>
        <w:t>г. Прокопьевск</w:t>
      </w:r>
    </w:p>
    <w:p w:rsidR="00B81517" w:rsidRPr="00B81517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sz w:val="24"/>
          <w:szCs w:val="24"/>
          <w:lang w:eastAsia="ru-RU"/>
        </w:rPr>
      </w:pPr>
    </w:p>
    <w:p w:rsidR="009125D9" w:rsidRPr="0022431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b/>
          <w:szCs w:val="28"/>
          <w:lang w:eastAsia="ru-RU"/>
        </w:rPr>
      </w:pPr>
      <w:r w:rsidRPr="00224318">
        <w:rPr>
          <w:rFonts w:cs="Times New Roman"/>
          <w:b/>
          <w:szCs w:val="28"/>
          <w:lang w:eastAsia="ru-RU"/>
        </w:rPr>
        <w:t xml:space="preserve">Об утверждении </w:t>
      </w:r>
    </w:p>
    <w:p w:rsidR="00B81517" w:rsidRPr="0022431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b/>
          <w:szCs w:val="28"/>
          <w:lang w:eastAsia="ru-RU"/>
        </w:rPr>
      </w:pPr>
      <w:r w:rsidRPr="00224318">
        <w:rPr>
          <w:rFonts w:cs="Times New Roman"/>
          <w:b/>
          <w:szCs w:val="28"/>
          <w:lang w:eastAsia="ru-RU"/>
        </w:rPr>
        <w:t xml:space="preserve">Положения об </w:t>
      </w:r>
      <w:proofErr w:type="spellStart"/>
      <w:r w:rsidRPr="00224318">
        <w:rPr>
          <w:rFonts w:cs="Times New Roman"/>
          <w:b/>
          <w:szCs w:val="28"/>
          <w:lang w:eastAsia="ru-RU"/>
        </w:rPr>
        <w:t>антикоррупционной</w:t>
      </w:r>
      <w:proofErr w:type="spellEnd"/>
      <w:r w:rsidRPr="00224318">
        <w:rPr>
          <w:rFonts w:cs="Times New Roman"/>
          <w:b/>
          <w:szCs w:val="28"/>
          <w:lang w:eastAsia="ru-RU"/>
        </w:rPr>
        <w:t xml:space="preserve"> политике</w:t>
      </w:r>
    </w:p>
    <w:p w:rsidR="00B81517" w:rsidRPr="0022431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b/>
          <w:bCs/>
          <w:szCs w:val="28"/>
          <w:lang w:eastAsia="ru-RU"/>
        </w:rPr>
      </w:pPr>
      <w:r w:rsidRPr="00224318">
        <w:rPr>
          <w:rFonts w:cs="Times New Roman"/>
          <w:b/>
          <w:bCs/>
          <w:szCs w:val="28"/>
          <w:lang w:eastAsia="ru-RU"/>
        </w:rPr>
        <w:t>М</w:t>
      </w:r>
      <w:r w:rsidR="009125D9" w:rsidRPr="00224318">
        <w:rPr>
          <w:rFonts w:cs="Times New Roman"/>
          <w:b/>
          <w:bCs/>
          <w:szCs w:val="28"/>
          <w:lang w:eastAsia="ru-RU"/>
        </w:rPr>
        <w:t>АУ ДО «ДМШ № 57</w:t>
      </w:r>
      <w:r w:rsidRPr="00224318">
        <w:rPr>
          <w:rFonts w:cs="Times New Roman"/>
          <w:b/>
          <w:bCs/>
          <w:szCs w:val="28"/>
          <w:lang w:eastAsia="ru-RU"/>
        </w:rPr>
        <w:t>»</w:t>
      </w:r>
    </w:p>
    <w:p w:rsidR="00B81517" w:rsidRPr="00B81517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b/>
          <w:sz w:val="24"/>
          <w:szCs w:val="24"/>
          <w:lang w:eastAsia="ru-RU"/>
        </w:rPr>
      </w:pPr>
    </w:p>
    <w:p w:rsidR="00B81517" w:rsidRPr="00B81517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b/>
          <w:sz w:val="24"/>
          <w:szCs w:val="24"/>
          <w:lang w:eastAsia="ru-RU"/>
        </w:rPr>
      </w:pP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szCs w:val="28"/>
          <w:lang w:eastAsia="ru-RU"/>
        </w:rPr>
      </w:pPr>
      <w:r w:rsidRPr="00255DD8">
        <w:rPr>
          <w:rFonts w:cs="Times New Roman"/>
          <w:szCs w:val="28"/>
          <w:lang w:eastAsia="ru-RU"/>
        </w:rPr>
        <w:t xml:space="preserve">В  соответствии с Федеральным  законом РФ от 25 декабря 2008 года № 273-ФЗ «О противодействии коррупции»  </w:t>
      </w: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szCs w:val="28"/>
          <w:lang w:eastAsia="ru-RU"/>
        </w:rPr>
      </w:pP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szCs w:val="28"/>
          <w:lang w:eastAsia="ru-RU"/>
        </w:rPr>
      </w:pPr>
      <w:r w:rsidRPr="00255DD8">
        <w:rPr>
          <w:rFonts w:cs="Times New Roman"/>
          <w:szCs w:val="28"/>
          <w:lang w:eastAsia="ru-RU"/>
        </w:rPr>
        <w:t>ПРИКАЗЫВАЮ:</w:t>
      </w: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cs="Times New Roman"/>
          <w:szCs w:val="28"/>
          <w:lang w:eastAsia="ru-RU"/>
        </w:rPr>
      </w:pPr>
    </w:p>
    <w:p w:rsidR="00255DD8" w:rsidRDefault="00B81517" w:rsidP="00B81517">
      <w:pPr>
        <w:keepNext w:val="0"/>
        <w:keepLines w:val="0"/>
        <w:numPr>
          <w:ilvl w:val="0"/>
          <w:numId w:val="27"/>
        </w:numPr>
        <w:tabs>
          <w:tab w:val="clear" w:pos="0"/>
          <w:tab w:val="clear" w:pos="993"/>
          <w:tab w:val="left" w:pos="284"/>
        </w:tabs>
        <w:overflowPunct w:val="0"/>
        <w:autoSpaceDE w:val="0"/>
        <w:autoSpaceDN w:val="0"/>
        <w:adjustRightInd w:val="0"/>
        <w:spacing w:before="100" w:beforeAutospacing="1" w:after="200" w:afterAutospacing="1" w:line="276" w:lineRule="auto"/>
        <w:ind w:hanging="720"/>
        <w:contextualSpacing/>
        <w:jc w:val="left"/>
        <w:textAlignment w:val="baseline"/>
        <w:rPr>
          <w:rFonts w:cs="Times New Roman"/>
          <w:szCs w:val="28"/>
          <w:lang w:eastAsia="ru-RU"/>
        </w:rPr>
      </w:pPr>
      <w:r w:rsidRPr="00255DD8">
        <w:rPr>
          <w:rFonts w:cs="Times New Roman"/>
          <w:szCs w:val="28"/>
          <w:lang w:eastAsia="ru-RU"/>
        </w:rPr>
        <w:t xml:space="preserve">Утвердить Положение об </w:t>
      </w:r>
      <w:proofErr w:type="spellStart"/>
      <w:r w:rsidRPr="00255DD8">
        <w:rPr>
          <w:rFonts w:cs="Times New Roman"/>
          <w:szCs w:val="28"/>
          <w:lang w:eastAsia="ru-RU"/>
        </w:rPr>
        <w:t>антикоррупционной</w:t>
      </w:r>
      <w:proofErr w:type="spellEnd"/>
      <w:r w:rsidRPr="00255DD8">
        <w:rPr>
          <w:rFonts w:cs="Times New Roman"/>
          <w:szCs w:val="28"/>
          <w:lang w:eastAsia="ru-RU"/>
        </w:rPr>
        <w:t xml:space="preserve"> политике</w:t>
      </w:r>
      <w:r w:rsidR="00255DD8" w:rsidRPr="00255DD8">
        <w:rPr>
          <w:rFonts w:cs="Times New Roman"/>
          <w:szCs w:val="28"/>
          <w:lang w:eastAsia="ru-RU"/>
        </w:rPr>
        <w:t xml:space="preserve"> </w:t>
      </w:r>
      <w:r w:rsidRPr="00255DD8">
        <w:rPr>
          <w:rFonts w:cs="Times New Roman"/>
          <w:szCs w:val="28"/>
          <w:lang w:eastAsia="ru-RU"/>
        </w:rPr>
        <w:t>М</w:t>
      </w:r>
      <w:r w:rsidR="00255DD8" w:rsidRPr="00255DD8">
        <w:rPr>
          <w:rFonts w:cs="Times New Roman"/>
          <w:szCs w:val="28"/>
          <w:lang w:eastAsia="ru-RU"/>
        </w:rPr>
        <w:t>А</w:t>
      </w:r>
      <w:r w:rsidRPr="00255DD8">
        <w:rPr>
          <w:rFonts w:cs="Times New Roman"/>
          <w:szCs w:val="28"/>
          <w:lang w:eastAsia="ru-RU"/>
        </w:rPr>
        <w:t xml:space="preserve">У </w:t>
      </w:r>
      <w:proofErr w:type="gramStart"/>
      <w:r w:rsidRPr="00255DD8">
        <w:rPr>
          <w:rFonts w:cs="Times New Roman"/>
          <w:szCs w:val="28"/>
          <w:lang w:eastAsia="ru-RU"/>
        </w:rPr>
        <w:t>ДО</w:t>
      </w:r>
      <w:proofErr w:type="gramEnd"/>
      <w:r w:rsidRPr="00255DD8">
        <w:rPr>
          <w:rFonts w:cs="Times New Roman"/>
          <w:szCs w:val="28"/>
          <w:lang w:eastAsia="ru-RU"/>
        </w:rPr>
        <w:t xml:space="preserve"> </w:t>
      </w:r>
    </w:p>
    <w:p w:rsidR="00B81517" w:rsidRPr="00255DD8" w:rsidRDefault="00B81517" w:rsidP="00255DD8">
      <w:pPr>
        <w:keepNext w:val="0"/>
        <w:keepLines w:val="0"/>
        <w:tabs>
          <w:tab w:val="clear" w:pos="0"/>
          <w:tab w:val="clear" w:pos="993"/>
          <w:tab w:val="left" w:pos="284"/>
        </w:tabs>
        <w:overflowPunct w:val="0"/>
        <w:autoSpaceDE w:val="0"/>
        <w:autoSpaceDN w:val="0"/>
        <w:adjustRightInd w:val="0"/>
        <w:spacing w:before="100" w:beforeAutospacing="1" w:after="200" w:afterAutospacing="1" w:line="276" w:lineRule="auto"/>
        <w:ind w:firstLine="0"/>
        <w:contextualSpacing/>
        <w:jc w:val="left"/>
        <w:textAlignment w:val="baseline"/>
        <w:rPr>
          <w:rFonts w:cs="Times New Roman"/>
          <w:szCs w:val="28"/>
          <w:lang w:eastAsia="ru-RU"/>
        </w:rPr>
      </w:pPr>
      <w:r w:rsidRPr="00255DD8">
        <w:rPr>
          <w:rFonts w:cs="Times New Roman"/>
          <w:szCs w:val="28"/>
          <w:lang w:eastAsia="ru-RU"/>
        </w:rPr>
        <w:t>«Д</w:t>
      </w:r>
      <w:r w:rsidR="00255DD8" w:rsidRPr="00255DD8">
        <w:rPr>
          <w:rFonts w:cs="Times New Roman"/>
          <w:szCs w:val="28"/>
          <w:lang w:eastAsia="ru-RU"/>
        </w:rPr>
        <w:t>М</w:t>
      </w:r>
      <w:r w:rsidRPr="00255DD8">
        <w:rPr>
          <w:rFonts w:cs="Times New Roman"/>
          <w:szCs w:val="28"/>
          <w:lang w:eastAsia="ru-RU"/>
        </w:rPr>
        <w:t xml:space="preserve">Ш № </w:t>
      </w:r>
      <w:r w:rsidR="00255DD8" w:rsidRPr="00255DD8">
        <w:rPr>
          <w:rFonts w:cs="Times New Roman"/>
          <w:szCs w:val="28"/>
          <w:lang w:eastAsia="ru-RU"/>
        </w:rPr>
        <w:t>57</w:t>
      </w:r>
      <w:r w:rsidRPr="00255DD8">
        <w:rPr>
          <w:rFonts w:cs="Times New Roman"/>
          <w:szCs w:val="28"/>
          <w:lang w:eastAsia="ru-RU"/>
        </w:rPr>
        <w:t>»</w:t>
      </w:r>
    </w:p>
    <w:p w:rsidR="00B81517" w:rsidRPr="00255DD8" w:rsidRDefault="00B81517" w:rsidP="00255DD8">
      <w:pPr>
        <w:keepNext w:val="0"/>
        <w:keepLines w:val="0"/>
        <w:numPr>
          <w:ilvl w:val="0"/>
          <w:numId w:val="27"/>
        </w:numPr>
        <w:tabs>
          <w:tab w:val="clear" w:pos="0"/>
          <w:tab w:val="clear" w:pos="993"/>
          <w:tab w:val="left" w:pos="284"/>
        </w:tabs>
        <w:overflowPunct w:val="0"/>
        <w:autoSpaceDE w:val="0"/>
        <w:autoSpaceDN w:val="0"/>
        <w:adjustRightInd w:val="0"/>
        <w:spacing w:before="100" w:beforeAutospacing="1" w:after="200" w:afterAutospacing="1" w:line="276" w:lineRule="auto"/>
        <w:ind w:left="0" w:firstLine="0"/>
        <w:contextualSpacing/>
        <w:jc w:val="left"/>
        <w:textAlignment w:val="baseline"/>
        <w:rPr>
          <w:rFonts w:cs="Times New Roman"/>
          <w:szCs w:val="28"/>
          <w:lang w:eastAsia="ru-RU"/>
        </w:rPr>
      </w:pPr>
      <w:r w:rsidRPr="00255DD8">
        <w:rPr>
          <w:rFonts w:cs="Times New Roman"/>
          <w:szCs w:val="28"/>
          <w:lang w:eastAsia="ru-RU"/>
        </w:rPr>
        <w:t xml:space="preserve">Специалисту по кадрам </w:t>
      </w:r>
      <w:r w:rsidR="00255DD8" w:rsidRPr="00255DD8">
        <w:rPr>
          <w:rFonts w:cs="Times New Roman"/>
          <w:szCs w:val="28"/>
          <w:lang w:eastAsia="ru-RU"/>
        </w:rPr>
        <w:t>Сафиной М.В</w:t>
      </w:r>
      <w:r w:rsidRPr="00255DD8">
        <w:rPr>
          <w:rFonts w:cs="Times New Roman"/>
          <w:szCs w:val="28"/>
          <w:lang w:eastAsia="ru-RU"/>
        </w:rPr>
        <w:t>. ознакомить под роспись работников школы с</w:t>
      </w:r>
      <w:r w:rsidR="00255DD8">
        <w:rPr>
          <w:rFonts w:cs="Times New Roman"/>
          <w:szCs w:val="28"/>
          <w:lang w:eastAsia="ru-RU"/>
        </w:rPr>
        <w:t xml:space="preserve"> </w:t>
      </w:r>
      <w:r w:rsidRPr="00255DD8">
        <w:rPr>
          <w:rFonts w:cs="Times New Roman"/>
          <w:szCs w:val="28"/>
          <w:lang w:eastAsia="ru-RU"/>
        </w:rPr>
        <w:t xml:space="preserve">Положением об </w:t>
      </w:r>
      <w:proofErr w:type="spellStart"/>
      <w:r w:rsidRPr="00255DD8">
        <w:rPr>
          <w:rFonts w:cs="Times New Roman"/>
          <w:szCs w:val="28"/>
          <w:lang w:eastAsia="ru-RU"/>
        </w:rPr>
        <w:t>антикоррупционной</w:t>
      </w:r>
      <w:proofErr w:type="spellEnd"/>
      <w:r w:rsidRPr="00255DD8">
        <w:rPr>
          <w:rFonts w:cs="Times New Roman"/>
          <w:szCs w:val="28"/>
          <w:lang w:eastAsia="ru-RU"/>
        </w:rPr>
        <w:t xml:space="preserve"> политике М</w:t>
      </w:r>
      <w:r w:rsidR="00255DD8" w:rsidRPr="00255DD8">
        <w:rPr>
          <w:rFonts w:cs="Times New Roman"/>
          <w:szCs w:val="28"/>
          <w:lang w:eastAsia="ru-RU"/>
        </w:rPr>
        <w:t>АУ ДО «ДМ</w:t>
      </w:r>
      <w:r w:rsidRPr="00255DD8">
        <w:rPr>
          <w:rFonts w:cs="Times New Roman"/>
          <w:szCs w:val="28"/>
          <w:lang w:eastAsia="ru-RU"/>
        </w:rPr>
        <w:t xml:space="preserve">Ш № </w:t>
      </w:r>
      <w:r w:rsidR="00255DD8" w:rsidRPr="00255DD8">
        <w:rPr>
          <w:rFonts w:cs="Times New Roman"/>
          <w:szCs w:val="28"/>
          <w:lang w:eastAsia="ru-RU"/>
        </w:rPr>
        <w:t>57</w:t>
      </w:r>
      <w:r w:rsidRPr="00255DD8">
        <w:rPr>
          <w:rFonts w:cs="Times New Roman"/>
          <w:szCs w:val="28"/>
          <w:lang w:eastAsia="ru-RU"/>
        </w:rPr>
        <w:t>»</w:t>
      </w: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cs="Times New Roman"/>
          <w:szCs w:val="28"/>
          <w:lang w:eastAsia="ru-RU"/>
        </w:rPr>
      </w:pPr>
      <w:r w:rsidRPr="00255DD8">
        <w:rPr>
          <w:rFonts w:cs="Times New Roman"/>
          <w:szCs w:val="28"/>
          <w:lang w:eastAsia="ru-RU"/>
        </w:rPr>
        <w:t>3.  Контроль за исполнение настоящего приказа оставляю за собой.</w:t>
      </w: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szCs w:val="28"/>
          <w:lang w:eastAsia="ru-RU"/>
        </w:rPr>
      </w:pP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720"/>
        <w:jc w:val="left"/>
        <w:textAlignment w:val="baseline"/>
        <w:rPr>
          <w:rFonts w:cs="Times New Roman"/>
          <w:szCs w:val="28"/>
          <w:lang w:eastAsia="ru-RU"/>
        </w:rPr>
      </w:pP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720"/>
        <w:jc w:val="left"/>
        <w:textAlignment w:val="baseline"/>
        <w:rPr>
          <w:rFonts w:cs="Times New Roman"/>
          <w:szCs w:val="28"/>
          <w:lang w:eastAsia="ru-RU"/>
        </w:rPr>
      </w:pP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720"/>
        <w:jc w:val="left"/>
        <w:textAlignment w:val="baseline"/>
        <w:rPr>
          <w:rFonts w:cs="Times New Roman"/>
          <w:szCs w:val="28"/>
          <w:lang w:eastAsia="ru-RU"/>
        </w:rPr>
      </w:pPr>
    </w:p>
    <w:p w:rsidR="00B81517" w:rsidRPr="00255DD8" w:rsidRDefault="00B81517" w:rsidP="00B81517">
      <w:pPr>
        <w:keepNext w:val="0"/>
        <w:keepLines w:val="0"/>
        <w:widowControl w:val="0"/>
        <w:tabs>
          <w:tab w:val="clear" w:pos="0"/>
          <w:tab w:val="clear" w:pos="993"/>
        </w:tabs>
        <w:autoSpaceDE w:val="0"/>
        <w:autoSpaceDN w:val="0"/>
        <w:adjustRightInd w:val="0"/>
        <w:spacing w:line="276" w:lineRule="auto"/>
        <w:ind w:firstLine="0"/>
        <w:rPr>
          <w:rFonts w:cs="Times New Roman"/>
          <w:bCs/>
          <w:szCs w:val="28"/>
          <w:lang w:eastAsia="ru-RU"/>
        </w:rPr>
      </w:pPr>
      <w:r w:rsidRPr="00255DD8">
        <w:rPr>
          <w:rFonts w:cs="Times New Roman"/>
          <w:bCs/>
          <w:szCs w:val="28"/>
          <w:lang w:eastAsia="ru-RU"/>
        </w:rPr>
        <w:t xml:space="preserve">Директор                                                                                            </w:t>
      </w:r>
      <w:r w:rsidR="00255DD8" w:rsidRPr="00255DD8">
        <w:rPr>
          <w:rFonts w:cs="Times New Roman"/>
          <w:bCs/>
          <w:szCs w:val="28"/>
          <w:lang w:eastAsia="ru-RU"/>
        </w:rPr>
        <w:t>Е.В.Зорина</w:t>
      </w:r>
    </w:p>
    <w:p w:rsidR="00B81517" w:rsidRPr="00255DD8" w:rsidRDefault="00B81517" w:rsidP="00B81517">
      <w:pPr>
        <w:keepNext w:val="0"/>
        <w:keepLines w:val="0"/>
        <w:widowControl w:val="0"/>
        <w:tabs>
          <w:tab w:val="clear" w:pos="0"/>
          <w:tab w:val="clear" w:pos="993"/>
        </w:tabs>
        <w:autoSpaceDE w:val="0"/>
        <w:autoSpaceDN w:val="0"/>
        <w:adjustRightInd w:val="0"/>
        <w:spacing w:line="276" w:lineRule="auto"/>
        <w:ind w:firstLine="0"/>
        <w:rPr>
          <w:rFonts w:cs="Times New Roman"/>
          <w:bCs/>
          <w:szCs w:val="28"/>
          <w:lang w:eastAsia="ru-RU"/>
        </w:rPr>
      </w:pPr>
    </w:p>
    <w:p w:rsidR="00B81517" w:rsidRPr="00255DD8" w:rsidRDefault="00B81517" w:rsidP="00B81517">
      <w:pPr>
        <w:keepNext w:val="0"/>
        <w:keepLines w:val="0"/>
        <w:widowControl w:val="0"/>
        <w:tabs>
          <w:tab w:val="clear" w:pos="0"/>
          <w:tab w:val="clear" w:pos="993"/>
        </w:tabs>
        <w:autoSpaceDE w:val="0"/>
        <w:autoSpaceDN w:val="0"/>
        <w:adjustRightInd w:val="0"/>
        <w:spacing w:line="276" w:lineRule="auto"/>
        <w:ind w:firstLine="0"/>
        <w:rPr>
          <w:rFonts w:cs="Times New Roman"/>
          <w:bCs/>
          <w:szCs w:val="28"/>
          <w:lang w:eastAsia="ru-RU"/>
        </w:rPr>
      </w:pPr>
    </w:p>
    <w:p w:rsidR="00B81517" w:rsidRPr="00255DD8" w:rsidRDefault="00B81517" w:rsidP="00B81517">
      <w:pPr>
        <w:keepNext w:val="0"/>
        <w:keepLines w:val="0"/>
        <w:widowControl w:val="0"/>
        <w:tabs>
          <w:tab w:val="clear" w:pos="0"/>
          <w:tab w:val="clear" w:pos="993"/>
        </w:tabs>
        <w:autoSpaceDE w:val="0"/>
        <w:autoSpaceDN w:val="0"/>
        <w:adjustRightInd w:val="0"/>
        <w:spacing w:line="276" w:lineRule="auto"/>
        <w:ind w:firstLine="0"/>
        <w:rPr>
          <w:rFonts w:cs="Times New Roman"/>
          <w:bCs/>
          <w:szCs w:val="28"/>
          <w:lang w:eastAsia="ru-RU"/>
        </w:rPr>
      </w:pPr>
      <w:r w:rsidRPr="00255DD8">
        <w:rPr>
          <w:rFonts w:cs="Times New Roman"/>
          <w:bCs/>
          <w:szCs w:val="28"/>
          <w:lang w:eastAsia="ru-RU"/>
        </w:rPr>
        <w:t>М.П.</w:t>
      </w: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szCs w:val="28"/>
          <w:lang w:eastAsia="ru-RU"/>
        </w:rPr>
      </w:pP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szCs w:val="28"/>
          <w:lang w:eastAsia="ru-RU"/>
        </w:rPr>
      </w:pPr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cs="Times New Roman"/>
          <w:szCs w:val="28"/>
          <w:lang w:eastAsia="ru-RU"/>
        </w:rPr>
      </w:pPr>
      <w:bookmarkStart w:id="2" w:name="_GoBack"/>
      <w:bookmarkEnd w:id="2"/>
    </w:p>
    <w:p w:rsidR="00B81517" w:rsidRPr="00255DD8" w:rsidRDefault="00B81517" w:rsidP="00B81517">
      <w:pPr>
        <w:keepNext w:val="0"/>
        <w:keepLines w:val="0"/>
        <w:tabs>
          <w:tab w:val="clear" w:pos="0"/>
          <w:tab w:val="clear" w:pos="993"/>
        </w:tabs>
        <w:overflowPunct w:val="0"/>
        <w:autoSpaceDE w:val="0"/>
        <w:autoSpaceDN w:val="0"/>
        <w:adjustRightInd w:val="0"/>
        <w:spacing w:line="480" w:lineRule="auto"/>
        <w:ind w:firstLine="0"/>
        <w:jc w:val="left"/>
        <w:textAlignment w:val="baseline"/>
        <w:rPr>
          <w:rFonts w:cs="Times New Roman"/>
          <w:szCs w:val="28"/>
          <w:lang w:eastAsia="ru-RU"/>
        </w:rPr>
      </w:pPr>
      <w:r w:rsidRPr="00255DD8">
        <w:rPr>
          <w:rFonts w:cs="Times New Roman"/>
          <w:szCs w:val="28"/>
          <w:lang w:eastAsia="ru-RU"/>
        </w:rPr>
        <w:t xml:space="preserve">С приказом </w:t>
      </w:r>
      <w:proofErr w:type="gramStart"/>
      <w:r w:rsidRPr="00255DD8">
        <w:rPr>
          <w:rFonts w:cs="Times New Roman"/>
          <w:szCs w:val="28"/>
          <w:lang w:eastAsia="ru-RU"/>
        </w:rPr>
        <w:t>ознакомлены</w:t>
      </w:r>
      <w:proofErr w:type="gramEnd"/>
      <w:r w:rsidRPr="00255DD8">
        <w:rPr>
          <w:rFonts w:cs="Times New Roman"/>
          <w:szCs w:val="28"/>
          <w:lang w:eastAsia="ru-RU"/>
        </w:rPr>
        <w:t xml:space="preserve">:                                              _________ </w:t>
      </w:r>
      <w:r w:rsidR="00255DD8" w:rsidRPr="00255DD8">
        <w:rPr>
          <w:rFonts w:cs="Times New Roman"/>
          <w:szCs w:val="28"/>
          <w:lang w:eastAsia="ru-RU"/>
        </w:rPr>
        <w:t>Сафина М.В.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3"/>
        <w:gridCol w:w="222"/>
      </w:tblGrid>
      <w:tr w:rsidR="0057182E" w:rsidRPr="004E1672" w:rsidTr="004E1672">
        <w:tc>
          <w:tcPr>
            <w:tcW w:w="5068" w:type="dxa"/>
          </w:tcPr>
          <w:p w:rsidR="000A0357" w:rsidRDefault="000A0357" w:rsidP="0035644A">
            <w:pPr>
              <w:tabs>
                <w:tab w:val="left" w:pos="6521"/>
              </w:tabs>
              <w:ind w:firstLine="0"/>
              <w:jc w:val="left"/>
              <w:rPr>
                <w:bCs/>
                <w:iCs/>
                <w:szCs w:val="28"/>
              </w:rPr>
            </w:pPr>
          </w:p>
          <w:p w:rsidR="000A0357" w:rsidRDefault="000A0357" w:rsidP="0035644A">
            <w:pPr>
              <w:tabs>
                <w:tab w:val="left" w:pos="6521"/>
              </w:tabs>
              <w:ind w:firstLine="0"/>
              <w:jc w:val="left"/>
              <w:rPr>
                <w:bCs/>
                <w:iCs/>
                <w:szCs w:val="28"/>
              </w:rPr>
            </w:pPr>
          </w:p>
          <w:p w:rsidR="0057182E" w:rsidRPr="004E1672" w:rsidRDefault="000A0357" w:rsidP="000A0357">
            <w:pPr>
              <w:tabs>
                <w:tab w:val="left" w:pos="6521"/>
              </w:tabs>
              <w:ind w:firstLine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noProof/>
                <w:szCs w:val="28"/>
                <w:lang w:eastAsia="ru-RU"/>
              </w:rPr>
              <w:drawing>
                <wp:inline distT="0" distB="0" distL="0" distR="0">
                  <wp:extent cx="6120765" cy="8655685"/>
                  <wp:effectExtent l="19050" t="0" r="0" b="0"/>
                  <wp:docPr id="1" name="Рисунок 0" descr="Положение по антикоррупционной политик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ожение по антикоррупционной политик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865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0A0357" w:rsidRDefault="002C15FB" w:rsidP="0035644A">
            <w:pPr>
              <w:tabs>
                <w:tab w:val="left" w:pos="6521"/>
              </w:tabs>
              <w:ind w:firstLine="461"/>
              <w:jc w:val="right"/>
              <w:rPr>
                <w:bCs/>
                <w:iCs/>
                <w:szCs w:val="28"/>
              </w:rPr>
            </w:pPr>
            <w:r w:rsidRPr="004E1672">
              <w:rPr>
                <w:bCs/>
                <w:iCs/>
                <w:szCs w:val="28"/>
              </w:rPr>
              <w:t xml:space="preserve">       </w:t>
            </w:r>
          </w:p>
          <w:p w:rsidR="000A0357" w:rsidRDefault="000A0357" w:rsidP="0035644A">
            <w:pPr>
              <w:tabs>
                <w:tab w:val="left" w:pos="6521"/>
              </w:tabs>
              <w:ind w:firstLine="461"/>
              <w:jc w:val="right"/>
              <w:rPr>
                <w:bCs/>
                <w:iCs/>
                <w:szCs w:val="28"/>
              </w:rPr>
            </w:pPr>
          </w:p>
          <w:p w:rsidR="000A0357" w:rsidRDefault="000A0357" w:rsidP="0035644A">
            <w:pPr>
              <w:tabs>
                <w:tab w:val="left" w:pos="6521"/>
              </w:tabs>
              <w:ind w:firstLine="461"/>
              <w:jc w:val="right"/>
              <w:rPr>
                <w:bCs/>
                <w:iCs/>
                <w:szCs w:val="28"/>
              </w:rPr>
            </w:pPr>
          </w:p>
          <w:p w:rsidR="0057182E" w:rsidRPr="004E1672" w:rsidRDefault="0057182E" w:rsidP="000A0357">
            <w:pPr>
              <w:tabs>
                <w:tab w:val="left" w:pos="6521"/>
              </w:tabs>
              <w:jc w:val="center"/>
              <w:rPr>
                <w:bCs/>
                <w:iCs/>
                <w:szCs w:val="28"/>
              </w:rPr>
            </w:pPr>
          </w:p>
        </w:tc>
      </w:tr>
    </w:tbl>
    <w:p w:rsidR="000A0357" w:rsidRDefault="000A0357" w:rsidP="0035644A">
      <w:pPr>
        <w:jc w:val="center"/>
        <w:rPr>
          <w:b/>
        </w:rPr>
      </w:pPr>
    </w:p>
    <w:p w:rsidR="0057182E" w:rsidRDefault="002C15FB">
      <w:r>
        <w:t xml:space="preserve">- закрепление ответственности работников Учреждения за несоблюдение требований </w:t>
      </w:r>
      <w:proofErr w:type="spellStart"/>
      <w:r>
        <w:t>антикоррупционной</w:t>
      </w:r>
      <w:proofErr w:type="spellEnd"/>
      <w:r>
        <w:t xml:space="preserve"> политики Учреждения.</w:t>
      </w:r>
    </w:p>
    <w:p w:rsidR="0057182E" w:rsidRDefault="002C15FB">
      <w:r>
        <w:t>5. Для целей настоящего Положения используются следующие основные понятия:</w:t>
      </w:r>
    </w:p>
    <w:p w:rsidR="0057182E" w:rsidRDefault="002C15FB">
      <w:proofErr w:type="gramStart"/>
      <w:r>
        <w:rPr>
          <w:b/>
        </w:rPr>
        <w:t>коррупция</w:t>
      </w:r>
      <w:r>
        <w:t> ‒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лицу, другим физическим лицам.</w:t>
      </w:r>
      <w:proofErr w:type="gramEnd"/>
      <w:r>
        <w:t xml:space="preserve"> Коррупцией также является совершение перечисленных деяний от имени или в интересах юридического лица;</w:t>
      </w:r>
    </w:p>
    <w:p w:rsidR="0057182E" w:rsidRDefault="002C15FB">
      <w:proofErr w:type="gramStart"/>
      <w:r>
        <w:rPr>
          <w:b/>
        </w:rPr>
        <w:t>взятка</w:t>
      </w:r>
      <w:r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</w:t>
      </w:r>
      <w:proofErr w:type="gramEnd"/>
      <w:r>
        <w:t xml:space="preserve">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57182E" w:rsidRDefault="002C15FB">
      <w:proofErr w:type="gramStart"/>
      <w:r>
        <w:rPr>
          <w:b/>
        </w:rPr>
        <w:t>коммерческий подкуп</w:t>
      </w:r>
      <w:r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  <w:proofErr w:type="gramEnd"/>
    </w:p>
    <w:p w:rsidR="0057182E" w:rsidRDefault="002C15FB">
      <w:r>
        <w:rPr>
          <w:b/>
        </w:rPr>
        <w:t>противодействие коррупции</w:t>
      </w:r>
      <w:r>
        <w:t> ‒ 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7182E" w:rsidRDefault="002C15FB">
      <w:r>
        <w:t>1) по предупреждению коррупции, в том числе по выявлению и последующему устранению причин коррупции (профилактика коррупции);</w:t>
      </w:r>
    </w:p>
    <w:p w:rsidR="0057182E" w:rsidRDefault="002C15FB">
      <w:r>
        <w:t>2) по выявлению, предупреждению, пресечению, раскрытию и расследованию коррупционных правонарушений (борьба с коррупцией);</w:t>
      </w:r>
    </w:p>
    <w:p w:rsidR="0057182E" w:rsidRDefault="002C15FB">
      <w:r>
        <w:t>3) по минимизации и (или) ликвидации последствий коррупционных правонарушений;</w:t>
      </w:r>
    </w:p>
    <w:p w:rsidR="0057182E" w:rsidRDefault="002C15FB">
      <w:r>
        <w:rPr>
          <w:b/>
        </w:rPr>
        <w:lastRenderedPageBreak/>
        <w:t>предупреждение коррупции</w:t>
      </w:r>
      <w:r>
        <w:t> ‒ деятельность Учреждения, направленная на введение элементов корпоративной культуры, организационной структуры, правил и процедур, регламентированных внутренними нормативными документами и обеспечивающих недопущение коррупционных правонарушений;</w:t>
      </w:r>
    </w:p>
    <w:p w:rsidR="0057182E" w:rsidRDefault="002C15FB">
      <w:r>
        <w:rPr>
          <w:b/>
        </w:rPr>
        <w:t xml:space="preserve">работник </w:t>
      </w:r>
      <w:r>
        <w:t>Учреждения ‒ физическое лицо, вступившее в трудовые отношения с Учреждением;</w:t>
      </w:r>
    </w:p>
    <w:p w:rsidR="0057182E" w:rsidRDefault="002C15FB">
      <w:r>
        <w:rPr>
          <w:b/>
        </w:rPr>
        <w:t xml:space="preserve">контрагент </w:t>
      </w:r>
      <w:r>
        <w:t>Учреждения ‒ любое российское или иностранное юридическое или физическое лицо, с которым Учреждение вступает в договорные отношения, за исключением трудовых отношений;</w:t>
      </w:r>
    </w:p>
    <w:p w:rsidR="0057182E" w:rsidRDefault="002C15FB">
      <w:r>
        <w:rPr>
          <w:b/>
        </w:rPr>
        <w:t xml:space="preserve">конфликт интересов </w:t>
      </w:r>
      <w:r>
        <w:t>‒ ситуация, при которой личная заинтересованность (прямая или косвенная) работника Учреждения (представителя Учреждения) влияет или может повлиять на надлежащее исполнение им трудовых (должностных) обязанностей;</w:t>
      </w:r>
    </w:p>
    <w:p w:rsidR="0057182E" w:rsidRDefault="002C15FB">
      <w:proofErr w:type="gramStart"/>
      <w:r>
        <w:rPr>
          <w:b/>
        </w:rPr>
        <w:t>личная заинтересованность</w:t>
      </w:r>
      <w:r>
        <w:t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и (или)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Учреждения</w:t>
      </w:r>
      <w:proofErr w:type="gramEnd"/>
      <w: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57182E" w:rsidRDefault="0057182E"/>
    <w:p w:rsidR="0057182E" w:rsidRDefault="002C15FB" w:rsidP="000A4DF4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 Область применения настоящего Положения</w:t>
      </w:r>
    </w:p>
    <w:p w:rsidR="0057182E" w:rsidRDefault="002C15FB" w:rsidP="000A4DF4">
      <w:pPr>
        <w:jc w:val="center"/>
        <w:rPr>
          <w:b/>
        </w:rPr>
      </w:pPr>
      <w:r>
        <w:rPr>
          <w:b/>
        </w:rPr>
        <w:t>и круг лиц, на которых распространяется его действие</w:t>
      </w:r>
    </w:p>
    <w:p w:rsidR="0057182E" w:rsidRDefault="0057182E"/>
    <w:p w:rsidR="0057182E" w:rsidRDefault="002C15FB">
      <w:r>
        <w:t>6. 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57182E" w:rsidRDefault="002C15FB">
      <w:r>
        <w:t>7. Нормы настоящего Положения 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57182E" w:rsidRDefault="0057182E">
      <w:pPr>
        <w:rPr>
          <w:b/>
        </w:rPr>
      </w:pPr>
    </w:p>
    <w:p w:rsidR="0057182E" w:rsidRDefault="002C15FB" w:rsidP="000A4DF4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 Основные принципы </w:t>
      </w:r>
      <w:proofErr w:type="spellStart"/>
      <w:r>
        <w:rPr>
          <w:b/>
        </w:rPr>
        <w:t>антикоррупционной</w:t>
      </w:r>
      <w:proofErr w:type="spellEnd"/>
      <w:r>
        <w:rPr>
          <w:b/>
        </w:rPr>
        <w:t xml:space="preserve"> политики Учреждения</w:t>
      </w:r>
    </w:p>
    <w:p w:rsidR="0057182E" w:rsidRDefault="0057182E">
      <w:pPr>
        <w:rPr>
          <w:b/>
        </w:rPr>
      </w:pPr>
    </w:p>
    <w:p w:rsidR="0057182E" w:rsidRDefault="002C15FB">
      <w:r>
        <w:t>8. </w:t>
      </w:r>
      <w:proofErr w:type="spellStart"/>
      <w:r>
        <w:t>Антикоррупционная</w:t>
      </w:r>
      <w:proofErr w:type="spellEnd"/>
      <w:r>
        <w:t xml:space="preserve"> политика Учреждения основывается на следующих основных принципах:</w:t>
      </w:r>
    </w:p>
    <w:p w:rsidR="0057182E" w:rsidRDefault="002C15FB">
      <w:r>
        <w:t xml:space="preserve">1) принцип соответствия </w:t>
      </w:r>
      <w:proofErr w:type="spellStart"/>
      <w:r>
        <w:t>антикоррупционной</w:t>
      </w:r>
      <w:proofErr w:type="spellEnd"/>
      <w:r>
        <w:t xml:space="preserve"> политики Учреждения законодательству Российской Федерации и общепринятым нормам права.</w:t>
      </w:r>
    </w:p>
    <w:p w:rsidR="0057182E" w:rsidRDefault="002C15FB">
      <w:r>
        <w:lastRenderedPageBreak/>
        <w:t xml:space="preserve">Соответствие реализуемых </w:t>
      </w:r>
      <w:proofErr w:type="spellStart"/>
      <w:r>
        <w:t>антикоррупционных</w:t>
      </w:r>
      <w:proofErr w:type="spellEnd"/>
      <w:r>
        <w:t xml:space="preserve">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Федерации, действие которых распространяется на Учреждение.</w:t>
      </w:r>
    </w:p>
    <w:p w:rsidR="0057182E" w:rsidRDefault="002C15FB">
      <w:r>
        <w:t>2) принцип личного примера руководства.</w:t>
      </w:r>
    </w:p>
    <w:p w:rsidR="0057182E" w:rsidRDefault="002C15FB">
      <w:r>
        <w:t>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Учреждении.</w:t>
      </w:r>
    </w:p>
    <w:p w:rsidR="0057182E" w:rsidRDefault="002C15FB">
      <w:r>
        <w:t>3) принцип вовлеченности работников.</w:t>
      </w:r>
    </w:p>
    <w:p w:rsidR="0057182E" w:rsidRDefault="002C15FB">
      <w:r>
        <w:t xml:space="preserve">Информированность работников Учреждения о положениях </w:t>
      </w:r>
      <w:proofErr w:type="spellStart"/>
      <w:r>
        <w:t>антикоррупционного</w:t>
      </w:r>
      <w:proofErr w:type="spellEnd"/>
      <w:r>
        <w:t xml:space="preserve"> законодательства, обеспечение  их активного участия в формировании и реализации </w:t>
      </w:r>
      <w:proofErr w:type="spellStart"/>
      <w:r>
        <w:t>антикоррупционных</w:t>
      </w:r>
      <w:proofErr w:type="spellEnd"/>
      <w:r>
        <w:t xml:space="preserve"> стандартов и процедур.</w:t>
      </w:r>
    </w:p>
    <w:p w:rsidR="0057182E" w:rsidRDefault="002C15FB">
      <w:r>
        <w:t xml:space="preserve">4) принцип соразмерности </w:t>
      </w:r>
      <w:proofErr w:type="spellStart"/>
      <w:r>
        <w:t>антикоррупционных</w:t>
      </w:r>
      <w:proofErr w:type="spellEnd"/>
      <w:r>
        <w:t xml:space="preserve"> процедур коррупционным рискам.</w:t>
      </w:r>
    </w:p>
    <w:p w:rsidR="0057182E" w:rsidRDefault="002C15FB">
      <w:r>
        <w:t>Разработка и выполнение комплекса мероприятий, позволяющих снизить вероятность вовлечения руководителя Учреждения, работников Учреждения в коррупционную деятельность, осуществляется с учетом существующих в деятельности Учреждения коррупционных рисков.</w:t>
      </w:r>
    </w:p>
    <w:p w:rsidR="0057182E" w:rsidRDefault="002C15FB">
      <w:r>
        <w:t xml:space="preserve">5) принцип эффективности </w:t>
      </w:r>
      <w:proofErr w:type="spellStart"/>
      <w:r>
        <w:t>антикоррупционных</w:t>
      </w:r>
      <w:proofErr w:type="spellEnd"/>
      <w:r>
        <w:t xml:space="preserve"> процедур.</w:t>
      </w:r>
    </w:p>
    <w:p w:rsidR="0057182E" w:rsidRDefault="002C15FB">
      <w:r>
        <w:t xml:space="preserve">Реализация </w:t>
      </w:r>
      <w:proofErr w:type="spellStart"/>
      <w:r>
        <w:t>антикоррупционных</w:t>
      </w:r>
      <w:proofErr w:type="spellEnd"/>
      <w:r>
        <w:t xml:space="preserve"> мероприятий в Учреждении простыми способами, имеющими низкую стоимость и приносящими требуемый (достаточный) результат.</w:t>
      </w:r>
    </w:p>
    <w:p w:rsidR="0057182E" w:rsidRDefault="002C15FB">
      <w:r>
        <w:t>6) принцип ответственности и неотвратимости наказания.</w:t>
      </w:r>
    </w:p>
    <w:p w:rsidR="0057182E" w:rsidRDefault="002C15FB">
      <w:r>
        <w:t xml:space="preserve">Неотвратимость наказания для руководителя Учреждения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Учреждения за реализацию </w:t>
      </w:r>
      <w:proofErr w:type="spellStart"/>
      <w:r>
        <w:t>антикоррупционной</w:t>
      </w:r>
      <w:proofErr w:type="spellEnd"/>
      <w:r>
        <w:t xml:space="preserve"> политики Учреждения.</w:t>
      </w:r>
    </w:p>
    <w:p w:rsidR="0057182E" w:rsidRDefault="002C15FB">
      <w:r>
        <w:t>7) принцип открытости хозяйственной и иной деятельности.</w:t>
      </w:r>
    </w:p>
    <w:p w:rsidR="0057182E" w:rsidRDefault="002C15FB">
      <w:r>
        <w:t xml:space="preserve">Информирование контрагентов, партнеров и общественности о принятых в Учреждении </w:t>
      </w:r>
      <w:proofErr w:type="spellStart"/>
      <w:r>
        <w:t>антикоррупционных</w:t>
      </w:r>
      <w:proofErr w:type="spellEnd"/>
      <w:r>
        <w:t xml:space="preserve"> стандартах и процедурах.</w:t>
      </w:r>
    </w:p>
    <w:p w:rsidR="0057182E" w:rsidRDefault="002C15FB">
      <w:r>
        <w:t>8) принцип постоянного контроля и регулярного мониторинга.</w:t>
      </w:r>
    </w:p>
    <w:p w:rsidR="0057182E" w:rsidRDefault="002C15FB">
      <w:r>
        <w:t xml:space="preserve">Регулярное осуществление мониторинга эффективности внедренных </w:t>
      </w:r>
      <w:proofErr w:type="spellStart"/>
      <w:r>
        <w:t>антикоррупционных</w:t>
      </w:r>
      <w:proofErr w:type="spellEnd"/>
      <w:r>
        <w:t xml:space="preserve">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57182E" w:rsidRDefault="0057182E"/>
    <w:p w:rsidR="0057182E" w:rsidRDefault="002C15FB">
      <w:pPr>
        <w:rPr>
          <w:b/>
        </w:rPr>
      </w:pPr>
      <w:r>
        <w:rPr>
          <w:b/>
          <w:lang w:val="en-US"/>
        </w:rPr>
        <w:t>IV</w:t>
      </w:r>
      <w:r>
        <w:rPr>
          <w:b/>
        </w:rPr>
        <w:t>. Должностные лица Учреждения, ответственные за реализацию</w:t>
      </w:r>
    </w:p>
    <w:p w:rsidR="0057182E" w:rsidRDefault="002C15FB">
      <w:pPr>
        <w:rPr>
          <w:b/>
        </w:rPr>
      </w:pPr>
      <w:proofErr w:type="spellStart"/>
      <w:r>
        <w:rPr>
          <w:b/>
        </w:rPr>
        <w:t>антикоррупционной</w:t>
      </w:r>
      <w:proofErr w:type="spellEnd"/>
      <w:r>
        <w:rPr>
          <w:b/>
        </w:rPr>
        <w:t xml:space="preserve"> политики Учреждения</w:t>
      </w:r>
    </w:p>
    <w:p w:rsidR="0057182E" w:rsidRDefault="0057182E">
      <w:pPr>
        <w:pStyle w:val="aff0"/>
        <w:jc w:val="both"/>
        <w:rPr>
          <w:rFonts w:cs="Times New Roman"/>
        </w:rPr>
      </w:pP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 Руководитель Учреждения является ответственным за организацию всех мероприятий, направленных на предупреждение коррупции в Учреждении.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10. Руководитель Учреждения, исходя из стоящих перед Учреждением задач, специфики деятельности, штатной численности, организационной структуры Учреждения, назначает лицо или несколько лиц, ответственных за реализацию </w:t>
      </w:r>
      <w:proofErr w:type="spellStart"/>
      <w:r>
        <w:rPr>
          <w:rFonts w:cs="Times New Roman"/>
          <w:szCs w:val="28"/>
        </w:rPr>
        <w:t>антикоррупционной</w:t>
      </w:r>
      <w:proofErr w:type="spellEnd"/>
      <w:r>
        <w:rPr>
          <w:rFonts w:cs="Times New Roman"/>
          <w:szCs w:val="28"/>
        </w:rPr>
        <w:t xml:space="preserve"> политики Учреждения в пределах их полномочий.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11. </w:t>
      </w:r>
      <w:proofErr w:type="gramStart"/>
      <w:r>
        <w:rPr>
          <w:rFonts w:cs="Times New Roman"/>
          <w:szCs w:val="28"/>
        </w:rPr>
        <w:t xml:space="preserve">Основные обязанности должностного лица (должностных лиц), ответственного (ответственных) за реализацию </w:t>
      </w:r>
      <w:proofErr w:type="spellStart"/>
      <w:r>
        <w:rPr>
          <w:rFonts w:cs="Times New Roman"/>
          <w:szCs w:val="28"/>
        </w:rPr>
        <w:t>антикоррупционной</w:t>
      </w:r>
      <w:proofErr w:type="spellEnd"/>
      <w:r>
        <w:rPr>
          <w:rFonts w:cs="Times New Roman"/>
          <w:szCs w:val="28"/>
        </w:rPr>
        <w:t xml:space="preserve"> политики Учреждения:</w:t>
      </w:r>
      <w:proofErr w:type="gramEnd"/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подготовка рекомендаций для принятия решений по вопросам предупреждения коррупции в Учреждении;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подготовка предложений, направленных на устранение причин и условий, порождающих риск возникновения коррупции в Учреждении;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разработка и представление на утверждение руководителю Учреждения проектов локальных нормативных актов, направленных на реализацию мер по предупреждению коррупции в Учреждении;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организация проведения оценки коррупционных рисков;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 или иными лицами;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организация работы по рассмотрению сообщений о конфликте интересов;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оказание содействия уполномоченным представителям контрольно-надзорных и правоохранительных органов при проведении ими проверок деятельности Учреждения по вопросам предупреждения коррупции;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организация мероприятий по вопросам профилактики и противодействия коррупции в Учреждении и индивидуального консультирования работников Учреждения;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индивидуальное консультирование работников Учреждения;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участие в организац</w:t>
      </w:r>
      <w:r w:rsidR="00B04707">
        <w:rPr>
          <w:rFonts w:cs="Times New Roman"/>
          <w:szCs w:val="28"/>
        </w:rPr>
        <w:t xml:space="preserve">ии </w:t>
      </w:r>
      <w:proofErr w:type="spellStart"/>
      <w:r w:rsidR="00B04707">
        <w:rPr>
          <w:rFonts w:cs="Times New Roman"/>
          <w:szCs w:val="28"/>
        </w:rPr>
        <w:t>антикоррупционной</w:t>
      </w:r>
      <w:proofErr w:type="spellEnd"/>
      <w:r w:rsidR="00B04707">
        <w:rPr>
          <w:rFonts w:cs="Times New Roman"/>
          <w:szCs w:val="28"/>
        </w:rPr>
        <w:t xml:space="preserve"> пропаганды.</w:t>
      </w:r>
    </w:p>
    <w:p w:rsidR="00B04707" w:rsidRDefault="00B04707">
      <w:pPr>
        <w:pStyle w:val="aff0"/>
        <w:ind w:firstLine="709"/>
        <w:jc w:val="both"/>
        <w:rPr>
          <w:rFonts w:cs="Times New Roman"/>
          <w:szCs w:val="28"/>
        </w:rPr>
      </w:pPr>
    </w:p>
    <w:p w:rsidR="0057182E" w:rsidRDefault="002C15FB" w:rsidP="00B04707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 Обязанности руководителя Учреждения и работников Учреждения,</w:t>
      </w:r>
    </w:p>
    <w:p w:rsidR="0057182E" w:rsidRDefault="002C15FB" w:rsidP="00B04707">
      <w:pPr>
        <w:jc w:val="center"/>
        <w:rPr>
          <w:b/>
        </w:rPr>
      </w:pPr>
      <w:r>
        <w:rPr>
          <w:b/>
        </w:rPr>
        <w:t>по предупреждению коррупции</w:t>
      </w:r>
    </w:p>
    <w:p w:rsidR="0057182E" w:rsidRDefault="0057182E" w:rsidP="00B04707">
      <w:pPr>
        <w:jc w:val="center"/>
        <w:rPr>
          <w:b/>
        </w:rPr>
      </w:pPr>
    </w:p>
    <w:p w:rsidR="0057182E" w:rsidRDefault="002C15FB">
      <w:pPr>
        <w:pStyle w:val="aff0"/>
        <w:ind w:firstLine="709"/>
        <w:jc w:val="both"/>
      </w:pPr>
      <w:r>
        <w:t>12. Работники Учреждения знакомятся с настоящим Положением под роспись.</w:t>
      </w:r>
    </w:p>
    <w:p w:rsidR="0057182E" w:rsidRDefault="002C15FB">
      <w:pPr>
        <w:pStyle w:val="aff0"/>
        <w:ind w:firstLine="709"/>
        <w:jc w:val="both"/>
      </w:pPr>
      <w:r>
        <w:t xml:space="preserve">13. Соблюдение работником Учреждения требований настоящего Положения учитывается при оценке деловых качеств работника, в том числе в </w:t>
      </w:r>
      <w:r>
        <w:lastRenderedPageBreak/>
        <w:t>случае назначения его на вышестоящую должность, при решении иных кадровых вопросов.</w:t>
      </w:r>
    </w:p>
    <w:p w:rsidR="0057182E" w:rsidRDefault="002C15FB">
      <w:pPr>
        <w:pStyle w:val="aff0"/>
        <w:ind w:firstLine="709"/>
        <w:jc w:val="both"/>
      </w:pPr>
      <w:r>
        <w:t xml:space="preserve">14. Руководитель Учреждения и работники Учреждения вне зависимости от должности и стажа работы </w:t>
      </w:r>
      <w:proofErr w:type="gramStart"/>
      <w:r>
        <w:t>в Учреждении в связи с исполнением ими трудовых обязанностей в соответствии с трудовым договором</w:t>
      </w:r>
      <w:proofErr w:type="gramEnd"/>
      <w:r>
        <w:t xml:space="preserve"> должны:</w:t>
      </w:r>
    </w:p>
    <w:p w:rsidR="0057182E" w:rsidRDefault="002C15FB">
      <w:pPr>
        <w:pStyle w:val="aff0"/>
        <w:ind w:firstLine="709"/>
        <w:jc w:val="both"/>
      </w:pPr>
      <w:r>
        <w:t xml:space="preserve">- руководствоваться требованиями настоящего Положения и неукоснительно соблюдать принципы </w:t>
      </w:r>
      <w:proofErr w:type="spellStart"/>
      <w:r>
        <w:t>антикоррупционной</w:t>
      </w:r>
      <w:proofErr w:type="spellEnd"/>
      <w:r>
        <w:t xml:space="preserve"> политики Учреждения;</w:t>
      </w:r>
    </w:p>
    <w:p w:rsidR="0057182E" w:rsidRDefault="002C15FB">
      <w:pPr>
        <w:pStyle w:val="aff0"/>
        <w:ind w:firstLine="709"/>
        <w:jc w:val="both"/>
      </w:pPr>
      <w:r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57182E" w:rsidRDefault="002C15FB">
      <w:pPr>
        <w:pStyle w:val="aff0"/>
        <w:ind w:firstLine="709"/>
        <w:jc w:val="both"/>
      </w:pPr>
      <w:r>
        <w:t xml:space="preserve">- воздерживаться от поведения, которое может быть истолковано окружающими как готовность </w:t>
      </w:r>
      <w:proofErr w:type="gramStart"/>
      <w:r>
        <w:t>совершить</w:t>
      </w:r>
      <w:proofErr w:type="gramEnd"/>
      <w:r>
        <w:t xml:space="preserve"> или участвовать в совершении коррупционного правонарушения, в том числе в интересах или от имени Учреждения.</w:t>
      </w:r>
    </w:p>
    <w:p w:rsidR="0057182E" w:rsidRDefault="002C15FB">
      <w:pPr>
        <w:pStyle w:val="aff0"/>
        <w:ind w:firstLine="709"/>
        <w:jc w:val="both"/>
      </w:pPr>
      <w:r>
        <w:t xml:space="preserve">15. Работник Учреждения вне зависимости от должности и стажа работы </w:t>
      </w:r>
      <w:proofErr w:type="gramStart"/>
      <w:r>
        <w:t>в Учреждении в связи с исполнением им трудовых обязанностей в соответствии с трудовым договором</w:t>
      </w:r>
      <w:proofErr w:type="gramEnd"/>
      <w:r>
        <w:t xml:space="preserve"> должен:</w:t>
      </w:r>
    </w:p>
    <w:p w:rsidR="0057182E" w:rsidRDefault="002C15FB">
      <w:pPr>
        <w:pStyle w:val="aff0"/>
        <w:ind w:firstLine="709"/>
        <w:jc w:val="both"/>
      </w:pPr>
      <w:r>
        <w:t>- 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правонарушений;</w:t>
      </w:r>
    </w:p>
    <w:p w:rsidR="0057182E" w:rsidRDefault="002C15FB">
      <w:pPr>
        <w:pStyle w:val="aff0"/>
        <w:ind w:firstLine="709"/>
        <w:jc w:val="both"/>
      </w:pPr>
      <w:r>
        <w:t>- 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:rsidR="0057182E" w:rsidRDefault="002C15FB">
      <w:pPr>
        <w:pStyle w:val="aff0"/>
        <w:ind w:firstLine="709"/>
        <w:jc w:val="both"/>
      </w:pPr>
      <w:r>
        <w:t>- сообщить руководителю Учреждения и своему непосредственному руководителю о возникшем конфликте интересов либо о возможности его возникновения.</w:t>
      </w:r>
    </w:p>
    <w:p w:rsidR="0057182E" w:rsidRDefault="0057182E">
      <w:pPr>
        <w:pStyle w:val="aff0"/>
        <w:ind w:firstLine="709"/>
        <w:jc w:val="both"/>
      </w:pPr>
    </w:p>
    <w:p w:rsidR="0057182E" w:rsidRDefault="002C15FB">
      <w:pPr>
        <w:pStyle w:val="aff0"/>
        <w:ind w:firstLine="709"/>
        <w:rPr>
          <w:b/>
        </w:rPr>
      </w:pPr>
      <w:r>
        <w:rPr>
          <w:b/>
          <w:lang w:val="en-US"/>
        </w:rPr>
        <w:t>VI</w:t>
      </w:r>
      <w:r>
        <w:rPr>
          <w:b/>
        </w:rPr>
        <w:t>. Перечень мероприятий по предупреждению коррупции,</w:t>
      </w:r>
    </w:p>
    <w:p w:rsidR="0057182E" w:rsidRDefault="002C15FB">
      <w:pPr>
        <w:pStyle w:val="aff0"/>
        <w:ind w:firstLine="709"/>
        <w:rPr>
          <w:b/>
          <w:lang w:val="en-US"/>
        </w:rPr>
      </w:pPr>
      <w:proofErr w:type="gramStart"/>
      <w:r>
        <w:rPr>
          <w:b/>
        </w:rPr>
        <w:t>реализуемых</w:t>
      </w:r>
      <w:proofErr w:type="gramEnd"/>
      <w:r>
        <w:rPr>
          <w:b/>
        </w:rPr>
        <w:t xml:space="preserve"> Учреждением</w:t>
      </w:r>
    </w:p>
    <w:p w:rsidR="0057182E" w:rsidRDefault="0057182E">
      <w:pPr>
        <w:pStyle w:val="aff0"/>
        <w:ind w:firstLine="709"/>
        <w:rPr>
          <w:b/>
          <w:lang w:val="en-US"/>
        </w:rPr>
      </w:pPr>
    </w:p>
    <w:tbl>
      <w:tblPr>
        <w:tblStyle w:val="af0"/>
        <w:tblW w:w="0" w:type="auto"/>
        <w:tblLook w:val="04A0"/>
      </w:tblPr>
      <w:tblGrid>
        <w:gridCol w:w="3727"/>
        <w:gridCol w:w="6128"/>
      </w:tblGrid>
      <w:tr w:rsidR="0057182E">
        <w:tc>
          <w:tcPr>
            <w:tcW w:w="3794" w:type="dxa"/>
          </w:tcPr>
          <w:p w:rsidR="0057182E" w:rsidRDefault="002C15FB">
            <w:pPr>
              <w:pStyle w:val="aff0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6343" w:type="dxa"/>
          </w:tcPr>
          <w:p w:rsidR="0057182E" w:rsidRDefault="002C15FB">
            <w:pPr>
              <w:pStyle w:val="aff0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</w:tr>
      <w:tr w:rsidR="0057182E">
        <w:trPr>
          <w:trHeight w:val="277"/>
        </w:trPr>
        <w:tc>
          <w:tcPr>
            <w:tcW w:w="3794" w:type="dxa"/>
            <w:vMerge w:val="restart"/>
          </w:tcPr>
          <w:p w:rsidR="0057182E" w:rsidRDefault="002C15FB">
            <w:pPr>
              <w:pStyle w:val="aff0"/>
              <w:ind w:firstLine="284"/>
              <w:jc w:val="both"/>
              <w:rPr>
                <w:b/>
              </w:rPr>
            </w:pPr>
            <w: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7182E" w:rsidRPr="00804142" w:rsidRDefault="002C15FB">
            <w:pPr>
              <w:pStyle w:val="aff0"/>
              <w:ind w:firstLine="319"/>
              <w:jc w:val="both"/>
              <w:rPr>
                <w:b/>
              </w:rPr>
            </w:pPr>
            <w:r w:rsidRPr="00804142">
              <w:t>Разработка и принятие Кодекса этики и служебного поведения работников Учреждения</w:t>
            </w:r>
          </w:p>
        </w:tc>
      </w:tr>
      <w:tr w:rsidR="0057182E">
        <w:trPr>
          <w:trHeight w:val="288"/>
        </w:trPr>
        <w:tc>
          <w:tcPr>
            <w:tcW w:w="3794" w:type="dxa"/>
            <w:vMerge/>
          </w:tcPr>
          <w:p w:rsidR="0057182E" w:rsidRDefault="0057182E">
            <w:pPr>
              <w:pStyle w:val="aff0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57182E" w:rsidRPr="00804142" w:rsidRDefault="002C15FB">
            <w:pPr>
              <w:pStyle w:val="aff0"/>
              <w:ind w:firstLine="319"/>
              <w:jc w:val="both"/>
              <w:rPr>
                <w:b/>
              </w:rPr>
            </w:pPr>
            <w:r w:rsidRPr="00804142">
              <w:t>Разработка и внедрение положения о конфликте интересов</w:t>
            </w:r>
          </w:p>
        </w:tc>
      </w:tr>
      <w:tr w:rsidR="0057182E">
        <w:trPr>
          <w:trHeight w:val="207"/>
        </w:trPr>
        <w:tc>
          <w:tcPr>
            <w:tcW w:w="3794" w:type="dxa"/>
            <w:vMerge/>
          </w:tcPr>
          <w:p w:rsidR="0057182E" w:rsidRDefault="0057182E">
            <w:pPr>
              <w:pStyle w:val="aff0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57182E" w:rsidRPr="00804142" w:rsidRDefault="002C15FB">
            <w:pPr>
              <w:pStyle w:val="aff0"/>
              <w:ind w:firstLine="319"/>
              <w:jc w:val="both"/>
              <w:rPr>
                <w:b/>
              </w:rPr>
            </w:pPr>
            <w:r w:rsidRPr="00804142">
              <w:t xml:space="preserve">Введение в договоры, связанные с хозяйственной деятельностью Учреждения, положений о соблюдении </w:t>
            </w:r>
            <w:proofErr w:type="spellStart"/>
            <w:r w:rsidRPr="00804142">
              <w:t>антикоррупционных</w:t>
            </w:r>
            <w:proofErr w:type="spellEnd"/>
            <w:r w:rsidRPr="00804142">
              <w:t xml:space="preserve"> стандартов (</w:t>
            </w:r>
            <w:proofErr w:type="spellStart"/>
            <w:r w:rsidRPr="00804142">
              <w:t>антикоррупционной</w:t>
            </w:r>
            <w:proofErr w:type="spellEnd"/>
            <w:r w:rsidRPr="00804142">
              <w:t xml:space="preserve"> оговорки)</w:t>
            </w:r>
          </w:p>
        </w:tc>
      </w:tr>
      <w:tr w:rsidR="0057182E">
        <w:trPr>
          <w:trHeight w:val="173"/>
        </w:trPr>
        <w:tc>
          <w:tcPr>
            <w:tcW w:w="3794" w:type="dxa"/>
            <w:vMerge/>
          </w:tcPr>
          <w:p w:rsidR="0057182E" w:rsidRDefault="0057182E">
            <w:pPr>
              <w:pStyle w:val="aff0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57182E" w:rsidRPr="00804142" w:rsidRDefault="002C15FB">
            <w:pPr>
              <w:pStyle w:val="aff0"/>
              <w:ind w:firstLine="319"/>
              <w:jc w:val="both"/>
              <w:rPr>
                <w:b/>
              </w:rPr>
            </w:pPr>
            <w:r w:rsidRPr="00804142">
              <w:t xml:space="preserve">Введение в трудовые договоры работников Учреждения </w:t>
            </w:r>
            <w:proofErr w:type="spellStart"/>
            <w:r w:rsidRPr="00804142">
              <w:t>антикоррупционных</w:t>
            </w:r>
            <w:proofErr w:type="spellEnd"/>
            <w:r w:rsidRPr="00804142">
              <w:t xml:space="preserve"> положений, а также в должностные инструкции  обязанностей работников Учреждения, связанных с </w:t>
            </w:r>
            <w:r w:rsidRPr="00804142">
              <w:lastRenderedPageBreak/>
              <w:t xml:space="preserve">предупреждением коррупции </w:t>
            </w:r>
          </w:p>
        </w:tc>
      </w:tr>
      <w:tr w:rsidR="0057182E">
        <w:trPr>
          <w:trHeight w:val="208"/>
        </w:trPr>
        <w:tc>
          <w:tcPr>
            <w:tcW w:w="3794" w:type="dxa"/>
            <w:vMerge w:val="restart"/>
          </w:tcPr>
          <w:p w:rsidR="0057182E" w:rsidRDefault="002C15FB">
            <w:pPr>
              <w:pStyle w:val="aff0"/>
              <w:ind w:firstLine="284"/>
              <w:jc w:val="both"/>
              <w:rPr>
                <w:b/>
              </w:rPr>
            </w:pPr>
            <w:r>
              <w:lastRenderedPageBreak/>
              <w:t xml:space="preserve">Разработка и введение специальных </w:t>
            </w:r>
            <w:proofErr w:type="spellStart"/>
            <w:r>
              <w:t>антикоррупционных</w:t>
            </w:r>
            <w:proofErr w:type="spellEnd"/>
            <w:r>
              <w:t xml:space="preserve"> процедур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7182E" w:rsidRDefault="002C15FB">
            <w:pPr>
              <w:pStyle w:val="aff0"/>
              <w:ind w:firstLine="319"/>
              <w:jc w:val="both"/>
              <w:rPr>
                <w:b/>
              </w:rPr>
            </w:pPr>
            <w:r>
              <w:t>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</w:t>
            </w:r>
          </w:p>
        </w:tc>
      </w:tr>
      <w:tr w:rsidR="0057182E">
        <w:trPr>
          <w:trHeight w:val="230"/>
        </w:trPr>
        <w:tc>
          <w:tcPr>
            <w:tcW w:w="3794" w:type="dxa"/>
            <w:vMerge/>
          </w:tcPr>
          <w:p w:rsidR="0057182E" w:rsidRDefault="0057182E">
            <w:pPr>
              <w:pStyle w:val="aff0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57182E" w:rsidRDefault="002C15FB">
            <w:pPr>
              <w:pStyle w:val="aff0"/>
              <w:ind w:firstLine="319"/>
              <w:jc w:val="both"/>
              <w:rPr>
                <w:b/>
              </w:rPr>
            </w:pPr>
            <w:r>
              <w:t>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Учреждения, контрагентами Учреждения или иными лицами и порядка рассмотрения таких сообщений</w:t>
            </w:r>
          </w:p>
        </w:tc>
      </w:tr>
      <w:tr w:rsidR="0057182E">
        <w:trPr>
          <w:trHeight w:val="195"/>
        </w:trPr>
        <w:tc>
          <w:tcPr>
            <w:tcW w:w="3794" w:type="dxa"/>
            <w:vMerge/>
          </w:tcPr>
          <w:p w:rsidR="0057182E" w:rsidRDefault="0057182E">
            <w:pPr>
              <w:pStyle w:val="aff0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57182E" w:rsidRDefault="002C15FB">
            <w:pPr>
              <w:pStyle w:val="aff0"/>
              <w:ind w:firstLine="319"/>
              <w:jc w:val="both"/>
              <w:rPr>
                <w:b/>
              </w:rPr>
            </w:pPr>
            <w:r>
              <w:t>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57182E">
        <w:trPr>
          <w:trHeight w:val="115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57182E" w:rsidRDefault="0057182E">
            <w:pPr>
              <w:pStyle w:val="aff0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57182E" w:rsidRDefault="002C15FB">
            <w:pPr>
              <w:pStyle w:val="aff0"/>
              <w:ind w:firstLine="319"/>
              <w:jc w:val="both"/>
              <w:rPr>
                <w:b/>
              </w:rPr>
            </w:pPr>
            <w:r>
              <w:t xml:space="preserve">Введение процедур защиты работников Учреждения, сообщивших о коррупционных правонарушениях в деятельности Учреждения </w:t>
            </w:r>
          </w:p>
        </w:tc>
      </w:tr>
      <w:tr w:rsidR="0057182E">
        <w:trPr>
          <w:trHeight w:val="25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182E" w:rsidRDefault="002C15FB">
            <w:pPr>
              <w:pStyle w:val="aff0"/>
              <w:ind w:firstLine="284"/>
              <w:jc w:val="both"/>
              <w:rPr>
                <w:b/>
              </w:rPr>
            </w:pPr>
            <w:r>
              <w:t>Обучение и информирование работников Учреждения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2E" w:rsidRDefault="002C15FB">
            <w:pPr>
              <w:pStyle w:val="aff0"/>
              <w:ind w:firstLine="319"/>
              <w:jc w:val="both"/>
              <w:rPr>
                <w:b/>
              </w:rPr>
            </w:pPr>
            <w:r>
              <w:t>Ознакомление работников Учреждения под роспись с локальными нормативными актами, регламентирующими вопросы предупреждения и противодействия коррупции в Учреждении, при приеме на работу, а также при принятии локального нормативного акта</w:t>
            </w:r>
          </w:p>
        </w:tc>
      </w:tr>
      <w:tr w:rsidR="0057182E">
        <w:trPr>
          <w:trHeight w:val="19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182E" w:rsidRDefault="0057182E">
            <w:pPr>
              <w:pStyle w:val="aff0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2E" w:rsidRDefault="002C15FB">
            <w:pPr>
              <w:pStyle w:val="aff0"/>
              <w:ind w:firstLine="319"/>
              <w:jc w:val="both"/>
              <w:rPr>
                <w:b/>
              </w:rPr>
            </w:pPr>
            <w: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57182E">
        <w:trPr>
          <w:trHeight w:val="173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57182E" w:rsidRDefault="0057182E">
            <w:pPr>
              <w:pStyle w:val="aff0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57182E" w:rsidRDefault="002C15FB">
            <w:pPr>
              <w:pStyle w:val="aff0"/>
              <w:ind w:firstLine="319"/>
              <w:jc w:val="both"/>
              <w:rPr>
                <w:b/>
              </w:rPr>
            </w:pPr>
            <w:r>
              <w:t xml:space="preserve">Организация индивидуального консультирования работников Учреждения по вопросам применения (соблюдения) </w:t>
            </w:r>
            <w:proofErr w:type="spellStart"/>
            <w:r>
              <w:t>антикоррупционных</w:t>
            </w:r>
            <w:proofErr w:type="spellEnd"/>
            <w:r>
              <w:t xml:space="preserve"> стандартов и процедур, исполнения обязанностей</w:t>
            </w:r>
          </w:p>
        </w:tc>
      </w:tr>
    </w:tbl>
    <w:p w:rsidR="0057182E" w:rsidRDefault="0057182E">
      <w:pPr>
        <w:rPr>
          <w:b/>
        </w:rPr>
      </w:pPr>
    </w:p>
    <w:p w:rsidR="0057182E" w:rsidRDefault="002C15FB" w:rsidP="007A0536">
      <w:pPr>
        <w:jc w:val="center"/>
        <w:rPr>
          <w:b/>
        </w:rPr>
      </w:pPr>
      <w:r>
        <w:rPr>
          <w:b/>
          <w:lang w:val="en-US"/>
        </w:rPr>
        <w:t>VII</w:t>
      </w:r>
      <w:r>
        <w:rPr>
          <w:b/>
        </w:rPr>
        <w:t>. Меры по предупреждению коррупции при взаимодействии</w:t>
      </w:r>
    </w:p>
    <w:p w:rsidR="0057182E" w:rsidRDefault="002C15FB" w:rsidP="007A0536">
      <w:pPr>
        <w:jc w:val="center"/>
        <w:rPr>
          <w:b/>
        </w:rPr>
      </w:pPr>
      <w:r>
        <w:rPr>
          <w:b/>
        </w:rPr>
        <w:t>с контрагентами Учреждения</w:t>
      </w:r>
    </w:p>
    <w:p w:rsidR="0057182E" w:rsidRDefault="0057182E">
      <w:pPr>
        <w:rPr>
          <w:b/>
        </w:rPr>
      </w:pPr>
    </w:p>
    <w:p w:rsidR="0057182E" w:rsidRDefault="002C15FB">
      <w:pPr>
        <w:pStyle w:val="aff0"/>
        <w:ind w:firstLine="709"/>
        <w:jc w:val="both"/>
      </w:pPr>
      <w:r>
        <w:t>16. Работа по предупреждению коррупции при взаимодействии с контрагентами Учреждения проводится в Учреждении по следующим направлениям:</w:t>
      </w:r>
    </w:p>
    <w:p w:rsidR="0057182E" w:rsidRDefault="002C15FB">
      <w:pPr>
        <w:pStyle w:val="aff0"/>
        <w:ind w:firstLine="709"/>
        <w:jc w:val="both"/>
      </w:pPr>
      <w:r>
        <w:t xml:space="preserve">1) установление и сохранение деловых (хозяйственных) отношений с теми контрагентами Учреждения,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</w:t>
      </w:r>
      <w:proofErr w:type="spellStart"/>
      <w:r>
        <w:t>антикоррупционных</w:t>
      </w:r>
      <w:proofErr w:type="spellEnd"/>
      <w:r>
        <w:t xml:space="preserve"> инициативах;</w:t>
      </w:r>
    </w:p>
    <w:p w:rsidR="0057182E" w:rsidRDefault="002C15FB">
      <w:pPr>
        <w:pStyle w:val="aff0"/>
        <w:ind w:firstLine="709"/>
        <w:jc w:val="both"/>
      </w:pPr>
      <w:proofErr w:type="gramStart"/>
      <w:r>
        <w:t>2) 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(сбор и анализ находящихся в открытом доступе сведений о потенциальных контрагентах Учреждения: их репутации в деловых кругах, длительности деятельности на рынке, участии в коррупционных скандалах и т.п.);</w:t>
      </w:r>
      <w:proofErr w:type="gramEnd"/>
    </w:p>
    <w:p w:rsidR="0057182E" w:rsidRDefault="002C15FB">
      <w:pPr>
        <w:pStyle w:val="aff0"/>
        <w:ind w:firstLine="709"/>
        <w:jc w:val="both"/>
      </w:pPr>
      <w:r>
        <w:t xml:space="preserve">3) распространение на контрагентов </w:t>
      </w:r>
      <w:proofErr w:type="gramStart"/>
      <w:r>
        <w:t>Учреждения</w:t>
      </w:r>
      <w:proofErr w:type="gramEnd"/>
      <w:r>
        <w:t xml:space="preserve"> применяемых в Учреждении программ, политик, стандартов поведения, процедур и правил, направленных на профилактику и противодействие коррупции;</w:t>
      </w:r>
    </w:p>
    <w:p w:rsidR="0057182E" w:rsidRDefault="002C15FB">
      <w:pPr>
        <w:pStyle w:val="aff0"/>
        <w:ind w:firstLine="709"/>
        <w:jc w:val="both"/>
      </w:pPr>
      <w:r>
        <w:t xml:space="preserve">4) включение в договоры, заключаемые с контрагентами Учреждения, положений о соблюдении </w:t>
      </w:r>
      <w:proofErr w:type="spellStart"/>
      <w:r>
        <w:t>антикоррупционных</w:t>
      </w:r>
      <w:proofErr w:type="spellEnd"/>
      <w:r>
        <w:t xml:space="preserve"> стандартов (</w:t>
      </w:r>
      <w:proofErr w:type="spellStart"/>
      <w:r>
        <w:t>антикоррупционной</w:t>
      </w:r>
      <w:proofErr w:type="spellEnd"/>
      <w:r>
        <w:t xml:space="preserve"> оговорки);</w:t>
      </w:r>
    </w:p>
    <w:p w:rsidR="0057182E" w:rsidRDefault="002C15FB">
      <w:pPr>
        <w:pStyle w:val="aff0"/>
        <w:ind w:firstLine="709"/>
        <w:jc w:val="both"/>
      </w:pPr>
      <w:r>
        <w:t>5) размещение на официальном сайте Учреждения информации о мерах по предупреждению коррупции, принимаемых в Учреждении.</w:t>
      </w:r>
    </w:p>
    <w:p w:rsidR="0057182E" w:rsidRDefault="0057182E">
      <w:pPr>
        <w:pStyle w:val="aff0"/>
        <w:ind w:firstLine="709"/>
        <w:rPr>
          <w:b/>
        </w:rPr>
      </w:pPr>
    </w:p>
    <w:p w:rsidR="0057182E" w:rsidRDefault="002C15FB">
      <w:pPr>
        <w:pStyle w:val="aff0"/>
        <w:ind w:firstLine="709"/>
        <w:rPr>
          <w:b/>
        </w:rPr>
      </w:pPr>
      <w:r>
        <w:rPr>
          <w:b/>
          <w:lang w:val="en-US"/>
        </w:rPr>
        <w:t>VIII</w:t>
      </w:r>
      <w:r>
        <w:rPr>
          <w:b/>
        </w:rPr>
        <w:t>. Оценка коррупционных рисков</w:t>
      </w:r>
    </w:p>
    <w:p w:rsidR="0057182E" w:rsidRDefault="0057182E">
      <w:pPr>
        <w:pStyle w:val="aff0"/>
        <w:ind w:firstLine="709"/>
        <w:rPr>
          <w:b/>
        </w:rPr>
      </w:pPr>
    </w:p>
    <w:p w:rsidR="0057182E" w:rsidRDefault="002C15FB">
      <w:pPr>
        <w:pStyle w:val="aff0"/>
        <w:ind w:firstLine="709"/>
        <w:jc w:val="both"/>
      </w:pPr>
      <w:r>
        <w:t xml:space="preserve">17. Целью оценки коррупционных рисков в деятельности Учреждения является определение конкретных работ, услуг и форм деятельности, при реализации которых наиболее высока вероятность совершения работниками Учреждения коррупционных </w:t>
      </w:r>
      <w:proofErr w:type="gramStart"/>
      <w:r>
        <w:t>правонарушений</w:t>
      </w:r>
      <w:proofErr w:type="gramEnd"/>
      <w:r>
        <w:t xml:space="preserve"> как в целях получения личной выгоды, так и в целях получения выгоды Учреждением.</w:t>
      </w:r>
    </w:p>
    <w:p w:rsidR="0057182E" w:rsidRDefault="002C15FB">
      <w:pPr>
        <w:pStyle w:val="aff0"/>
        <w:ind w:firstLine="709"/>
        <w:jc w:val="both"/>
      </w:pPr>
      <w:r>
        <w:t>18. В Учреждении устанавливается следующий порядок проведения оценки коррупционных рисков:</w:t>
      </w:r>
    </w:p>
    <w:p w:rsidR="0057182E" w:rsidRDefault="002C15FB">
      <w:pPr>
        <w:pStyle w:val="aff0"/>
        <w:ind w:firstLine="709"/>
        <w:jc w:val="both"/>
      </w:pPr>
      <w:r>
        <w:t>- выделение «критических точек» ‒ определяются работы, услуги, формы деятельности, при реализации которых наиболее вероятно возникновение коррупционных правонарушений;</w:t>
      </w:r>
    </w:p>
    <w:p w:rsidR="0057182E" w:rsidRDefault="002C15FB">
      <w:pPr>
        <w:pStyle w:val="aff0"/>
        <w:ind w:firstLine="709"/>
        <w:jc w:val="both"/>
      </w:pPr>
      <w:r>
        <w:t>- составление описания возможных коррупционных правонарушений для каждого вида работы, услуги, формы деятельности, реализация которых связана с коррупционным риском;</w:t>
      </w:r>
    </w:p>
    <w:p w:rsidR="0057182E" w:rsidRDefault="002C15FB">
      <w:pPr>
        <w:pStyle w:val="aff0"/>
        <w:ind w:firstLine="709"/>
        <w:jc w:val="both"/>
      </w:pPr>
      <w:r>
        <w:lastRenderedPageBreak/>
        <w:t>- подготовка «карты коррупционных рисков Учреждения» ‒ сводного описания «критических точек» и возможных коррупционных правонарушений;</w:t>
      </w:r>
    </w:p>
    <w:p w:rsidR="0057182E" w:rsidRDefault="002C15FB">
      <w:pPr>
        <w:pStyle w:val="aff0"/>
        <w:ind w:firstLine="709"/>
        <w:jc w:val="both"/>
      </w:pPr>
      <w:r>
        <w:t>- определение перечня должностей в Учреждении, связанных с высоким уровнем коррупционного риска;</w:t>
      </w:r>
    </w:p>
    <w:p w:rsidR="0057182E" w:rsidRDefault="002C15FB">
      <w:pPr>
        <w:pStyle w:val="aff0"/>
        <w:ind w:firstLine="709"/>
        <w:jc w:val="both"/>
      </w:pPr>
      <w:r>
        <w:t>- разработка комплекса мер по устранению или минимизации коррупционных рисков.</w:t>
      </w:r>
    </w:p>
    <w:p w:rsidR="0057182E" w:rsidRDefault="002C15FB">
      <w:pPr>
        <w:pStyle w:val="aff0"/>
        <w:ind w:firstLine="709"/>
        <w:jc w:val="both"/>
      </w:pPr>
      <w:r>
        <w:t>19. Перечень должностей в Учреждении, связанных с высоким уровнем коррупционного риска, включает в себя:</w:t>
      </w:r>
    </w:p>
    <w:p w:rsidR="0057182E" w:rsidRDefault="002C15FB">
      <w:pPr>
        <w:pStyle w:val="aff0"/>
        <w:ind w:firstLine="709"/>
        <w:jc w:val="both"/>
      </w:pPr>
      <w:r>
        <w:t>- должность руководителя Учреждения;</w:t>
      </w:r>
    </w:p>
    <w:p w:rsidR="0057182E" w:rsidRDefault="002C15FB">
      <w:pPr>
        <w:pStyle w:val="aff0"/>
        <w:ind w:firstLine="709"/>
        <w:jc w:val="both"/>
      </w:pPr>
      <w:r>
        <w:t>- должность главного бухгалтера;</w:t>
      </w:r>
    </w:p>
    <w:p w:rsidR="0057182E" w:rsidRDefault="002C15FB">
      <w:pPr>
        <w:pStyle w:val="aff0"/>
        <w:ind w:firstLine="709"/>
        <w:jc w:val="both"/>
      </w:pPr>
      <w:r>
        <w:t>- должность юриста;</w:t>
      </w:r>
    </w:p>
    <w:p w:rsidR="0057182E" w:rsidRDefault="002C15FB">
      <w:pPr>
        <w:pStyle w:val="aff0"/>
        <w:ind w:firstLine="709"/>
        <w:jc w:val="both"/>
      </w:pPr>
      <w:r>
        <w:t>- должность начальника хозяйственного отдела;</w:t>
      </w:r>
    </w:p>
    <w:p w:rsidR="0057182E" w:rsidRDefault="002C15FB">
      <w:pPr>
        <w:pStyle w:val="aff0"/>
        <w:ind w:firstLine="709"/>
        <w:jc w:val="both"/>
      </w:pPr>
      <w:r>
        <w:t>20. Карта коррупционных рисков Учреждения включает следующие «критические точки»:</w:t>
      </w:r>
    </w:p>
    <w:p w:rsidR="0057182E" w:rsidRDefault="002C15FB">
      <w:pPr>
        <w:pStyle w:val="aff0"/>
        <w:ind w:firstLine="709"/>
        <w:jc w:val="both"/>
      </w:pPr>
      <w:r>
        <w:t>- все виды платных услуг, оказываемых Учреждением;</w:t>
      </w:r>
    </w:p>
    <w:p w:rsidR="0057182E" w:rsidRDefault="002C15FB">
      <w:pPr>
        <w:pStyle w:val="aff0"/>
        <w:ind w:firstLine="709"/>
        <w:jc w:val="both"/>
      </w:pPr>
      <w:r>
        <w:t>- хозяйственно-закупочная деятельность;</w:t>
      </w:r>
    </w:p>
    <w:p w:rsidR="0057182E" w:rsidRDefault="002C15FB">
      <w:pPr>
        <w:pStyle w:val="aff0"/>
        <w:ind w:firstLine="709"/>
        <w:jc w:val="both"/>
      </w:pPr>
      <w:r>
        <w:t>- бухгалтерская деятельность;</w:t>
      </w:r>
    </w:p>
    <w:p w:rsidR="0057182E" w:rsidRDefault="002C15FB">
      <w:pPr>
        <w:pStyle w:val="aff0"/>
        <w:ind w:firstLine="709"/>
        <w:jc w:val="both"/>
      </w:pPr>
      <w:r>
        <w:t>- процессы, связанные с движением кадров в Учреждении (прием на работу, повышение в должности и т.д.);</w:t>
      </w:r>
    </w:p>
    <w:p w:rsidR="0057182E" w:rsidRDefault="002C15FB">
      <w:pPr>
        <w:pStyle w:val="aff0"/>
        <w:ind w:firstLine="709"/>
        <w:jc w:val="both"/>
      </w:pPr>
      <w:r>
        <w:t>- принятие управленческих решений.</w:t>
      </w:r>
    </w:p>
    <w:p w:rsidR="0057182E" w:rsidRDefault="0057182E">
      <w:pPr>
        <w:pStyle w:val="aff0"/>
        <w:ind w:firstLine="709"/>
        <w:jc w:val="both"/>
      </w:pPr>
    </w:p>
    <w:p w:rsidR="0057182E" w:rsidRDefault="002C15FB">
      <w:pPr>
        <w:jc w:val="center"/>
        <w:rPr>
          <w:b/>
        </w:rPr>
      </w:pPr>
      <w:r>
        <w:rPr>
          <w:b/>
          <w:lang w:val="en-US"/>
        </w:rPr>
        <w:t>IX</w:t>
      </w:r>
      <w:r>
        <w:rPr>
          <w:b/>
        </w:rPr>
        <w:t>. Подарки и представительские расходы</w:t>
      </w:r>
    </w:p>
    <w:p w:rsidR="0057182E" w:rsidRDefault="0057182E"/>
    <w:p w:rsidR="0057182E" w:rsidRDefault="002C15FB">
      <w:r>
        <w:t>21. Подарки и представительские расходы, в том числе на деловое гостеприимство, которые работники Учреждения от имени Учреждения могут использовать для дарения другим лицам и организациям, либо которые работники Учреждения,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>
        <w:rPr>
          <w:rStyle w:val="aff3"/>
        </w:rPr>
        <w:footnoteReference w:id="2"/>
      </w:r>
      <w:r>
        <w:t xml:space="preserve">: </w:t>
      </w:r>
    </w:p>
    <w:p w:rsidR="0057182E" w:rsidRDefault="002C15FB">
      <w:r>
        <w:t xml:space="preserve">- быть прямо связанными с целями деятельности Учреждения; </w:t>
      </w:r>
    </w:p>
    <w:p w:rsidR="0057182E" w:rsidRDefault="002C15FB">
      <w:r>
        <w:t>- быть разумно обоснованными, соразмерными и не являться предметами роскоши;</w:t>
      </w:r>
      <w:bookmarkEnd w:id="0"/>
      <w:bookmarkEnd w:id="1"/>
    </w:p>
    <w:p w:rsidR="0057182E" w:rsidRDefault="002C15FB">
      <w:pPr>
        <w:pStyle w:val="aff0"/>
        <w:ind w:firstLine="709"/>
        <w:jc w:val="both"/>
      </w:pPr>
      <w:r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57182E" w:rsidRDefault="002C15FB">
      <w:pPr>
        <w:pStyle w:val="aff0"/>
        <w:ind w:firstLine="709"/>
        <w:jc w:val="both"/>
      </w:pPr>
      <w:r>
        <w:t xml:space="preserve">- не создавать </w:t>
      </w:r>
      <w:proofErr w:type="spellStart"/>
      <w:r>
        <w:t>репутационного</w:t>
      </w:r>
      <w:proofErr w:type="spellEnd"/>
      <w:r>
        <w:t xml:space="preserve"> риска для Учреждения, работников Учреждения и иных лиц в случае раскрытия информации о подарках или представительских расходах; </w:t>
      </w:r>
    </w:p>
    <w:p w:rsidR="0057182E" w:rsidRDefault="002C15FB">
      <w:pPr>
        <w:pStyle w:val="aff0"/>
        <w:ind w:firstLine="709"/>
        <w:jc w:val="both"/>
      </w:pPr>
      <w:r>
        <w:lastRenderedPageBreak/>
        <w:t xml:space="preserve"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 </w:t>
      </w:r>
    </w:p>
    <w:p w:rsidR="0057182E" w:rsidRDefault="002C15FB">
      <w:pPr>
        <w:pStyle w:val="aff0"/>
        <w:ind w:firstLine="709"/>
        <w:jc w:val="both"/>
      </w:pPr>
      <w:r>
        <w:t xml:space="preserve">22.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</w:t>
      </w:r>
      <w:proofErr w:type="spellStart"/>
      <w:r>
        <w:t>имиджевых</w:t>
      </w:r>
      <w:proofErr w:type="spellEnd"/>
      <w:r>
        <w:t xml:space="preserve"> материалов. </w:t>
      </w:r>
    </w:p>
    <w:p w:rsidR="0057182E" w:rsidRDefault="002C15FB">
      <w:pPr>
        <w:pStyle w:val="aff0"/>
        <w:ind w:firstLine="709"/>
        <w:jc w:val="both"/>
      </w:pPr>
      <w:r>
        <w:t>23. Не допускаются подарки от имени Учреждения, работников Учреждения и его представителей третьим лицам в виде денежных средств, наличных или безналичных, в любой валюте.</w:t>
      </w:r>
    </w:p>
    <w:p w:rsidR="0057182E" w:rsidRDefault="0057182E">
      <w:pPr>
        <w:pStyle w:val="aff0"/>
        <w:ind w:firstLine="709"/>
        <w:jc w:val="both"/>
      </w:pPr>
    </w:p>
    <w:p w:rsidR="0057182E" w:rsidRDefault="002C15FB">
      <w:pPr>
        <w:pStyle w:val="aff0"/>
        <w:ind w:firstLine="709"/>
        <w:rPr>
          <w:b/>
        </w:rPr>
      </w:pPr>
      <w:r>
        <w:rPr>
          <w:b/>
          <w:lang w:val="en-US"/>
        </w:rPr>
        <w:t>X</w:t>
      </w:r>
      <w:r>
        <w:rPr>
          <w:b/>
        </w:rPr>
        <w:t>. </w:t>
      </w:r>
      <w:proofErr w:type="spellStart"/>
      <w:r>
        <w:rPr>
          <w:b/>
        </w:rPr>
        <w:t>Антикоррупционное</w:t>
      </w:r>
      <w:proofErr w:type="spellEnd"/>
      <w:r>
        <w:rPr>
          <w:b/>
        </w:rPr>
        <w:t xml:space="preserve"> просвещение работников Учреждения</w:t>
      </w:r>
    </w:p>
    <w:p w:rsidR="0057182E" w:rsidRDefault="0057182E">
      <w:pPr>
        <w:pStyle w:val="aff0"/>
        <w:ind w:firstLine="709"/>
        <w:jc w:val="both"/>
      </w:pPr>
    </w:p>
    <w:p w:rsidR="0057182E" w:rsidRDefault="002C15FB">
      <w:pPr>
        <w:pStyle w:val="aff0"/>
        <w:ind w:firstLine="709"/>
        <w:jc w:val="both"/>
      </w:pPr>
      <w:r>
        <w:t>24. </w:t>
      </w:r>
      <w:proofErr w:type="spellStart"/>
      <w:r>
        <w:t>Антикоррупционное</w:t>
      </w:r>
      <w:proofErr w:type="spellEnd"/>
      <w:r>
        <w:t xml:space="preserve"> просвещение работников Учреждения осуществляется в целях формирования </w:t>
      </w:r>
      <w:proofErr w:type="spellStart"/>
      <w:r>
        <w:t>антикоррупционного</w:t>
      </w:r>
      <w:proofErr w:type="spellEnd"/>
      <w:r>
        <w:t xml:space="preserve">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</w:t>
      </w:r>
      <w:proofErr w:type="spellStart"/>
      <w:r>
        <w:t>антикоррупционного</w:t>
      </w:r>
      <w:proofErr w:type="spellEnd"/>
      <w:r>
        <w:t xml:space="preserve"> образования, и </w:t>
      </w:r>
      <w:proofErr w:type="spellStart"/>
      <w:r>
        <w:t>антикоррупционного</w:t>
      </w:r>
      <w:proofErr w:type="spellEnd"/>
      <w:r>
        <w:t xml:space="preserve"> консультирования. </w:t>
      </w:r>
    </w:p>
    <w:p w:rsidR="0057182E" w:rsidRDefault="002C15FB">
      <w:pPr>
        <w:pStyle w:val="aff0"/>
        <w:ind w:firstLine="709"/>
        <w:jc w:val="both"/>
      </w:pPr>
      <w:r>
        <w:t>25. </w:t>
      </w:r>
      <w:proofErr w:type="spellStart"/>
      <w:r>
        <w:t>Антикоррупционное</w:t>
      </w:r>
      <w:proofErr w:type="spellEnd"/>
      <w:r>
        <w:t xml:space="preserve"> образование работников Учреждения осуществляется за счет Учреждения в форме подготовки (переподготовки) и повышения квалификации должностных лиц Учреждения, ответственных за реализацию </w:t>
      </w:r>
      <w:proofErr w:type="spellStart"/>
      <w:r>
        <w:t>антикоррупционной</w:t>
      </w:r>
      <w:proofErr w:type="spellEnd"/>
      <w:r>
        <w:t xml:space="preserve"> политики Учреждения.</w:t>
      </w:r>
    </w:p>
    <w:p w:rsidR="0057182E" w:rsidRDefault="002C15FB">
      <w:pPr>
        <w:pStyle w:val="aff0"/>
        <w:ind w:firstLine="709"/>
        <w:jc w:val="both"/>
      </w:pPr>
      <w:r>
        <w:t>26. </w:t>
      </w:r>
      <w:proofErr w:type="spellStart"/>
      <w:r>
        <w:t>Антикоррупционное</w:t>
      </w:r>
      <w:proofErr w:type="spellEnd"/>
      <w:r>
        <w:t xml:space="preserve"> консультирование осуществляется в индивидуальном порядке должностными лицами Учреждения, ответственными за реализацию </w:t>
      </w:r>
      <w:proofErr w:type="spellStart"/>
      <w:r>
        <w:t>антикоррупционной</w:t>
      </w:r>
      <w:proofErr w:type="spellEnd"/>
      <w:r>
        <w:t xml:space="preserve">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:rsidR="0057182E" w:rsidRDefault="0057182E">
      <w:pPr>
        <w:pStyle w:val="aff0"/>
        <w:ind w:firstLine="709"/>
        <w:jc w:val="both"/>
      </w:pPr>
    </w:p>
    <w:p w:rsidR="0057182E" w:rsidRDefault="002C15FB">
      <w:pPr>
        <w:pStyle w:val="aff0"/>
        <w:rPr>
          <w:b/>
        </w:rPr>
      </w:pPr>
      <w:r>
        <w:rPr>
          <w:b/>
          <w:lang w:val="en-US"/>
        </w:rPr>
        <w:t>XI</w:t>
      </w:r>
      <w:r>
        <w:rPr>
          <w:b/>
        </w:rPr>
        <w:t>. Внутренний контроль и аудит</w:t>
      </w:r>
    </w:p>
    <w:p w:rsidR="0057182E" w:rsidRDefault="0057182E">
      <w:pPr>
        <w:pStyle w:val="aff0"/>
        <w:ind w:firstLine="709"/>
        <w:jc w:val="both"/>
      </w:pPr>
    </w:p>
    <w:p w:rsidR="0057182E" w:rsidRDefault="002C15FB">
      <w:pPr>
        <w:pStyle w:val="aff0"/>
        <w:ind w:firstLine="709"/>
        <w:jc w:val="both"/>
      </w:pPr>
      <w:r>
        <w:t>27.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57182E" w:rsidRDefault="002C15FB">
      <w:pPr>
        <w:pStyle w:val="aff0"/>
        <w:ind w:firstLine="709"/>
        <w:jc w:val="both"/>
      </w:pPr>
      <w:r>
        <w:t>28.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57182E" w:rsidRDefault="002C15FB">
      <w:pPr>
        <w:pStyle w:val="aff0"/>
        <w:ind w:firstLine="709"/>
        <w:jc w:val="both"/>
      </w:pPr>
      <w:r>
        <w:t>29. Для реализации мер предупреждения коррупции в Учреждении осуществляются следующие мероприятия внутреннего контроля и аудита:</w:t>
      </w:r>
    </w:p>
    <w:p w:rsidR="0057182E" w:rsidRDefault="002C15FB">
      <w:pPr>
        <w:pStyle w:val="aff0"/>
        <w:ind w:firstLine="709"/>
        <w:jc w:val="both"/>
      </w:pPr>
      <w:r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57182E" w:rsidRDefault="002C15FB">
      <w:pPr>
        <w:pStyle w:val="aff0"/>
        <w:ind w:firstLine="709"/>
        <w:jc w:val="both"/>
      </w:pPr>
      <w:r>
        <w:lastRenderedPageBreak/>
        <w:t>– контроль документирования операций хозяйственной деятельности Учреждения;</w:t>
      </w:r>
    </w:p>
    <w:p w:rsidR="0057182E" w:rsidRDefault="002C15FB">
      <w:pPr>
        <w:pStyle w:val="aff0"/>
        <w:ind w:firstLine="709"/>
        <w:jc w:val="both"/>
      </w:pPr>
      <w:r>
        <w:t>– проверка экономической обоснованности осуществляемых операций в сферах коррупционного риска.</w:t>
      </w:r>
    </w:p>
    <w:p w:rsidR="0057182E" w:rsidRDefault="002C15FB">
      <w:pPr>
        <w:pStyle w:val="aff0"/>
        <w:ind w:firstLine="709"/>
        <w:jc w:val="both"/>
      </w:pPr>
      <w:r>
        <w:t>30. </w:t>
      </w:r>
      <w:proofErr w:type="gramStart"/>
      <w:r>
        <w:t xml:space="preserve">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</w:t>
      </w:r>
      <w:proofErr w:type="spellStart"/>
      <w:r>
        <w:t>антикоррупционные</w:t>
      </w:r>
      <w:proofErr w:type="spellEnd"/>
      <w:r>
        <w:t xml:space="preserve"> правила и процедуры, перечисленные в разделе </w:t>
      </w:r>
      <w:r>
        <w:rPr>
          <w:lang w:val="en-US"/>
        </w:rPr>
        <w:t>VI</w:t>
      </w:r>
      <w:r>
        <w:t xml:space="preserve"> настоящего Положения, так и иные правила и процедуры, представленные в Кодексе этики и служебного поведения работников Учреждения).</w:t>
      </w:r>
      <w:proofErr w:type="gramEnd"/>
    </w:p>
    <w:p w:rsidR="0057182E" w:rsidRDefault="002C15FB">
      <w:pPr>
        <w:pStyle w:val="aff0"/>
        <w:ind w:firstLine="709"/>
        <w:jc w:val="both"/>
      </w:pPr>
      <w:r>
        <w:t xml:space="preserve">31. Контроль документирования операций хозяйственной деятельности </w:t>
      </w:r>
      <w:proofErr w:type="gramStart"/>
      <w:r>
        <w:t>Учреждения</w:t>
      </w:r>
      <w:proofErr w:type="gramEnd"/>
      <w:r>
        <w:t xml:space="preserve"> прежде всего связан с обязанностью ведения Учреждением 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:rsidR="0057182E" w:rsidRDefault="002C15FB">
      <w:pPr>
        <w:pStyle w:val="aff0"/>
        <w:ind w:firstLine="709"/>
        <w:jc w:val="both"/>
      </w:pPr>
      <w:r>
        <w:t>32.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 ‒ индикаторов неправомерных действий:</w:t>
      </w:r>
    </w:p>
    <w:p w:rsidR="0057182E" w:rsidRDefault="002C15FB">
      <w:pPr>
        <w:pStyle w:val="aff0"/>
        <w:ind w:firstLine="709"/>
        <w:jc w:val="both"/>
      </w:pPr>
      <w:r>
        <w:t>- оплата услуг, характер которых не определён либо вызывает сомнения;</w:t>
      </w:r>
    </w:p>
    <w:p w:rsidR="0057182E" w:rsidRDefault="002C15FB">
      <w:pPr>
        <w:pStyle w:val="aff0"/>
        <w:ind w:firstLine="709"/>
        <w:jc w:val="both"/>
      </w:pPr>
      <w:r>
        <w:t xml:space="preserve"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</w:t>
      </w:r>
      <w:proofErr w:type="spellStart"/>
      <w:r>
        <w:t>аффилированных</w:t>
      </w:r>
      <w:proofErr w:type="spellEnd"/>
      <w:r>
        <w:t xml:space="preserve"> лиц и контрагентов;</w:t>
      </w:r>
    </w:p>
    <w:p w:rsidR="0057182E" w:rsidRDefault="002C15FB">
      <w:pPr>
        <w:pStyle w:val="aff0"/>
        <w:ind w:firstLine="709"/>
        <w:jc w:val="both"/>
      </w:pPr>
      <w:r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t>- закупки или продажи по ценам, значительно отличающимся от рыночных цен;</w:t>
      </w: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 сомнительные платежи наличными денежными средствами.</w:t>
      </w:r>
    </w:p>
    <w:p w:rsidR="0057182E" w:rsidRDefault="0057182E">
      <w:pPr>
        <w:pStyle w:val="aff0"/>
        <w:ind w:firstLine="709"/>
        <w:jc w:val="both"/>
        <w:rPr>
          <w:rFonts w:cs="Times New Roman"/>
          <w:szCs w:val="28"/>
        </w:rPr>
      </w:pPr>
    </w:p>
    <w:p w:rsidR="0057182E" w:rsidRDefault="002C15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b/>
          <w:sz w:val="28"/>
          <w:szCs w:val="28"/>
        </w:rPr>
        <w:t xml:space="preserve">. Сотрудничество с органами,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уполномоченными на осуществление государственного контроля (надзора), </w:t>
      </w:r>
      <w:r>
        <w:rPr>
          <w:rFonts w:ascii="Times New Roman" w:hAnsi="Times New Roman" w:cs="Times New Roman"/>
          <w:b/>
          <w:sz w:val="28"/>
          <w:szCs w:val="28"/>
        </w:rPr>
        <w:t>и правоохранительными органами в сфере противодействия коррупции</w:t>
      </w:r>
    </w:p>
    <w:p w:rsidR="0057182E" w:rsidRDefault="0057182E">
      <w:pPr>
        <w:pStyle w:val="aff0"/>
        <w:ind w:firstLine="709"/>
        <w:jc w:val="both"/>
        <w:rPr>
          <w:rFonts w:cs="Times New Roman"/>
          <w:szCs w:val="28"/>
        </w:rPr>
      </w:pPr>
    </w:p>
    <w:p w:rsidR="0057182E" w:rsidRDefault="002C15FB">
      <w:pPr>
        <w:pStyle w:val="aff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33.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57182E" w:rsidRDefault="002C15FB">
      <w:pPr>
        <w:pStyle w:val="aff0"/>
        <w:ind w:firstLine="709"/>
        <w:jc w:val="both"/>
      </w:pPr>
      <w:r>
        <w:rPr>
          <w:rFonts w:cs="Times New Roman"/>
          <w:szCs w:val="28"/>
        </w:rPr>
        <w:t>Обязанность по сообщению в правоохранительные органы</w:t>
      </w:r>
      <w:r>
        <w:t xml:space="preserve"> о случаях совершения коррупционных правонарушений, о которых стало известно Учреждению, закрепляется за должностным лицом Учреждения, ответственным за реализацию </w:t>
      </w:r>
      <w:proofErr w:type="spellStart"/>
      <w:r>
        <w:t>антикоррупционной</w:t>
      </w:r>
      <w:proofErr w:type="spellEnd"/>
      <w:r>
        <w:t xml:space="preserve"> политики Учреждения.</w:t>
      </w:r>
    </w:p>
    <w:p w:rsidR="0057182E" w:rsidRDefault="002C15FB">
      <w:pPr>
        <w:pStyle w:val="aff0"/>
        <w:ind w:firstLine="709"/>
        <w:jc w:val="both"/>
      </w:pPr>
      <w:r>
        <w:lastRenderedPageBreak/>
        <w:t>34. </w:t>
      </w:r>
      <w:proofErr w:type="gramStart"/>
      <w:r>
        <w:t>Учреждение принимает на себя обязательство воздерживаться от каких-либо санкций в отношении работников Учреждения, сообщивших в органы, уполномоченные на осуществление государственного контроля (надзора) 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правонарушения.</w:t>
      </w:r>
      <w:proofErr w:type="gramEnd"/>
    </w:p>
    <w:p w:rsidR="0057182E" w:rsidRDefault="002C15FB">
      <w:pPr>
        <w:pStyle w:val="aff0"/>
        <w:ind w:firstLine="709"/>
        <w:jc w:val="both"/>
      </w:pPr>
      <w:r>
        <w:t>35. Сотрудничество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:rsidR="0057182E" w:rsidRDefault="002C15FB">
      <w:pPr>
        <w:pStyle w:val="aff0"/>
        <w:ind w:firstLine="709"/>
        <w:jc w:val="both"/>
      </w:pPr>
      <w:r>
        <w:t>- оказания содействия уполномоченным представителям органов государственного контроля (надзора) и правоохранительных органов при проведении ими контрольно ‒ надзорных мероприятий в Учреждении по вопросам предупреждения и противодействия коррупции;</w:t>
      </w:r>
    </w:p>
    <w:p w:rsidR="0057182E" w:rsidRDefault="002C15FB">
      <w:pPr>
        <w:pStyle w:val="aff0"/>
        <w:ind w:firstLine="709"/>
        <w:jc w:val="both"/>
      </w:pPr>
      <w:r>
        <w:t xml:space="preserve"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</w:t>
      </w:r>
      <w:proofErr w:type="spellStart"/>
      <w:r>
        <w:t>оперативно-разыскные</w:t>
      </w:r>
      <w:proofErr w:type="spellEnd"/>
      <w:r>
        <w:t xml:space="preserve"> мероприятия.</w:t>
      </w:r>
    </w:p>
    <w:p w:rsidR="0057182E" w:rsidRDefault="002C15FB">
      <w:pPr>
        <w:pStyle w:val="aff0"/>
        <w:ind w:firstLine="709"/>
        <w:jc w:val="both"/>
      </w:pPr>
      <w:r>
        <w:t>36. Руководитель Учреждения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коррупционных правонарушениях.</w:t>
      </w:r>
    </w:p>
    <w:p w:rsidR="0057182E" w:rsidRDefault="002C15FB">
      <w:pPr>
        <w:pStyle w:val="aff0"/>
        <w:ind w:firstLine="709"/>
        <w:jc w:val="both"/>
      </w:pPr>
      <w:r>
        <w:t>37. Руководитель Учреждения и работники Учреждения не должны допускать вмешательства в деятельность должностных лиц органов, уполномоченных на осуществление государственного контроля (надзора), и правоохранительных органов.</w:t>
      </w:r>
    </w:p>
    <w:p w:rsidR="0057182E" w:rsidRDefault="0057182E">
      <w:pPr>
        <w:pStyle w:val="aff0"/>
        <w:ind w:firstLine="709"/>
        <w:jc w:val="both"/>
      </w:pPr>
    </w:p>
    <w:p w:rsidR="0057182E" w:rsidRDefault="002C15FB">
      <w:pPr>
        <w:pStyle w:val="aff0"/>
        <w:rPr>
          <w:b/>
        </w:rPr>
      </w:pPr>
      <w:r>
        <w:rPr>
          <w:b/>
          <w:lang w:val="en-US"/>
        </w:rPr>
        <w:t>XIII</w:t>
      </w:r>
      <w:r>
        <w:rPr>
          <w:b/>
        </w:rPr>
        <w:t>. Ответственность за несоблюдение требований настоящего Положения</w:t>
      </w:r>
    </w:p>
    <w:p w:rsidR="0057182E" w:rsidRDefault="002C15FB">
      <w:pPr>
        <w:pStyle w:val="aff0"/>
        <w:rPr>
          <w:b/>
        </w:rPr>
      </w:pPr>
      <w:r>
        <w:rPr>
          <w:b/>
        </w:rPr>
        <w:t xml:space="preserve">и нарушение </w:t>
      </w:r>
      <w:proofErr w:type="spellStart"/>
      <w:r>
        <w:rPr>
          <w:b/>
        </w:rPr>
        <w:t>антикоррупционного</w:t>
      </w:r>
      <w:proofErr w:type="spellEnd"/>
      <w:r>
        <w:rPr>
          <w:b/>
        </w:rPr>
        <w:t xml:space="preserve"> законодательства</w:t>
      </w:r>
    </w:p>
    <w:p w:rsidR="0057182E" w:rsidRDefault="0057182E">
      <w:pPr>
        <w:pStyle w:val="aff0"/>
        <w:rPr>
          <w:b/>
        </w:rPr>
      </w:pPr>
    </w:p>
    <w:p w:rsidR="0057182E" w:rsidRDefault="002C15FB">
      <w:pPr>
        <w:pStyle w:val="aff0"/>
        <w:ind w:firstLine="709"/>
        <w:jc w:val="both"/>
      </w:pPr>
      <w:r>
        <w:t>38.</w:t>
      </w:r>
      <w:r>
        <w:rPr>
          <w:lang w:val="en-US"/>
        </w:rPr>
        <w:t> </w:t>
      </w:r>
      <w:r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57182E" w:rsidRDefault="002C15FB">
      <w:pPr>
        <w:pStyle w:val="aff0"/>
        <w:ind w:firstLine="709"/>
        <w:jc w:val="both"/>
      </w:pPr>
      <w:r>
        <w:t>39.</w:t>
      </w:r>
      <w:r>
        <w:rPr>
          <w:lang w:val="en-US"/>
        </w:rPr>
        <w:t> </w:t>
      </w:r>
      <w:r>
        <w:t xml:space="preserve">Руководители структурных подразделений Учреждения являются ответственными за обеспечение </w:t>
      </w:r>
      <w:proofErr w:type="gramStart"/>
      <w:r>
        <w:t>контроля за</w:t>
      </w:r>
      <w:proofErr w:type="gramEnd"/>
      <w:r>
        <w:t xml:space="preserve"> соблюдением требований настоящего Положения своими подчинёнными.</w:t>
      </w:r>
    </w:p>
    <w:p w:rsidR="0057182E" w:rsidRDefault="002C15FB">
      <w:pPr>
        <w:pStyle w:val="aff0"/>
        <w:ind w:firstLine="709"/>
        <w:jc w:val="both"/>
      </w:pPr>
      <w:r>
        <w:t>40.</w:t>
      </w:r>
      <w:r>
        <w:rPr>
          <w:lang w:val="en-US"/>
        </w:rPr>
        <w:t> </w:t>
      </w:r>
      <w:r>
        <w:t xml:space="preserve">Лица, виновные в нарушении требований </w:t>
      </w:r>
      <w:proofErr w:type="spellStart"/>
      <w:r>
        <w:t>антикоррупционного</w:t>
      </w:r>
      <w:proofErr w:type="spellEnd"/>
      <w:r>
        <w:t xml:space="preserve">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57182E" w:rsidRDefault="0057182E">
      <w:pPr>
        <w:pStyle w:val="aff0"/>
        <w:ind w:firstLine="709"/>
        <w:jc w:val="both"/>
      </w:pPr>
    </w:p>
    <w:p w:rsidR="0057182E" w:rsidRDefault="0057182E">
      <w:pPr>
        <w:pStyle w:val="aff0"/>
        <w:ind w:firstLine="709"/>
        <w:jc w:val="both"/>
      </w:pPr>
    </w:p>
    <w:p w:rsidR="0057182E" w:rsidRDefault="002C15FB">
      <w:pPr>
        <w:pStyle w:val="aff0"/>
        <w:ind w:firstLine="709"/>
        <w:rPr>
          <w:b/>
        </w:rPr>
      </w:pPr>
      <w:r>
        <w:rPr>
          <w:b/>
          <w:lang w:val="en-US"/>
        </w:rPr>
        <w:t>XIV</w:t>
      </w:r>
      <w:r>
        <w:rPr>
          <w:b/>
        </w:rPr>
        <w:t xml:space="preserve">. Порядок пересмотра настоящего Положения </w:t>
      </w:r>
    </w:p>
    <w:p w:rsidR="0057182E" w:rsidRDefault="002C15FB">
      <w:pPr>
        <w:pStyle w:val="aff0"/>
        <w:ind w:firstLine="709"/>
        <w:rPr>
          <w:b/>
        </w:rPr>
      </w:pPr>
      <w:r>
        <w:rPr>
          <w:b/>
        </w:rPr>
        <w:t>и внесения в него изменений</w:t>
      </w:r>
    </w:p>
    <w:p w:rsidR="0057182E" w:rsidRDefault="0057182E">
      <w:pPr>
        <w:pStyle w:val="aff0"/>
        <w:ind w:firstLine="709"/>
        <w:jc w:val="both"/>
      </w:pPr>
    </w:p>
    <w:p w:rsidR="0057182E" w:rsidRDefault="002C15FB">
      <w:pPr>
        <w:pStyle w:val="aff0"/>
        <w:ind w:firstLine="709"/>
        <w:jc w:val="both"/>
      </w:pPr>
      <w:r>
        <w:lastRenderedPageBreak/>
        <w:t xml:space="preserve">41. Учреждение осуществляет регулярный мониторинг эффективности реализации </w:t>
      </w:r>
      <w:proofErr w:type="spellStart"/>
      <w:r>
        <w:t>антикоррупционной</w:t>
      </w:r>
      <w:proofErr w:type="spellEnd"/>
      <w:r>
        <w:t xml:space="preserve"> политики Учреждения.</w:t>
      </w:r>
    </w:p>
    <w:p w:rsidR="0057182E" w:rsidRDefault="002C15FB">
      <w:pPr>
        <w:pStyle w:val="aff0"/>
        <w:ind w:firstLine="709"/>
        <w:jc w:val="both"/>
      </w:pPr>
      <w:r>
        <w:t xml:space="preserve">42. Должностное лицо Учреждения, ответственное за реализацию </w:t>
      </w:r>
      <w:proofErr w:type="spellStart"/>
      <w:r>
        <w:t>антикоррупционной</w:t>
      </w:r>
      <w:proofErr w:type="spellEnd"/>
      <w:r>
        <w:t xml:space="preserve"> политики Учреждения, ежегодно готовит отчет о реализации мер по предупреждению коррупции в Учреждении, представляет его руководителю Учреждения. На основании указанного отчета в настоящее Положение могут быть внесены изменения.</w:t>
      </w:r>
    </w:p>
    <w:p w:rsidR="0057182E" w:rsidRDefault="002C15FB">
      <w:pPr>
        <w:pStyle w:val="aff0"/>
        <w:ind w:firstLine="709"/>
        <w:jc w:val="both"/>
        <w:rPr>
          <w:sz w:val="24"/>
          <w:szCs w:val="24"/>
        </w:rPr>
      </w:pPr>
      <w:r>
        <w:t>43. Пересмотр настоящего Положения может проводиться в случае внесения изменений в трудовое законодательство, законодательство о противодействии коррупции, а также в случае изменения организационно-правовой формы или организационно-штатной структуры Учреждения.</w:t>
      </w:r>
    </w:p>
    <w:sectPr w:rsidR="0057182E" w:rsidSect="00255DD8">
      <w:footerReference w:type="default" r:id="rId9"/>
      <w:pgSz w:w="11906" w:h="16838"/>
      <w:pgMar w:top="1134" w:right="849" w:bottom="1134" w:left="1418" w:header="709" w:footer="4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0C6" w:rsidRDefault="00D350C6">
      <w:r>
        <w:separator/>
      </w:r>
    </w:p>
  </w:endnote>
  <w:endnote w:type="continuationSeparator" w:id="1">
    <w:p w:rsidR="00D350C6" w:rsidRDefault="00D3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2E" w:rsidRDefault="0057182E">
    <w:pPr>
      <w:pStyle w:val="af6"/>
      <w:jc w:val="right"/>
    </w:pPr>
  </w:p>
  <w:p w:rsidR="0057182E" w:rsidRDefault="0057182E">
    <w:pPr>
      <w:pStyle w:val="af6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0C6" w:rsidRDefault="00D350C6">
      <w:r>
        <w:separator/>
      </w:r>
    </w:p>
  </w:footnote>
  <w:footnote w:type="continuationSeparator" w:id="1">
    <w:p w:rsidR="00D350C6" w:rsidRDefault="00D350C6">
      <w:r>
        <w:continuationSeparator/>
      </w:r>
    </w:p>
  </w:footnote>
  <w:footnote w:id="2">
    <w:p w:rsidR="0057182E" w:rsidRDefault="002C15FB">
      <w:pPr>
        <w:pStyle w:val="aff1"/>
      </w:pPr>
      <w:r>
        <w:rPr>
          <w:rStyle w:val="aff3"/>
        </w:rPr>
        <w:footnoteRef/>
      </w:r>
      <w:proofErr w:type="gramStart"/>
      <w:r>
        <w:t>В отношении дарения подарков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(или) родственниками этих граждан, действует норма, закрепленная пунктом 1 статьи 575 Гражданского кодекса Российской Федерации.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4F39"/>
    <w:multiLevelType w:val="hybridMultilevel"/>
    <w:tmpl w:val="E2823956"/>
    <w:lvl w:ilvl="0" w:tplc="0B72971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D386582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6E7DA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D42DE1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56E20F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B1EA46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AC621D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2CC72D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998877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C260D87"/>
    <w:multiLevelType w:val="multilevel"/>
    <w:tmpl w:val="D16A8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D83951"/>
    <w:multiLevelType w:val="multilevel"/>
    <w:tmpl w:val="845AD4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24A05334"/>
    <w:multiLevelType w:val="hybridMultilevel"/>
    <w:tmpl w:val="21B4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E22F7"/>
    <w:multiLevelType w:val="hybridMultilevel"/>
    <w:tmpl w:val="20B41BBC"/>
    <w:lvl w:ilvl="0" w:tplc="4D8C8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625D00">
      <w:start w:val="1"/>
      <w:numFmt w:val="lowerLetter"/>
      <w:lvlText w:val="%2."/>
      <w:lvlJc w:val="left"/>
      <w:pPr>
        <w:ind w:left="1440" w:hanging="360"/>
      </w:pPr>
    </w:lvl>
    <w:lvl w:ilvl="2" w:tplc="5F3C09D0">
      <w:start w:val="1"/>
      <w:numFmt w:val="lowerRoman"/>
      <w:lvlText w:val="%3."/>
      <w:lvlJc w:val="right"/>
      <w:pPr>
        <w:ind w:left="2160" w:hanging="180"/>
      </w:pPr>
    </w:lvl>
    <w:lvl w:ilvl="3" w:tplc="E0363A1A">
      <w:start w:val="1"/>
      <w:numFmt w:val="decimal"/>
      <w:lvlText w:val="%4."/>
      <w:lvlJc w:val="left"/>
      <w:pPr>
        <w:ind w:left="2880" w:hanging="360"/>
      </w:pPr>
    </w:lvl>
    <w:lvl w:ilvl="4" w:tplc="7276943E">
      <w:start w:val="1"/>
      <w:numFmt w:val="lowerLetter"/>
      <w:lvlText w:val="%5."/>
      <w:lvlJc w:val="left"/>
      <w:pPr>
        <w:ind w:left="3600" w:hanging="360"/>
      </w:pPr>
    </w:lvl>
    <w:lvl w:ilvl="5" w:tplc="81FAE686">
      <w:start w:val="1"/>
      <w:numFmt w:val="lowerRoman"/>
      <w:lvlText w:val="%6."/>
      <w:lvlJc w:val="right"/>
      <w:pPr>
        <w:ind w:left="4320" w:hanging="180"/>
      </w:pPr>
    </w:lvl>
    <w:lvl w:ilvl="6" w:tplc="61FC578C">
      <w:start w:val="1"/>
      <w:numFmt w:val="decimal"/>
      <w:lvlText w:val="%7."/>
      <w:lvlJc w:val="left"/>
      <w:pPr>
        <w:ind w:left="5040" w:hanging="360"/>
      </w:pPr>
    </w:lvl>
    <w:lvl w:ilvl="7" w:tplc="2780E6D8">
      <w:start w:val="1"/>
      <w:numFmt w:val="lowerLetter"/>
      <w:lvlText w:val="%8."/>
      <w:lvlJc w:val="left"/>
      <w:pPr>
        <w:ind w:left="5760" w:hanging="360"/>
      </w:pPr>
    </w:lvl>
    <w:lvl w:ilvl="8" w:tplc="989063C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9410F"/>
    <w:multiLevelType w:val="hybridMultilevel"/>
    <w:tmpl w:val="188AB964"/>
    <w:lvl w:ilvl="0" w:tplc="A7DAF5B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E84CE38">
      <w:start w:val="1"/>
      <w:numFmt w:val="lowerLetter"/>
      <w:lvlText w:val="%2."/>
      <w:lvlJc w:val="left"/>
      <w:pPr>
        <w:ind w:left="2160" w:hanging="360"/>
      </w:pPr>
    </w:lvl>
    <w:lvl w:ilvl="2" w:tplc="E60863BC">
      <w:start w:val="1"/>
      <w:numFmt w:val="lowerRoman"/>
      <w:lvlText w:val="%3."/>
      <w:lvlJc w:val="right"/>
      <w:pPr>
        <w:ind w:left="2880" w:hanging="180"/>
      </w:pPr>
    </w:lvl>
    <w:lvl w:ilvl="3" w:tplc="9990BEC2">
      <w:start w:val="1"/>
      <w:numFmt w:val="decimal"/>
      <w:lvlText w:val="%4."/>
      <w:lvlJc w:val="left"/>
      <w:pPr>
        <w:ind w:left="3600" w:hanging="360"/>
      </w:pPr>
    </w:lvl>
    <w:lvl w:ilvl="4" w:tplc="A460A0E2">
      <w:start w:val="1"/>
      <w:numFmt w:val="lowerLetter"/>
      <w:lvlText w:val="%5."/>
      <w:lvlJc w:val="left"/>
      <w:pPr>
        <w:ind w:left="4320" w:hanging="360"/>
      </w:pPr>
    </w:lvl>
    <w:lvl w:ilvl="5" w:tplc="8A7EA796">
      <w:start w:val="1"/>
      <w:numFmt w:val="lowerRoman"/>
      <w:lvlText w:val="%6."/>
      <w:lvlJc w:val="right"/>
      <w:pPr>
        <w:ind w:left="5040" w:hanging="180"/>
      </w:pPr>
    </w:lvl>
    <w:lvl w:ilvl="6" w:tplc="BD842450">
      <w:start w:val="1"/>
      <w:numFmt w:val="decimal"/>
      <w:lvlText w:val="%7."/>
      <w:lvlJc w:val="left"/>
      <w:pPr>
        <w:ind w:left="5760" w:hanging="360"/>
      </w:pPr>
    </w:lvl>
    <w:lvl w:ilvl="7" w:tplc="7A8CB896">
      <w:start w:val="1"/>
      <w:numFmt w:val="lowerLetter"/>
      <w:lvlText w:val="%8."/>
      <w:lvlJc w:val="left"/>
      <w:pPr>
        <w:ind w:left="6480" w:hanging="360"/>
      </w:pPr>
    </w:lvl>
    <w:lvl w:ilvl="8" w:tplc="C4D6C0F2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83589E"/>
    <w:multiLevelType w:val="hybridMultilevel"/>
    <w:tmpl w:val="EC94A348"/>
    <w:lvl w:ilvl="0" w:tplc="71CE44C6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F3A2572C">
      <w:start w:val="1"/>
      <w:numFmt w:val="lowerLetter"/>
      <w:lvlText w:val="%2."/>
      <w:lvlJc w:val="left"/>
      <w:pPr>
        <w:ind w:left="2149" w:hanging="360"/>
      </w:pPr>
    </w:lvl>
    <w:lvl w:ilvl="2" w:tplc="AE380C0C">
      <w:start w:val="1"/>
      <w:numFmt w:val="lowerRoman"/>
      <w:lvlText w:val="%3."/>
      <w:lvlJc w:val="right"/>
      <w:pPr>
        <w:ind w:left="2869" w:hanging="180"/>
      </w:pPr>
    </w:lvl>
    <w:lvl w:ilvl="3" w:tplc="802CB682">
      <w:start w:val="1"/>
      <w:numFmt w:val="decimal"/>
      <w:lvlText w:val="%4."/>
      <w:lvlJc w:val="left"/>
      <w:pPr>
        <w:ind w:left="3589" w:hanging="360"/>
      </w:pPr>
    </w:lvl>
    <w:lvl w:ilvl="4" w:tplc="1014225A">
      <w:start w:val="1"/>
      <w:numFmt w:val="lowerLetter"/>
      <w:lvlText w:val="%5."/>
      <w:lvlJc w:val="left"/>
      <w:pPr>
        <w:ind w:left="4309" w:hanging="360"/>
      </w:pPr>
    </w:lvl>
    <w:lvl w:ilvl="5" w:tplc="52BA3D6C">
      <w:start w:val="1"/>
      <w:numFmt w:val="lowerRoman"/>
      <w:lvlText w:val="%6."/>
      <w:lvlJc w:val="right"/>
      <w:pPr>
        <w:ind w:left="5029" w:hanging="180"/>
      </w:pPr>
    </w:lvl>
    <w:lvl w:ilvl="6" w:tplc="D10EB290">
      <w:start w:val="1"/>
      <w:numFmt w:val="decimal"/>
      <w:lvlText w:val="%7."/>
      <w:lvlJc w:val="left"/>
      <w:pPr>
        <w:ind w:left="5749" w:hanging="360"/>
      </w:pPr>
    </w:lvl>
    <w:lvl w:ilvl="7" w:tplc="E3A489EA">
      <w:start w:val="1"/>
      <w:numFmt w:val="lowerLetter"/>
      <w:lvlText w:val="%8."/>
      <w:lvlJc w:val="left"/>
      <w:pPr>
        <w:ind w:left="6469" w:hanging="360"/>
      </w:pPr>
    </w:lvl>
    <w:lvl w:ilvl="8" w:tplc="69B499B6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7A4185"/>
    <w:multiLevelType w:val="hybridMultilevel"/>
    <w:tmpl w:val="AB3CCDD0"/>
    <w:lvl w:ilvl="0" w:tplc="54223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E8854">
      <w:start w:val="1"/>
      <w:numFmt w:val="lowerLetter"/>
      <w:lvlText w:val="%2."/>
      <w:lvlJc w:val="left"/>
      <w:pPr>
        <w:ind w:left="1440" w:hanging="360"/>
      </w:pPr>
    </w:lvl>
    <w:lvl w:ilvl="2" w:tplc="8A543E18">
      <w:start w:val="1"/>
      <w:numFmt w:val="lowerRoman"/>
      <w:lvlText w:val="%3."/>
      <w:lvlJc w:val="right"/>
      <w:pPr>
        <w:ind w:left="2160" w:hanging="180"/>
      </w:pPr>
    </w:lvl>
    <w:lvl w:ilvl="3" w:tplc="7F6CC9DA">
      <w:start w:val="1"/>
      <w:numFmt w:val="decimal"/>
      <w:lvlText w:val="%4."/>
      <w:lvlJc w:val="left"/>
      <w:pPr>
        <w:ind w:left="2880" w:hanging="360"/>
      </w:pPr>
    </w:lvl>
    <w:lvl w:ilvl="4" w:tplc="65C24A0A">
      <w:start w:val="1"/>
      <w:numFmt w:val="lowerLetter"/>
      <w:lvlText w:val="%5."/>
      <w:lvlJc w:val="left"/>
      <w:pPr>
        <w:ind w:left="3600" w:hanging="360"/>
      </w:pPr>
    </w:lvl>
    <w:lvl w:ilvl="5" w:tplc="AFD63E2E">
      <w:start w:val="1"/>
      <w:numFmt w:val="lowerRoman"/>
      <w:lvlText w:val="%6."/>
      <w:lvlJc w:val="right"/>
      <w:pPr>
        <w:ind w:left="4320" w:hanging="180"/>
      </w:pPr>
    </w:lvl>
    <w:lvl w:ilvl="6" w:tplc="CB96EBE0">
      <w:start w:val="1"/>
      <w:numFmt w:val="decimal"/>
      <w:lvlText w:val="%7."/>
      <w:lvlJc w:val="left"/>
      <w:pPr>
        <w:ind w:left="5040" w:hanging="360"/>
      </w:pPr>
    </w:lvl>
    <w:lvl w:ilvl="7" w:tplc="A2925F70">
      <w:start w:val="1"/>
      <w:numFmt w:val="lowerLetter"/>
      <w:lvlText w:val="%8."/>
      <w:lvlJc w:val="left"/>
      <w:pPr>
        <w:ind w:left="5760" w:hanging="360"/>
      </w:pPr>
    </w:lvl>
    <w:lvl w:ilvl="8" w:tplc="BEEE3DA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A11A2"/>
    <w:multiLevelType w:val="multilevel"/>
    <w:tmpl w:val="CE9AA1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3FDA58DE"/>
    <w:multiLevelType w:val="hybridMultilevel"/>
    <w:tmpl w:val="165A0258"/>
    <w:lvl w:ilvl="0" w:tplc="28ACB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8A8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ED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6B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C86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664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83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A60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389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F727F"/>
    <w:multiLevelType w:val="hybridMultilevel"/>
    <w:tmpl w:val="A7E8E9A8"/>
    <w:lvl w:ilvl="0" w:tplc="8A3E1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7EE320">
      <w:start w:val="1"/>
      <w:numFmt w:val="lowerLetter"/>
      <w:lvlText w:val="%2."/>
      <w:lvlJc w:val="left"/>
      <w:pPr>
        <w:ind w:left="1440" w:hanging="360"/>
      </w:pPr>
    </w:lvl>
    <w:lvl w:ilvl="2" w:tplc="D3980080">
      <w:start w:val="1"/>
      <w:numFmt w:val="lowerRoman"/>
      <w:lvlText w:val="%3."/>
      <w:lvlJc w:val="right"/>
      <w:pPr>
        <w:ind w:left="2160" w:hanging="180"/>
      </w:pPr>
    </w:lvl>
    <w:lvl w:ilvl="3" w:tplc="A6C6AB32">
      <w:start w:val="1"/>
      <w:numFmt w:val="decimal"/>
      <w:lvlText w:val="%4."/>
      <w:lvlJc w:val="left"/>
      <w:pPr>
        <w:ind w:left="2880" w:hanging="360"/>
      </w:pPr>
    </w:lvl>
    <w:lvl w:ilvl="4" w:tplc="0FA202BE">
      <w:start w:val="1"/>
      <w:numFmt w:val="lowerLetter"/>
      <w:lvlText w:val="%5."/>
      <w:lvlJc w:val="left"/>
      <w:pPr>
        <w:ind w:left="3600" w:hanging="360"/>
      </w:pPr>
    </w:lvl>
    <w:lvl w:ilvl="5" w:tplc="801654C2">
      <w:start w:val="1"/>
      <w:numFmt w:val="lowerRoman"/>
      <w:lvlText w:val="%6."/>
      <w:lvlJc w:val="right"/>
      <w:pPr>
        <w:ind w:left="4320" w:hanging="180"/>
      </w:pPr>
    </w:lvl>
    <w:lvl w:ilvl="6" w:tplc="0098223A">
      <w:start w:val="1"/>
      <w:numFmt w:val="decimal"/>
      <w:lvlText w:val="%7."/>
      <w:lvlJc w:val="left"/>
      <w:pPr>
        <w:ind w:left="5040" w:hanging="360"/>
      </w:pPr>
    </w:lvl>
    <w:lvl w:ilvl="7" w:tplc="5C76B28C">
      <w:start w:val="1"/>
      <w:numFmt w:val="lowerLetter"/>
      <w:lvlText w:val="%8."/>
      <w:lvlJc w:val="left"/>
      <w:pPr>
        <w:ind w:left="5760" w:hanging="360"/>
      </w:pPr>
    </w:lvl>
    <w:lvl w:ilvl="8" w:tplc="5392946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310F2"/>
    <w:multiLevelType w:val="hybridMultilevel"/>
    <w:tmpl w:val="6F64E292"/>
    <w:lvl w:ilvl="0" w:tplc="81284AE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3B488E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3EEDD0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ADEBB1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3D0743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67E4D6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96AEFB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48C020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622817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8683A7F"/>
    <w:multiLevelType w:val="hybridMultilevel"/>
    <w:tmpl w:val="C0FADAE2"/>
    <w:lvl w:ilvl="0" w:tplc="87E032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902060">
      <w:start w:val="1"/>
      <w:numFmt w:val="lowerLetter"/>
      <w:lvlText w:val="%2."/>
      <w:lvlJc w:val="left"/>
      <w:pPr>
        <w:ind w:left="1440" w:hanging="360"/>
      </w:pPr>
    </w:lvl>
    <w:lvl w:ilvl="2" w:tplc="8B4444F4">
      <w:start w:val="1"/>
      <w:numFmt w:val="lowerRoman"/>
      <w:lvlText w:val="%3."/>
      <w:lvlJc w:val="right"/>
      <w:pPr>
        <w:ind w:left="2160" w:hanging="180"/>
      </w:pPr>
    </w:lvl>
    <w:lvl w:ilvl="3" w:tplc="B92A1164">
      <w:start w:val="1"/>
      <w:numFmt w:val="decimal"/>
      <w:lvlText w:val="%4."/>
      <w:lvlJc w:val="left"/>
      <w:pPr>
        <w:ind w:left="2880" w:hanging="360"/>
      </w:pPr>
    </w:lvl>
    <w:lvl w:ilvl="4" w:tplc="A1969CFE">
      <w:start w:val="1"/>
      <w:numFmt w:val="lowerLetter"/>
      <w:lvlText w:val="%5."/>
      <w:lvlJc w:val="left"/>
      <w:pPr>
        <w:ind w:left="3600" w:hanging="360"/>
      </w:pPr>
    </w:lvl>
    <w:lvl w:ilvl="5" w:tplc="48F2F456">
      <w:start w:val="1"/>
      <w:numFmt w:val="lowerRoman"/>
      <w:lvlText w:val="%6."/>
      <w:lvlJc w:val="right"/>
      <w:pPr>
        <w:ind w:left="4320" w:hanging="180"/>
      </w:pPr>
    </w:lvl>
    <w:lvl w:ilvl="6" w:tplc="30F202EC">
      <w:start w:val="1"/>
      <w:numFmt w:val="decimal"/>
      <w:lvlText w:val="%7."/>
      <w:lvlJc w:val="left"/>
      <w:pPr>
        <w:ind w:left="5040" w:hanging="360"/>
      </w:pPr>
    </w:lvl>
    <w:lvl w:ilvl="7" w:tplc="87621E5E">
      <w:start w:val="1"/>
      <w:numFmt w:val="lowerLetter"/>
      <w:lvlText w:val="%8."/>
      <w:lvlJc w:val="left"/>
      <w:pPr>
        <w:ind w:left="5760" w:hanging="360"/>
      </w:pPr>
    </w:lvl>
    <w:lvl w:ilvl="8" w:tplc="47A88CC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F4173"/>
    <w:multiLevelType w:val="hybridMultilevel"/>
    <w:tmpl w:val="0F9C5370"/>
    <w:lvl w:ilvl="0" w:tplc="5CB05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130D876">
      <w:start w:val="1"/>
      <w:numFmt w:val="lowerLetter"/>
      <w:lvlText w:val="%2."/>
      <w:lvlJc w:val="left"/>
      <w:pPr>
        <w:ind w:left="1800" w:hanging="360"/>
      </w:pPr>
    </w:lvl>
    <w:lvl w:ilvl="2" w:tplc="E24295DA">
      <w:start w:val="1"/>
      <w:numFmt w:val="lowerRoman"/>
      <w:lvlText w:val="%3."/>
      <w:lvlJc w:val="right"/>
      <w:pPr>
        <w:ind w:left="2520" w:hanging="180"/>
      </w:pPr>
    </w:lvl>
    <w:lvl w:ilvl="3" w:tplc="4BC2A4AA">
      <w:start w:val="1"/>
      <w:numFmt w:val="decimal"/>
      <w:lvlText w:val="%4."/>
      <w:lvlJc w:val="left"/>
      <w:pPr>
        <w:ind w:left="3240" w:hanging="360"/>
      </w:pPr>
    </w:lvl>
    <w:lvl w:ilvl="4" w:tplc="9DF66F58">
      <w:start w:val="1"/>
      <w:numFmt w:val="lowerLetter"/>
      <w:lvlText w:val="%5."/>
      <w:lvlJc w:val="left"/>
      <w:pPr>
        <w:ind w:left="3960" w:hanging="360"/>
      </w:pPr>
    </w:lvl>
    <w:lvl w:ilvl="5" w:tplc="20363EFC">
      <w:start w:val="1"/>
      <w:numFmt w:val="lowerRoman"/>
      <w:lvlText w:val="%6."/>
      <w:lvlJc w:val="right"/>
      <w:pPr>
        <w:ind w:left="4680" w:hanging="180"/>
      </w:pPr>
    </w:lvl>
    <w:lvl w:ilvl="6" w:tplc="A1C0BF3A">
      <w:start w:val="1"/>
      <w:numFmt w:val="decimal"/>
      <w:lvlText w:val="%7."/>
      <w:lvlJc w:val="left"/>
      <w:pPr>
        <w:ind w:left="5400" w:hanging="360"/>
      </w:pPr>
    </w:lvl>
    <w:lvl w:ilvl="7" w:tplc="9B80E4E2">
      <w:start w:val="1"/>
      <w:numFmt w:val="lowerLetter"/>
      <w:lvlText w:val="%8."/>
      <w:lvlJc w:val="left"/>
      <w:pPr>
        <w:ind w:left="6120" w:hanging="360"/>
      </w:pPr>
    </w:lvl>
    <w:lvl w:ilvl="8" w:tplc="663EBAA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  <w:num w:numId="14">
    <w:abstractNumId w:val="12"/>
  </w:num>
  <w:num w:numId="15">
    <w:abstractNumId w:val="10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11"/>
  </w:num>
  <w:num w:numId="25">
    <w:abstractNumId w:val="7"/>
  </w:num>
  <w:num w:numId="26">
    <w:abstractNumId w:val="13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182E"/>
    <w:rsid w:val="000A0357"/>
    <w:rsid w:val="000A4DF4"/>
    <w:rsid w:val="001842EE"/>
    <w:rsid w:val="00224318"/>
    <w:rsid w:val="00255DD8"/>
    <w:rsid w:val="0027209E"/>
    <w:rsid w:val="0029528A"/>
    <w:rsid w:val="002957B2"/>
    <w:rsid w:val="002C15FB"/>
    <w:rsid w:val="0035644A"/>
    <w:rsid w:val="004E1672"/>
    <w:rsid w:val="005268D1"/>
    <w:rsid w:val="0057182E"/>
    <w:rsid w:val="0062476A"/>
    <w:rsid w:val="006420D6"/>
    <w:rsid w:val="007A0536"/>
    <w:rsid w:val="00804142"/>
    <w:rsid w:val="009125D9"/>
    <w:rsid w:val="00B04707"/>
    <w:rsid w:val="00B50503"/>
    <w:rsid w:val="00B81517"/>
    <w:rsid w:val="00C76BAB"/>
    <w:rsid w:val="00D350C6"/>
    <w:rsid w:val="00E6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1517"/>
    <w:pPr>
      <w:keepNext/>
      <w:keepLines/>
      <w:tabs>
        <w:tab w:val="left" w:pos="0"/>
        <w:tab w:val="left" w:pos="993"/>
      </w:tabs>
      <w:ind w:firstLine="709"/>
      <w:jc w:val="both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0"/>
    <w:next w:val="a0"/>
    <w:link w:val="10"/>
    <w:uiPriority w:val="9"/>
    <w:qFormat/>
    <w:rsid w:val="006420D6"/>
    <w:p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6420D6"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6420D6"/>
    <w:p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6420D6"/>
    <w:p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6420D6"/>
    <w:p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6420D6"/>
    <w:pPr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6420D6"/>
    <w:pPr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0"/>
    <w:next w:val="a0"/>
    <w:link w:val="80"/>
    <w:uiPriority w:val="9"/>
    <w:unhideWhenUsed/>
    <w:qFormat/>
    <w:rsid w:val="006420D6"/>
    <w:pPr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0"/>
    <w:next w:val="a0"/>
    <w:link w:val="90"/>
    <w:uiPriority w:val="9"/>
    <w:unhideWhenUsed/>
    <w:qFormat/>
    <w:rsid w:val="006420D6"/>
    <w:p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420D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6420D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6420D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6420D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6420D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6420D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6420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6420D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6420D6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6420D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6420D6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6420D6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6420D6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6420D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420D6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6420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420D6"/>
    <w:rPr>
      <w:i/>
    </w:rPr>
  </w:style>
  <w:style w:type="character" w:customStyle="1" w:styleId="HeaderChar">
    <w:name w:val="Header Char"/>
    <w:basedOn w:val="a1"/>
    <w:uiPriority w:val="99"/>
    <w:rsid w:val="006420D6"/>
  </w:style>
  <w:style w:type="character" w:customStyle="1" w:styleId="FooterChar">
    <w:name w:val="Footer Char"/>
    <w:basedOn w:val="a1"/>
    <w:uiPriority w:val="99"/>
    <w:rsid w:val="006420D6"/>
  </w:style>
  <w:style w:type="character" w:customStyle="1" w:styleId="CaptionChar">
    <w:name w:val="Caption Char"/>
    <w:uiPriority w:val="99"/>
    <w:rsid w:val="006420D6"/>
  </w:style>
  <w:style w:type="table" w:customStyle="1" w:styleId="TableGridLight">
    <w:name w:val="Table Grid Light"/>
    <w:basedOn w:val="a2"/>
    <w:uiPriority w:val="59"/>
    <w:rsid w:val="006420D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420D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420D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42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42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42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420D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420D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420D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420D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420D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420D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420D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420D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42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42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42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42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42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42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42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420D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420D6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420D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420D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420D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420D6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420D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420D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420D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6420D6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sid w:val="006420D6"/>
    <w:rPr>
      <w:sz w:val="18"/>
    </w:rPr>
  </w:style>
  <w:style w:type="paragraph" w:styleId="ab">
    <w:name w:val="endnote text"/>
    <w:basedOn w:val="a0"/>
    <w:link w:val="ac"/>
    <w:uiPriority w:val="99"/>
    <w:semiHidden/>
    <w:unhideWhenUsed/>
    <w:rsid w:val="006420D6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6420D6"/>
    <w:rPr>
      <w:sz w:val="20"/>
    </w:rPr>
  </w:style>
  <w:style w:type="character" w:styleId="ad">
    <w:name w:val="endnote reference"/>
    <w:basedOn w:val="a1"/>
    <w:uiPriority w:val="99"/>
    <w:semiHidden/>
    <w:unhideWhenUsed/>
    <w:rsid w:val="006420D6"/>
    <w:rPr>
      <w:vertAlign w:val="superscript"/>
    </w:rPr>
  </w:style>
  <w:style w:type="paragraph" w:styleId="11">
    <w:name w:val="toc 1"/>
    <w:basedOn w:val="a0"/>
    <w:next w:val="a0"/>
    <w:uiPriority w:val="39"/>
    <w:unhideWhenUsed/>
    <w:rsid w:val="006420D6"/>
    <w:pPr>
      <w:spacing w:after="57"/>
      <w:ind w:firstLine="0"/>
    </w:pPr>
  </w:style>
  <w:style w:type="paragraph" w:styleId="23">
    <w:name w:val="toc 2"/>
    <w:basedOn w:val="a0"/>
    <w:next w:val="a0"/>
    <w:uiPriority w:val="39"/>
    <w:unhideWhenUsed/>
    <w:rsid w:val="006420D6"/>
    <w:pPr>
      <w:spacing w:after="57"/>
      <w:ind w:left="283" w:firstLine="0"/>
    </w:pPr>
  </w:style>
  <w:style w:type="paragraph" w:styleId="31">
    <w:name w:val="toc 3"/>
    <w:basedOn w:val="a0"/>
    <w:next w:val="a0"/>
    <w:uiPriority w:val="39"/>
    <w:unhideWhenUsed/>
    <w:rsid w:val="006420D6"/>
    <w:pPr>
      <w:spacing w:after="57"/>
      <w:ind w:left="567" w:firstLine="0"/>
    </w:pPr>
  </w:style>
  <w:style w:type="paragraph" w:styleId="41">
    <w:name w:val="toc 4"/>
    <w:basedOn w:val="a0"/>
    <w:next w:val="a0"/>
    <w:uiPriority w:val="39"/>
    <w:unhideWhenUsed/>
    <w:rsid w:val="006420D6"/>
    <w:pPr>
      <w:spacing w:after="57"/>
      <w:ind w:left="850" w:firstLine="0"/>
    </w:pPr>
  </w:style>
  <w:style w:type="paragraph" w:styleId="51">
    <w:name w:val="toc 5"/>
    <w:basedOn w:val="a0"/>
    <w:next w:val="a0"/>
    <w:uiPriority w:val="39"/>
    <w:unhideWhenUsed/>
    <w:rsid w:val="006420D6"/>
    <w:pPr>
      <w:spacing w:after="57"/>
      <w:ind w:left="1134" w:firstLine="0"/>
    </w:pPr>
  </w:style>
  <w:style w:type="paragraph" w:styleId="61">
    <w:name w:val="toc 6"/>
    <w:basedOn w:val="a0"/>
    <w:next w:val="a0"/>
    <w:uiPriority w:val="39"/>
    <w:unhideWhenUsed/>
    <w:rsid w:val="006420D6"/>
    <w:pPr>
      <w:spacing w:after="57"/>
      <w:ind w:left="1417" w:firstLine="0"/>
    </w:pPr>
  </w:style>
  <w:style w:type="paragraph" w:styleId="71">
    <w:name w:val="toc 7"/>
    <w:basedOn w:val="a0"/>
    <w:next w:val="a0"/>
    <w:uiPriority w:val="39"/>
    <w:unhideWhenUsed/>
    <w:rsid w:val="006420D6"/>
    <w:pPr>
      <w:spacing w:after="57"/>
      <w:ind w:left="1701" w:firstLine="0"/>
    </w:pPr>
  </w:style>
  <w:style w:type="paragraph" w:styleId="81">
    <w:name w:val="toc 8"/>
    <w:basedOn w:val="a0"/>
    <w:next w:val="a0"/>
    <w:uiPriority w:val="39"/>
    <w:unhideWhenUsed/>
    <w:rsid w:val="006420D6"/>
    <w:pPr>
      <w:spacing w:after="57"/>
      <w:ind w:left="1984" w:firstLine="0"/>
    </w:pPr>
  </w:style>
  <w:style w:type="paragraph" w:styleId="91">
    <w:name w:val="toc 9"/>
    <w:basedOn w:val="a0"/>
    <w:next w:val="a0"/>
    <w:uiPriority w:val="39"/>
    <w:unhideWhenUsed/>
    <w:rsid w:val="006420D6"/>
    <w:pPr>
      <w:spacing w:after="57"/>
      <w:ind w:left="2268" w:firstLine="0"/>
    </w:pPr>
  </w:style>
  <w:style w:type="paragraph" w:styleId="ae">
    <w:name w:val="TOC Heading"/>
    <w:uiPriority w:val="39"/>
    <w:unhideWhenUsed/>
    <w:rsid w:val="006420D6"/>
  </w:style>
  <w:style w:type="paragraph" w:styleId="af">
    <w:name w:val="table of figures"/>
    <w:basedOn w:val="a0"/>
    <w:next w:val="a0"/>
    <w:uiPriority w:val="99"/>
    <w:unhideWhenUsed/>
    <w:rsid w:val="006420D6"/>
  </w:style>
  <w:style w:type="table" w:styleId="af0">
    <w:name w:val="Table Grid"/>
    <w:basedOn w:val="a2"/>
    <w:uiPriority w:val="99"/>
    <w:rsid w:val="006420D6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_Обычный"/>
    <w:basedOn w:val="a0"/>
    <w:qFormat/>
    <w:rsid w:val="006420D6"/>
    <w:rPr>
      <w:rFonts w:eastAsiaTheme="minorHAnsi" w:cstheme="minorBidi"/>
    </w:rPr>
  </w:style>
  <w:style w:type="paragraph" w:customStyle="1" w:styleId="a">
    <w:name w:val="_Пункт"/>
    <w:basedOn w:val="af1"/>
    <w:rsid w:val="006420D6"/>
    <w:pPr>
      <w:numPr>
        <w:numId w:val="1"/>
      </w:numPr>
      <w:tabs>
        <w:tab w:val="left" w:pos="567"/>
        <w:tab w:val="left" w:pos="1276"/>
      </w:tabs>
      <w:spacing w:line="276" w:lineRule="auto"/>
    </w:pPr>
    <w:rPr>
      <w:rFonts w:eastAsia="Times New Roman" w:cs="Times New Roman"/>
      <w:szCs w:val="28"/>
    </w:rPr>
  </w:style>
  <w:style w:type="paragraph" w:styleId="af2">
    <w:name w:val="caption"/>
    <w:basedOn w:val="a0"/>
    <w:next w:val="a0"/>
    <w:qFormat/>
    <w:rsid w:val="006420D6"/>
    <w:pPr>
      <w:widowControl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basedOn w:val="a1"/>
    <w:uiPriority w:val="99"/>
    <w:rsid w:val="006420D6"/>
    <w:rPr>
      <w:b/>
      <w:bCs/>
      <w:color w:val="106BBE"/>
    </w:rPr>
  </w:style>
  <w:style w:type="paragraph" w:styleId="af4">
    <w:name w:val="header"/>
    <w:basedOn w:val="a0"/>
    <w:link w:val="af5"/>
    <w:uiPriority w:val="99"/>
    <w:unhideWhenUsed/>
    <w:rsid w:val="006420D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6420D6"/>
    <w:rPr>
      <w:rFonts w:ascii="Times New Roman" w:eastAsia="Times New Roman" w:hAnsi="Times New Roman" w:cs="Calibri"/>
      <w:sz w:val="28"/>
    </w:rPr>
  </w:style>
  <w:style w:type="paragraph" w:styleId="af6">
    <w:name w:val="footer"/>
    <w:basedOn w:val="a0"/>
    <w:link w:val="af7"/>
    <w:uiPriority w:val="99"/>
    <w:unhideWhenUsed/>
    <w:rsid w:val="006420D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6420D6"/>
    <w:rPr>
      <w:rFonts w:ascii="Times New Roman" w:eastAsia="Times New Roman" w:hAnsi="Times New Roman" w:cs="Calibri"/>
      <w:sz w:val="28"/>
    </w:rPr>
  </w:style>
  <w:style w:type="paragraph" w:styleId="af8">
    <w:name w:val="Balloon Text"/>
    <w:basedOn w:val="a0"/>
    <w:link w:val="af9"/>
    <w:uiPriority w:val="99"/>
    <w:semiHidden/>
    <w:unhideWhenUsed/>
    <w:rsid w:val="006420D6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6420D6"/>
    <w:rPr>
      <w:rFonts w:ascii="Segoe UI" w:eastAsia="Times New Roman" w:hAnsi="Segoe UI" w:cs="Segoe UI"/>
      <w:sz w:val="18"/>
      <w:szCs w:val="18"/>
    </w:rPr>
  </w:style>
  <w:style w:type="character" w:styleId="afa">
    <w:name w:val="annotation reference"/>
    <w:basedOn w:val="a1"/>
    <w:uiPriority w:val="99"/>
    <w:semiHidden/>
    <w:unhideWhenUsed/>
    <w:rsid w:val="006420D6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6420D6"/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6420D6"/>
    <w:rPr>
      <w:rFonts w:ascii="Times New Roman" w:eastAsia="Times New Roman" w:hAnsi="Times New Roman" w:cs="Calibri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420D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420D6"/>
    <w:rPr>
      <w:rFonts w:ascii="Times New Roman" w:eastAsia="Times New Roman" w:hAnsi="Times New Roman" w:cs="Calibri"/>
      <w:b/>
      <w:bCs/>
      <w:sz w:val="20"/>
      <w:szCs w:val="20"/>
    </w:rPr>
  </w:style>
  <w:style w:type="paragraph" w:styleId="aff">
    <w:name w:val="List Paragraph"/>
    <w:basedOn w:val="a0"/>
    <w:uiPriority w:val="34"/>
    <w:qFormat/>
    <w:rsid w:val="006420D6"/>
    <w:pPr>
      <w:ind w:left="720"/>
      <w:contextualSpacing/>
    </w:pPr>
  </w:style>
  <w:style w:type="paragraph" w:customStyle="1" w:styleId="ConsPlusNormal">
    <w:name w:val="ConsPlusNormal"/>
    <w:rsid w:val="006420D6"/>
    <w:pPr>
      <w:widowControl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f0">
    <w:name w:val="No Spacing"/>
    <w:uiPriority w:val="1"/>
    <w:qFormat/>
    <w:rsid w:val="006420D6"/>
    <w:rPr>
      <w:rFonts w:ascii="Times New Roman" w:eastAsia="Times New Roman" w:hAnsi="Times New Roman" w:cs="Calibri"/>
      <w:sz w:val="28"/>
    </w:rPr>
  </w:style>
  <w:style w:type="paragraph" w:styleId="aff1">
    <w:name w:val="footnote text"/>
    <w:basedOn w:val="a0"/>
    <w:link w:val="aff2"/>
    <w:uiPriority w:val="99"/>
    <w:semiHidden/>
    <w:unhideWhenUsed/>
    <w:rsid w:val="006420D6"/>
    <w:rPr>
      <w:sz w:val="20"/>
      <w:szCs w:val="20"/>
    </w:rPr>
  </w:style>
  <w:style w:type="character" w:customStyle="1" w:styleId="aff2">
    <w:name w:val="Текст сноски Знак"/>
    <w:basedOn w:val="a1"/>
    <w:link w:val="aff1"/>
    <w:uiPriority w:val="99"/>
    <w:semiHidden/>
    <w:rsid w:val="006420D6"/>
    <w:rPr>
      <w:rFonts w:ascii="Times New Roman" w:eastAsia="Times New Roman" w:hAnsi="Times New Roman" w:cs="Calibri"/>
      <w:sz w:val="20"/>
      <w:szCs w:val="20"/>
    </w:rPr>
  </w:style>
  <w:style w:type="character" w:styleId="aff3">
    <w:name w:val="footnote reference"/>
    <w:basedOn w:val="a1"/>
    <w:uiPriority w:val="99"/>
    <w:semiHidden/>
    <w:unhideWhenUsed/>
    <w:rsid w:val="006420D6"/>
    <w:rPr>
      <w:vertAlign w:val="superscript"/>
    </w:rPr>
  </w:style>
  <w:style w:type="paragraph" w:styleId="aff4">
    <w:name w:val="Revision"/>
    <w:hidden/>
    <w:uiPriority w:val="99"/>
    <w:semiHidden/>
    <w:rsid w:val="006420D6"/>
    <w:pPr>
      <w:jc w:val="left"/>
    </w:pPr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1F27CAB2-4F57-4E4E-9BCA-CCEA67F21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3830</Words>
  <Characters>21832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х</cp:lastModifiedBy>
  <cp:revision>16</cp:revision>
  <dcterms:created xsi:type="dcterms:W3CDTF">2022-03-25T07:56:00Z</dcterms:created>
  <dcterms:modified xsi:type="dcterms:W3CDTF">2022-05-13T07:14:00Z</dcterms:modified>
</cp:coreProperties>
</file>