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5F" w:rsidRDefault="00000C8B" w:rsidP="00B3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директора</w:t>
      </w:r>
      <w:r w:rsidR="00F2325F"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МБУК «Ипатовская ЦКС» </w:t>
      </w:r>
    </w:p>
    <w:p w:rsidR="00F2325F" w:rsidRDefault="00F2325F" w:rsidP="00B3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Чепурова Никол</w:t>
      </w:r>
      <w:r w:rsidR="00850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Васильевича о работе учреждения культуры </w:t>
      </w:r>
    </w:p>
    <w:p w:rsidR="00F2325F" w:rsidRDefault="00F2325F" w:rsidP="00B3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8C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плановые задачи на 202</w:t>
      </w:r>
      <w:r w:rsidR="008C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F2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20D82" w:rsidRPr="00F2325F" w:rsidRDefault="00520D82" w:rsidP="00B36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D82" w:rsidRPr="00083D3B" w:rsidRDefault="00520D82" w:rsidP="00520D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3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культы «Ипатовская централизованная клубная система» </w:t>
      </w:r>
      <w:r>
        <w:rPr>
          <w:rFonts w:ascii="Times New Roman" w:hAnsi="Times New Roman" w:cs="Times New Roman"/>
          <w:sz w:val="28"/>
          <w:szCs w:val="28"/>
        </w:rPr>
        <w:t xml:space="preserve">состоит из четырех </w:t>
      </w:r>
      <w:r w:rsidRPr="00083D3B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ных подразделений:</w:t>
      </w:r>
      <w:r w:rsidRPr="0008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82" w:rsidRPr="00083D3B" w:rsidRDefault="00520D82" w:rsidP="00520D82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83D3B">
        <w:rPr>
          <w:rFonts w:ascii="Times New Roman" w:hAnsi="Times New Roman" w:cs="Times New Roman"/>
          <w:sz w:val="28"/>
          <w:szCs w:val="28"/>
        </w:rPr>
        <w:t>Просмотровый зал г. Ипатово   ул. Ленина 347</w:t>
      </w:r>
    </w:p>
    <w:p w:rsidR="00520D82" w:rsidRPr="00083D3B" w:rsidRDefault="00520D82" w:rsidP="00520D82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83D3B">
        <w:rPr>
          <w:rFonts w:ascii="Times New Roman" w:hAnsi="Times New Roman" w:cs="Times New Roman"/>
          <w:sz w:val="28"/>
          <w:szCs w:val="28"/>
        </w:rPr>
        <w:t>Клуб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Кочержинский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ул. Ипатова 42</w:t>
      </w:r>
    </w:p>
    <w:p w:rsidR="00520D82" w:rsidRPr="00083D3B" w:rsidRDefault="00520D82" w:rsidP="00520D82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083D3B">
        <w:rPr>
          <w:rFonts w:ascii="Times New Roman" w:hAnsi="Times New Roman" w:cs="Times New Roman"/>
          <w:sz w:val="28"/>
          <w:szCs w:val="28"/>
        </w:rPr>
        <w:t>Клуб х.</w:t>
      </w:r>
      <w:r>
        <w:rPr>
          <w:rFonts w:ascii="Times New Roman" w:hAnsi="Times New Roman" w:cs="Times New Roman"/>
          <w:sz w:val="28"/>
          <w:szCs w:val="28"/>
        </w:rPr>
        <w:t xml:space="preserve"> Бондариевский </w:t>
      </w:r>
      <w:r w:rsidRPr="00083D3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Спартака 15</w:t>
      </w:r>
    </w:p>
    <w:p w:rsidR="00520D82" w:rsidRDefault="00520D82" w:rsidP="00520D82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083D3B">
        <w:rPr>
          <w:rFonts w:ascii="Times New Roman" w:hAnsi="Times New Roman" w:cs="Times New Roman"/>
          <w:sz w:val="28"/>
          <w:szCs w:val="28"/>
        </w:rPr>
        <w:t>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83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Ипатово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Ленина 111</w:t>
      </w:r>
    </w:p>
    <w:p w:rsidR="005C2814" w:rsidRPr="00B3687C" w:rsidRDefault="005C2814" w:rsidP="00DF5B3C">
      <w:pPr>
        <w:pStyle w:val="c25"/>
        <w:ind w:right="-1" w:firstLine="567"/>
        <w:jc w:val="both"/>
        <w:rPr>
          <w:sz w:val="28"/>
          <w:szCs w:val="28"/>
        </w:rPr>
      </w:pPr>
      <w:r w:rsidRPr="00B3687C">
        <w:rPr>
          <w:sz w:val="28"/>
          <w:szCs w:val="28"/>
        </w:rPr>
        <w:t>Городской дом культуры и входящие в него структурные подразделения,</w:t>
      </w:r>
      <w:r w:rsidR="00FF3972" w:rsidRPr="00B3687C">
        <w:rPr>
          <w:sz w:val="28"/>
          <w:szCs w:val="28"/>
        </w:rPr>
        <w:t xml:space="preserve"> явля</w:t>
      </w:r>
      <w:r w:rsidR="006A3FB6" w:rsidRPr="00B3687C">
        <w:rPr>
          <w:sz w:val="28"/>
          <w:szCs w:val="28"/>
        </w:rPr>
        <w:t>ю</w:t>
      </w:r>
      <w:r w:rsidR="00FF3972" w:rsidRPr="00B3687C">
        <w:rPr>
          <w:sz w:val="28"/>
          <w:szCs w:val="28"/>
        </w:rPr>
        <w:t>тся массовым</w:t>
      </w:r>
      <w:r w:rsidR="006A3FB6" w:rsidRPr="00B3687C">
        <w:rPr>
          <w:sz w:val="28"/>
          <w:szCs w:val="28"/>
        </w:rPr>
        <w:t>и</w:t>
      </w:r>
      <w:r w:rsidR="00FF3972" w:rsidRPr="00B3687C">
        <w:rPr>
          <w:sz w:val="28"/>
          <w:szCs w:val="28"/>
        </w:rPr>
        <w:t xml:space="preserve">, общедоступными </w:t>
      </w:r>
      <w:r w:rsidRPr="00B3687C">
        <w:rPr>
          <w:sz w:val="28"/>
          <w:szCs w:val="28"/>
        </w:rPr>
        <w:t>учреждени</w:t>
      </w:r>
      <w:r w:rsidR="006A3FB6" w:rsidRPr="00B3687C">
        <w:rPr>
          <w:sz w:val="28"/>
          <w:szCs w:val="28"/>
        </w:rPr>
        <w:t>ями</w:t>
      </w:r>
      <w:r w:rsidRPr="00B3687C">
        <w:rPr>
          <w:sz w:val="28"/>
          <w:szCs w:val="28"/>
        </w:rPr>
        <w:t>,</w:t>
      </w:r>
      <w:r w:rsidR="00FF3972" w:rsidRPr="00B3687C">
        <w:rPr>
          <w:sz w:val="28"/>
          <w:szCs w:val="28"/>
        </w:rPr>
        <w:t xml:space="preserve"> позволяющим</w:t>
      </w:r>
      <w:r w:rsidR="006A3FB6" w:rsidRPr="00B3687C">
        <w:rPr>
          <w:sz w:val="28"/>
          <w:szCs w:val="28"/>
        </w:rPr>
        <w:t>и</w:t>
      </w:r>
      <w:r w:rsidR="00FF3972" w:rsidRPr="00B3687C">
        <w:rPr>
          <w:sz w:val="28"/>
          <w:szCs w:val="28"/>
        </w:rPr>
        <w:t xml:space="preserve"> реализовать интересы и увлечения</w:t>
      </w:r>
      <w:r w:rsidR="006A3FB6" w:rsidRPr="00B3687C">
        <w:rPr>
          <w:sz w:val="28"/>
          <w:szCs w:val="28"/>
        </w:rPr>
        <w:t xml:space="preserve"> населения округа</w:t>
      </w:r>
      <w:r w:rsidR="00FF3972" w:rsidRPr="00B3687C">
        <w:rPr>
          <w:sz w:val="28"/>
          <w:szCs w:val="28"/>
        </w:rPr>
        <w:t>, творческий потенциал различных категорий жителей. Основная задача Дом</w:t>
      </w:r>
      <w:r w:rsidRPr="00B3687C">
        <w:rPr>
          <w:sz w:val="28"/>
          <w:szCs w:val="28"/>
        </w:rPr>
        <w:t>а</w:t>
      </w:r>
      <w:r w:rsidR="00FF3972" w:rsidRPr="00B3687C">
        <w:rPr>
          <w:sz w:val="28"/>
          <w:szCs w:val="28"/>
        </w:rPr>
        <w:t xml:space="preserve"> культуры, как социального института, заключается в развитии социальной активности и творческого потенциала личности</w:t>
      </w:r>
      <w:r w:rsidRPr="00B3687C">
        <w:rPr>
          <w:sz w:val="28"/>
          <w:szCs w:val="28"/>
        </w:rPr>
        <w:t>,</w:t>
      </w:r>
      <w:r w:rsidR="00FF3972" w:rsidRPr="00B3687C">
        <w:rPr>
          <w:sz w:val="28"/>
          <w:szCs w:val="28"/>
        </w:rPr>
        <w:t xml:space="preserve"> </w:t>
      </w:r>
      <w:r w:rsidRPr="00B3687C">
        <w:rPr>
          <w:sz w:val="28"/>
          <w:szCs w:val="28"/>
        </w:rPr>
        <w:t>организации разнообразных форм</w:t>
      </w:r>
      <w:r w:rsidR="00FF3972" w:rsidRPr="00B3687C">
        <w:rPr>
          <w:sz w:val="28"/>
          <w:szCs w:val="28"/>
        </w:rPr>
        <w:t xml:space="preserve"> отдыха и досуга, создание условий полной самореализации в сфере досуга. </w:t>
      </w:r>
    </w:p>
    <w:p w:rsidR="00DF5B3C" w:rsidRPr="00083D3B" w:rsidRDefault="00FF3972" w:rsidP="00DF5B3C">
      <w:pPr>
        <w:pStyle w:val="c25"/>
        <w:ind w:right="-1" w:firstLine="567"/>
        <w:jc w:val="both"/>
        <w:rPr>
          <w:sz w:val="28"/>
          <w:szCs w:val="28"/>
        </w:rPr>
      </w:pPr>
      <w:r w:rsidRPr="00BB6025">
        <w:rPr>
          <w:sz w:val="28"/>
          <w:szCs w:val="28"/>
        </w:rPr>
        <w:t>В МБУК «Ипатовская ЦКС» 42 клубных формирования, которые посещают 872 челов</w:t>
      </w:r>
      <w:r w:rsidR="00DF5B3C" w:rsidRPr="00BB6025">
        <w:rPr>
          <w:sz w:val="28"/>
          <w:szCs w:val="28"/>
        </w:rPr>
        <w:t>ека, из них</w:t>
      </w:r>
      <w:r w:rsidR="00BB6025" w:rsidRPr="00BB6025">
        <w:rPr>
          <w:sz w:val="28"/>
          <w:szCs w:val="28"/>
        </w:rPr>
        <w:t xml:space="preserve"> в Просмотровом зале 6 клубных формирований,170 участников, в клубе х. </w:t>
      </w:r>
      <w:proofErr w:type="spellStart"/>
      <w:r w:rsidR="00BB6025" w:rsidRPr="00BB6025">
        <w:rPr>
          <w:sz w:val="28"/>
          <w:szCs w:val="28"/>
        </w:rPr>
        <w:t>Кочержинский</w:t>
      </w:r>
      <w:proofErr w:type="spellEnd"/>
      <w:r w:rsidR="00BB6025" w:rsidRPr="00BB6025">
        <w:rPr>
          <w:sz w:val="28"/>
          <w:szCs w:val="28"/>
        </w:rPr>
        <w:t xml:space="preserve"> 5 формирований посещают 42 участника, в клубе х. </w:t>
      </w:r>
      <w:proofErr w:type="spellStart"/>
      <w:r w:rsidR="00BB6025" w:rsidRPr="00BB6025">
        <w:rPr>
          <w:sz w:val="28"/>
          <w:szCs w:val="28"/>
        </w:rPr>
        <w:t>Бондариевский</w:t>
      </w:r>
      <w:proofErr w:type="spellEnd"/>
      <w:r w:rsidR="00BB6025" w:rsidRPr="00BB6025">
        <w:rPr>
          <w:sz w:val="28"/>
          <w:szCs w:val="28"/>
        </w:rPr>
        <w:t xml:space="preserve"> 4 формирования, которые посещают 42 участника. </w:t>
      </w:r>
      <w:r w:rsidR="00DF5B3C" w:rsidRPr="00083D3B">
        <w:rPr>
          <w:sz w:val="28"/>
          <w:szCs w:val="28"/>
        </w:rPr>
        <w:t>В доме культуры города Ипатово 27 клубных формирований, которые посещают 618</w:t>
      </w:r>
      <w:r w:rsidR="00DF5B3C">
        <w:rPr>
          <w:sz w:val="28"/>
          <w:szCs w:val="28"/>
        </w:rPr>
        <w:t xml:space="preserve"> </w:t>
      </w:r>
      <w:r w:rsidR="00DF5B3C" w:rsidRPr="00083D3B">
        <w:rPr>
          <w:sz w:val="28"/>
          <w:szCs w:val="28"/>
        </w:rPr>
        <w:t>человек. Из них 3 коллектива имеют, высокое звание «Народный», это Народный ансамбль песни «Лад», Народный ансамбль песни «ВЕРЕСЕНЬ» и народный ансамбль «Любава».</w:t>
      </w:r>
      <w:r w:rsidR="00DF5B3C">
        <w:rPr>
          <w:sz w:val="28"/>
          <w:szCs w:val="28"/>
        </w:rPr>
        <w:t xml:space="preserve"> </w:t>
      </w:r>
    </w:p>
    <w:p w:rsidR="004B3265" w:rsidRPr="00083D3B" w:rsidRDefault="00FF3972" w:rsidP="00520D8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D3B">
        <w:rPr>
          <w:rFonts w:ascii="Times New Roman" w:hAnsi="Times New Roman" w:cs="Times New Roman"/>
          <w:sz w:val="28"/>
          <w:szCs w:val="28"/>
        </w:rPr>
        <w:t xml:space="preserve"> </w:t>
      </w:r>
      <w:r w:rsid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посетителей муниципального</w:t>
      </w:r>
      <w:r w:rsidR="00950283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стабильно высокое</w:t>
      </w:r>
      <w:r w:rsidR="006A3058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18CB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418CB" w:rsidRPr="00482282">
        <w:rPr>
          <w:rFonts w:ascii="Times New Roman" w:hAnsi="Times New Roman" w:cs="Times New Roman"/>
          <w:sz w:val="28"/>
          <w:szCs w:val="28"/>
        </w:rPr>
        <w:t>о введения карантинных мер</w:t>
      </w:r>
      <w:r w:rsidR="00A418CB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50283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2020 г. проведено 155 массовых мероприятий, обслужено 12862 </w:t>
      </w:r>
      <w:r w:rsidR="00A418CB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6A3058" w:rsidRPr="00482282">
        <w:rPr>
          <w:rFonts w:ascii="Times New Roman" w:hAnsi="Times New Roman" w:cs="Times New Roman"/>
          <w:sz w:val="28"/>
          <w:szCs w:val="28"/>
        </w:rPr>
        <w:t xml:space="preserve">.  </w:t>
      </w:r>
      <w:r w:rsidR="00DF5B3C">
        <w:rPr>
          <w:rFonts w:ascii="Times New Roman" w:hAnsi="Times New Roman" w:cs="Times New Roman"/>
          <w:sz w:val="28"/>
          <w:szCs w:val="28"/>
        </w:rPr>
        <w:t xml:space="preserve">Охват населения услугами учреждения </w:t>
      </w:r>
      <w:r w:rsidR="006A3058" w:rsidRPr="00083D3B">
        <w:rPr>
          <w:rFonts w:ascii="Times New Roman" w:hAnsi="Times New Roman" w:cs="Times New Roman"/>
          <w:sz w:val="28"/>
          <w:szCs w:val="28"/>
        </w:rPr>
        <w:t>за прошедший год</w:t>
      </w:r>
      <w:r w:rsidR="00C206ED" w:rsidRPr="00083D3B">
        <w:rPr>
          <w:rFonts w:ascii="Times New Roman" w:hAnsi="Times New Roman" w:cs="Times New Roman"/>
          <w:sz w:val="28"/>
          <w:szCs w:val="28"/>
        </w:rPr>
        <w:t xml:space="preserve"> ро</w:t>
      </w:r>
      <w:r w:rsidR="004B3265" w:rsidRPr="00083D3B">
        <w:rPr>
          <w:rFonts w:ascii="Times New Roman" w:hAnsi="Times New Roman" w:cs="Times New Roman"/>
          <w:sz w:val="28"/>
          <w:szCs w:val="28"/>
        </w:rPr>
        <w:t>сло в связи с переходом на онлайн формат работы.</w:t>
      </w:r>
      <w:r w:rsidR="004B3265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активизации населения в онлайн формате</w:t>
      </w:r>
      <w:r w:rsidR="004B3265" w:rsidRPr="00083D3B">
        <w:rPr>
          <w:rFonts w:ascii="Times New Roman" w:hAnsi="Times New Roman" w:cs="Times New Roman"/>
          <w:sz w:val="28"/>
          <w:szCs w:val="28"/>
        </w:rPr>
        <w:t xml:space="preserve"> </w:t>
      </w:r>
      <w:r w:rsidR="00DF5B3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A3058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4B3265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за 2020 г. в сравнении с предыдущем годом </w:t>
      </w:r>
      <w:r w:rsidR="006A3058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4B3265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10%, </w:t>
      </w:r>
      <w:r w:rsidR="006A3058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просмотру</w:t>
      </w:r>
      <w:r w:rsidR="004B3265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материалов, которые </w:t>
      </w:r>
      <w:r w:rsidR="004B3265" w:rsidRPr="00083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публикуются на официальном интернет сайте учреждения и на иных интернет-платформах.</w:t>
      </w:r>
    </w:p>
    <w:p w:rsidR="00A418CB" w:rsidRDefault="004B3265" w:rsidP="008507E2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доступность культурно</w:t>
      </w:r>
      <w:r w:rsidR="00EE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досуговых мероприятий, рассчитанных на </w:t>
      </w:r>
      <w:r w:rsidR="00DF5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социально не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защищенных</w:t>
      </w:r>
      <w:r w:rsidR="00021FE0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групп, </w:t>
      </w:r>
      <w:r w:rsidR="00A41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</w:t>
      </w:r>
      <w:r w:rsidR="00A0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на учете в</w:t>
      </w:r>
      <w:r w:rsidR="00A0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</w:t>
      </w:r>
      <w:r w:rsidR="00021FE0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дети </w:t>
      </w:r>
      <w:r w:rsidR="00021FE0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sz w:val="28"/>
          <w:szCs w:val="28"/>
        </w:rPr>
        <w:t>Рождественских утренниках «Под чистым небом Рождества»</w:t>
      </w:r>
      <w:r w:rsidR="00021FE0" w:rsidRPr="00083D3B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083D3B">
        <w:rPr>
          <w:rFonts w:ascii="Times New Roman" w:eastAsia="Times New Roman" w:hAnsi="Times New Roman" w:cs="Times New Roman"/>
          <w:sz w:val="28"/>
          <w:szCs w:val="28"/>
        </w:rPr>
        <w:t>азвл</w:t>
      </w:r>
      <w:r w:rsidR="00021FE0" w:rsidRPr="00083D3B">
        <w:rPr>
          <w:rFonts w:ascii="Times New Roman" w:eastAsia="Times New Roman" w:hAnsi="Times New Roman" w:cs="Times New Roman"/>
          <w:sz w:val="28"/>
          <w:szCs w:val="28"/>
        </w:rPr>
        <w:t>екательной программе</w:t>
      </w:r>
      <w:r w:rsidRPr="000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8CB" w:rsidRPr="00083D3B">
        <w:rPr>
          <w:rFonts w:ascii="Times New Roman" w:hAnsi="Times New Roman" w:cs="Times New Roman"/>
          <w:sz w:val="28"/>
          <w:szCs w:val="28"/>
        </w:rPr>
        <w:t>«Крещенские забавы».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265" w:rsidRPr="00083D3B" w:rsidRDefault="00021FE0" w:rsidP="008507E2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мероприятиях:</w:t>
      </w:r>
      <w:r w:rsidR="005218CB" w:rsidRPr="00083D3B">
        <w:rPr>
          <w:rFonts w:ascii="Times New Roman" w:hAnsi="Times New Roman" w:cs="Times New Roman"/>
          <w:sz w:val="28"/>
          <w:szCs w:val="28"/>
        </w:rPr>
        <w:t xml:space="preserve"> челлендж «Дружба народов», флэшмоб «Движение. Здоровье. Жизнь»,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</w:rPr>
        <w:t xml:space="preserve"> видео поздравления, посвященные Дню Народного Единства «Мы этой памяти верны»,</w:t>
      </w:r>
      <w:r w:rsidR="005218CB" w:rsidRPr="00083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акция «Всемирный день доброты»,</w:t>
      </w:r>
      <w:r w:rsidR="005218CB" w:rsidRPr="00083D3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218CB" w:rsidRPr="00083D3B">
        <w:rPr>
          <w:rFonts w:ascii="Times New Roman" w:hAnsi="Times New Roman" w:cs="Times New Roman"/>
          <w:sz w:val="28"/>
          <w:szCs w:val="28"/>
        </w:rPr>
        <w:t>квест «Государственные символы – это многовековая история России», онлайн викторина «Всегда есть выбор», новогоднее онлайн представление «Сказка на новый лад» и многих других.</w:t>
      </w:r>
    </w:p>
    <w:p w:rsidR="00A418CB" w:rsidRDefault="00EE2DF3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доля новых форм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обслуживания посетителей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предоставляемых профильных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более 25%. </w:t>
      </w:r>
      <w:r w:rsidR="005218CB" w:rsidRPr="000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18C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8CB" w:rsidRDefault="005218CB" w:rsidP="008507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</w:t>
      </w:r>
      <w:r w:rsidRPr="00083D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новые формы культурного обслуживания населения в дистанционном формате. В</w:t>
      </w:r>
      <w:r w:rsidRPr="0008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</w:t>
      </w:r>
      <w:r w:rsidR="006A3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пандемии коронавируса</w:t>
      </w:r>
      <w:r w:rsidRPr="0008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FB6" w:rsidRPr="00083D3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дистанционно</w:t>
      </w:r>
      <w:r w:rsidR="006A3FB6" w:rsidRPr="0008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D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проводились</w:t>
      </w:r>
      <w:r w:rsidR="006A3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такие мероприятия, как</w:t>
      </w:r>
      <w:r w:rsidRPr="00083D3B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83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акции, конкурсы, флэшмобы, презентации, </w:t>
      </w:r>
      <w:r w:rsidRPr="00083D3B">
        <w:rPr>
          <w:rFonts w:ascii="Times New Roman" w:hAnsi="Times New Roman" w:cs="Times New Roman"/>
          <w:kern w:val="36"/>
          <w:sz w:val="28"/>
          <w:szCs w:val="28"/>
          <w:lang w:eastAsia="ru-RU"/>
        </w:rPr>
        <w:t>сказки,</w:t>
      </w:r>
      <w:r w:rsidRPr="00083D3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83D3B">
        <w:rPr>
          <w:rFonts w:ascii="Times New Roman" w:hAnsi="Times New Roman" w:cs="Times New Roman"/>
          <w:kern w:val="36"/>
          <w:sz w:val="28"/>
          <w:szCs w:val="28"/>
          <w:lang w:eastAsia="ru-RU"/>
        </w:rPr>
        <w:t>уроки по вокалу, концерты, мастер-классы, викторины,</w:t>
      </w:r>
      <w:r w:rsidRPr="00083D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музыкальные программы, интервью, репортажи, видео поздравления, документальные и исторические видеоролики </w:t>
      </w:r>
      <w:r w:rsidRPr="00083D3B">
        <w:rPr>
          <w:rFonts w:ascii="Times New Roman" w:hAnsi="Times New Roman" w:cs="Times New Roman"/>
          <w:kern w:val="36"/>
          <w:sz w:val="28"/>
          <w:szCs w:val="28"/>
          <w:lang w:eastAsia="ru-RU"/>
        </w:rPr>
        <w:t>и многое другое.</w:t>
      </w:r>
    </w:p>
    <w:p w:rsidR="00A418CB" w:rsidRPr="00083D3B" w:rsidRDefault="00A418CB" w:rsidP="008507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64778" w:rsidRPr="001966D3" w:rsidRDefault="00021FE0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год</w:t>
      </w:r>
      <w:r w:rsidR="005218CB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коллективы МБУК «Ипатовская ЦКС», принимали участие в конкурсах и фестивалях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что были награждены: 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международных конкурах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</w:t>
      </w:r>
      <w:r w:rsidR="00A418CB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наград,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всероссийских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-17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межрегиональных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награда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районных конкурсах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н</w:t>
      </w:r>
      <w:r w:rsidR="00A04FD0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="00D415E9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</w:t>
      </w:r>
      <w:r w:rsidR="00C55CD3" w:rsidRPr="0019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8CB" w:rsidRPr="00083D3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78" w:rsidRDefault="00C55CD3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МБ</w:t>
      </w:r>
      <w:r w:rsidR="00D415E9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«Ипатовская ЦКС» </w:t>
      </w:r>
      <w:r w:rsidR="00DF5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F5B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выпускников общеобразовательных школ к продолжению образовательного процесса, в профильных профессиональных учебных заведениях. Участница 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«Вересень», солистка Дома культуры Дарья Саяпина поступила в Ставропо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колледж 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хоровое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отделение.</w:t>
      </w:r>
    </w:p>
    <w:p w:rsidR="00A418CB" w:rsidRPr="00083D3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C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«Ипатовская ЦКС» имеет собственный Интернет-сайт учреждения и обеспечение его поддержки в актуальном состоянии, установлена версия обратной связи, версия для слабовидящих, ведется </w:t>
      </w:r>
      <w:r w:rsidR="00EE2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сайта. Учреждение полностью открыто для СМИ, вся информация о текущей деятельности МБУК «Ипатовская ЦКС» изложена </w:t>
      </w:r>
      <w:r w:rsidR="00D415E9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учреждения. </w:t>
      </w:r>
    </w:p>
    <w:p w:rsidR="00A418C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6ED" w:rsidRDefault="00D415E9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проведения мероприятий,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статьи в местной газете «Степные зори» и в социальных 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сетях </w:t>
      </w:r>
      <w:r w:rsidR="00C206ED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рассказом о мероприятиях и фотоотчетом.</w:t>
      </w:r>
    </w:p>
    <w:p w:rsidR="00A418CB" w:rsidRPr="00083D3B" w:rsidRDefault="00A418CB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5F" w:rsidRPr="00083D3B" w:rsidRDefault="00F2325F" w:rsidP="008507E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новом 2021 году началась активно и продуктивно в сотрудничестве с краевым Домом народного творчества, начали проводиться такие новые формы как</w:t>
      </w:r>
      <w:r w:rsidR="00EE2D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колядки, фолк уроки, веб экспедиции. 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мероприятий</w:t>
      </w:r>
      <w:r w:rsidR="00EE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</w:t>
      </w: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настоятеля Храма Вознесения Господня.</w:t>
      </w:r>
    </w:p>
    <w:p w:rsidR="00F2325F" w:rsidRPr="00083D3B" w:rsidRDefault="00F2325F" w:rsidP="008507E2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343" w:lineRule="exact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A0" w:rsidRPr="00083D3B" w:rsidRDefault="002E09B8" w:rsidP="008507E2">
      <w:pPr>
        <w:widowControl w:val="0"/>
        <w:autoSpaceDE w:val="0"/>
        <w:autoSpaceDN w:val="0"/>
        <w:spacing w:after="0" w:line="343" w:lineRule="exact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годовому плану </w:t>
      </w:r>
      <w:r w:rsidR="00C955A0" w:rsidRPr="00083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запланированы</w:t>
      </w:r>
      <w:r w:rsidR="00F2325F" w:rsidRPr="00083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текущий год</w:t>
      </w:r>
      <w:r w:rsidR="00F2325F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5A0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</w:t>
      </w:r>
      <w:r w:rsidR="00A418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55A0" w:rsidRPr="0008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D17" w:rsidRPr="00083D3B" w:rsidRDefault="00A418CB" w:rsidP="008507E2">
      <w:pPr>
        <w:pStyle w:val="2"/>
        <w:shd w:val="clear" w:color="auto" w:fill="FFFFFF"/>
        <w:spacing w:before="360" w:after="120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C955A0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озрождение, сохранение и развитие 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культурных 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традиций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="00DF5B3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округа</w:t>
      </w:r>
      <w:r w:rsidR="00C955A0" w:rsidRPr="00083D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Такие как: познавательные мероприятия в рамках Пасхальной благотворительной недели концертов в дошкольных образовательных учреждениях </w:t>
      </w:r>
      <w:r w:rsidR="00DF5B3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округа</w:t>
      </w:r>
      <w:r w:rsidR="00C955A0" w:rsidRPr="00083D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 Тематическая программа «Пасхальный перезвон»;</w:t>
      </w:r>
      <w:r w:rsidR="00657D17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праздничный концерт, посвящённый Дню славянской письменности и культуры «И дух России, и ее душа»; Челлендж «7 дней казачьей песни»; </w:t>
      </w:r>
      <w:r w:rsidR="00657D17" w:rsidRPr="00083D3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концерт ко Дню Народного Единства </w:t>
      </w:r>
      <w:r w:rsidR="00657D17" w:rsidRPr="00083D3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«Широка страна моя родная;</w:t>
      </w:r>
      <w:r w:rsidR="00657D17" w:rsidRPr="00083D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«Казачий костюм» История из сундука в рамках возрождения самобытной культуры казачества.</w:t>
      </w:r>
    </w:p>
    <w:p w:rsidR="00F2325F" w:rsidRPr="00083D3B" w:rsidRDefault="00A418CB" w:rsidP="008507E2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657D17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функций 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эстетического, нравственного воспитания жителей 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города, 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повышения их 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культурного </w:t>
      </w:r>
      <w:r w:rsidR="00F2325F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интеллектуального</w:t>
      </w:r>
      <w:r w:rsidR="00F2325F" w:rsidRPr="00083D3B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657D17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уровня.</w:t>
      </w:r>
      <w:r w:rsidR="00657D17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как</w:t>
      </w:r>
      <w:r w:rsidR="008F7A65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F7A65" w:rsidRPr="00083D3B">
        <w:rPr>
          <w:rFonts w:ascii="Times New Roman" w:hAnsi="Times New Roman" w:cs="Times New Roman"/>
          <w:sz w:val="28"/>
          <w:szCs w:val="28"/>
        </w:rPr>
        <w:t>праздничный концерт к 1 Мая. на площади города «Я другой такой стран</w:t>
      </w:r>
      <w:r w:rsidR="00EE2DF3">
        <w:rPr>
          <w:rFonts w:ascii="Times New Roman" w:hAnsi="Times New Roman" w:cs="Times New Roman"/>
          <w:sz w:val="28"/>
          <w:szCs w:val="28"/>
        </w:rPr>
        <w:t>ы не знаю»; «Говорят обелиски» - т</w:t>
      </w:r>
      <w:r w:rsidR="008F7A65" w:rsidRPr="00083D3B">
        <w:rPr>
          <w:rFonts w:ascii="Times New Roman" w:hAnsi="Times New Roman" w:cs="Times New Roman"/>
          <w:sz w:val="28"/>
          <w:szCs w:val="28"/>
        </w:rPr>
        <w:t>оржественное мероприятие на мемориале</w:t>
      </w:r>
      <w:r w:rsidR="00EE2DF3">
        <w:rPr>
          <w:rFonts w:ascii="Times New Roman" w:hAnsi="Times New Roman" w:cs="Times New Roman"/>
          <w:sz w:val="28"/>
          <w:szCs w:val="28"/>
        </w:rPr>
        <w:t>,</w:t>
      </w:r>
      <w:r w:rsidR="008F7A65" w:rsidRPr="00083D3B">
        <w:rPr>
          <w:rFonts w:ascii="Times New Roman" w:hAnsi="Times New Roman" w:cs="Times New Roman"/>
          <w:sz w:val="28"/>
          <w:szCs w:val="28"/>
        </w:rPr>
        <w:t xml:space="preserve"> посвященное 76 годовщине Победы; «Выстояли и </w:t>
      </w:r>
      <w:r w:rsidRPr="00083D3B">
        <w:rPr>
          <w:rFonts w:ascii="Times New Roman" w:hAnsi="Times New Roman" w:cs="Times New Roman"/>
          <w:sz w:val="28"/>
          <w:szCs w:val="28"/>
        </w:rPr>
        <w:t>победили</w:t>
      </w:r>
      <w:r w:rsidR="008F7A65" w:rsidRPr="00083D3B">
        <w:rPr>
          <w:rFonts w:ascii="Times New Roman" w:hAnsi="Times New Roman" w:cs="Times New Roman"/>
          <w:sz w:val="28"/>
          <w:szCs w:val="28"/>
        </w:rPr>
        <w:t xml:space="preserve"> – чтобы ЖИЛИ!»</w:t>
      </w:r>
      <w:r w:rsidR="00EE2DF3">
        <w:rPr>
          <w:rFonts w:ascii="Times New Roman" w:hAnsi="Times New Roman" w:cs="Times New Roman"/>
          <w:sz w:val="28"/>
          <w:szCs w:val="28"/>
        </w:rPr>
        <w:t xml:space="preserve"> </w:t>
      </w:r>
      <w:r w:rsidR="008F7A65" w:rsidRPr="00083D3B">
        <w:rPr>
          <w:rFonts w:ascii="Times New Roman" w:hAnsi="Times New Roman" w:cs="Times New Roman"/>
          <w:sz w:val="28"/>
          <w:szCs w:val="28"/>
        </w:rPr>
        <w:t xml:space="preserve">- </w:t>
      </w:r>
      <w:r w:rsidRPr="00083D3B">
        <w:rPr>
          <w:rFonts w:ascii="Times New Roman" w:hAnsi="Times New Roman" w:cs="Times New Roman"/>
          <w:sz w:val="28"/>
          <w:szCs w:val="28"/>
        </w:rPr>
        <w:t>театрализованный концерт,</w:t>
      </w:r>
      <w:r w:rsidR="008F7A65" w:rsidRPr="00083D3B">
        <w:rPr>
          <w:rFonts w:ascii="Times New Roman" w:hAnsi="Times New Roman" w:cs="Times New Roman"/>
          <w:sz w:val="28"/>
          <w:szCs w:val="28"/>
        </w:rPr>
        <w:t xml:space="preserve"> посвященный Дню Победы; торжественный концерт, посвящённ</w:t>
      </w:r>
      <w:r w:rsidR="00A04FD0">
        <w:rPr>
          <w:rFonts w:ascii="Times New Roman" w:hAnsi="Times New Roman" w:cs="Times New Roman"/>
          <w:sz w:val="28"/>
          <w:szCs w:val="28"/>
        </w:rPr>
        <w:t>ый окончанию уборочной страды «</w:t>
      </w:r>
      <w:r w:rsidR="008F7A65" w:rsidRPr="00083D3B">
        <w:rPr>
          <w:rFonts w:ascii="Times New Roman" w:hAnsi="Times New Roman" w:cs="Times New Roman"/>
          <w:sz w:val="28"/>
          <w:szCs w:val="28"/>
        </w:rPr>
        <w:t xml:space="preserve">Жатва </w:t>
      </w:r>
      <w:r w:rsidR="00083D3B">
        <w:rPr>
          <w:rFonts w:ascii="Times New Roman" w:hAnsi="Times New Roman" w:cs="Times New Roman"/>
          <w:sz w:val="28"/>
          <w:szCs w:val="28"/>
        </w:rPr>
        <w:t xml:space="preserve">- </w:t>
      </w:r>
      <w:r w:rsidR="008F7A65" w:rsidRPr="00083D3B">
        <w:rPr>
          <w:rFonts w:ascii="Times New Roman" w:hAnsi="Times New Roman" w:cs="Times New Roman"/>
          <w:sz w:val="28"/>
          <w:szCs w:val="28"/>
        </w:rPr>
        <w:t>2021»;</w:t>
      </w:r>
      <w:r w:rsidR="008F7A65" w:rsidRPr="00083D3B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083D3B">
        <w:rPr>
          <w:rFonts w:ascii="Times New Roman" w:hAnsi="Times New Roman" w:cs="Times New Roman"/>
          <w:bCs/>
          <w:sz w:val="28"/>
          <w:szCs w:val="28"/>
        </w:rPr>
        <w:t>торжественное мероприятие,</w:t>
      </w:r>
      <w:r w:rsidR="00540565" w:rsidRPr="00083D3B">
        <w:rPr>
          <w:rFonts w:ascii="Times New Roman" w:hAnsi="Times New Roman" w:cs="Times New Roman"/>
          <w:bCs/>
          <w:sz w:val="28"/>
          <w:szCs w:val="28"/>
        </w:rPr>
        <w:t xml:space="preserve"> посвящённое Дню города Ипатово «Этот город самый лучший, город на земле!».</w:t>
      </w:r>
    </w:p>
    <w:p w:rsidR="00F2325F" w:rsidRPr="00083D3B" w:rsidRDefault="00A418CB" w:rsidP="008507E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40565" w:rsidRPr="00083D3B">
        <w:rPr>
          <w:rFonts w:ascii="Times New Roman" w:hAnsi="Times New Roman" w:cs="Times New Roman"/>
          <w:bCs/>
          <w:sz w:val="28"/>
          <w:szCs w:val="28"/>
        </w:rPr>
        <w:t xml:space="preserve">В 2021 году запланированы мероприятия, направленные на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0565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атриотическое</w:t>
      </w:r>
      <w:r w:rsidR="00540565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воспитание</w:t>
      </w:r>
      <w:r w:rsidR="00657D17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0565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D17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540565" w:rsidRPr="00083D3B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>и молодежи</w:t>
      </w:r>
      <w:r w:rsidR="00540565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, гармонизацию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межэтнических</w:t>
      </w:r>
      <w:r w:rsidR="00F2325F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отношений;</w:t>
      </w:r>
    </w:p>
    <w:p w:rsidR="00CF7791" w:rsidRDefault="00A418CB" w:rsidP="008507E2">
      <w:pPr>
        <w:widowControl w:val="0"/>
        <w:tabs>
          <w:tab w:val="left" w:pos="426"/>
        </w:tabs>
        <w:autoSpaceDE w:val="0"/>
        <w:autoSpaceDN w:val="0"/>
        <w:spacing w:after="0" w:line="343" w:lineRule="exact"/>
        <w:ind w:right="-1"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ab/>
      </w:r>
      <w:r w:rsidR="00DF5B3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Цели на 2021 год</w:t>
      </w:r>
      <w:r w:rsidR="00CF779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:</w:t>
      </w:r>
    </w:p>
    <w:p w:rsidR="00F2325F" w:rsidRPr="00083D3B" w:rsidRDefault="00CF7791" w:rsidP="008507E2">
      <w:pPr>
        <w:widowControl w:val="0"/>
        <w:tabs>
          <w:tab w:val="left" w:pos="426"/>
        </w:tabs>
        <w:autoSpaceDE w:val="0"/>
        <w:autoSpaceDN w:val="0"/>
        <w:spacing w:after="0" w:line="343" w:lineRule="exact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1.П</w:t>
      </w:r>
      <w:r w:rsidR="00F2325F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оддержка новаторских</w:t>
      </w:r>
      <w:r w:rsidR="00F2325F" w:rsidRPr="00083D3B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540565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поисков и идей</w:t>
      </w:r>
      <w:r w:rsidR="00A418C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.</w:t>
      </w:r>
    </w:p>
    <w:p w:rsidR="00CF7791" w:rsidRDefault="00CF7791" w:rsidP="008507E2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341" w:lineRule="exact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и распространение современных форм организации </w:t>
      </w:r>
      <w:r w:rsidR="00F2325F" w:rsidRPr="00083D3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культурного</w:t>
      </w:r>
      <w:r w:rsidR="00F2325F" w:rsidRPr="00083D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досуга.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325F" w:rsidRPr="00083D3B" w:rsidRDefault="00CF7791" w:rsidP="008507E2">
      <w:pPr>
        <w:widowControl w:val="0"/>
        <w:tabs>
          <w:tab w:val="left" w:pos="1261"/>
          <w:tab w:val="left" w:pos="1262"/>
        </w:tabs>
        <w:autoSpaceDE w:val="0"/>
        <w:autoSpaceDN w:val="0"/>
        <w:spacing w:after="0" w:line="341" w:lineRule="exact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и популяризация </w:t>
      </w:r>
      <w:r w:rsidR="00F2325F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народного </w:t>
      </w:r>
      <w:r w:rsidR="00F2325F" w:rsidRPr="00083D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художественного</w:t>
      </w:r>
      <w:r w:rsidR="00F2325F" w:rsidRPr="00083D3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творчества.</w:t>
      </w:r>
    </w:p>
    <w:p w:rsidR="00F2325F" w:rsidRPr="00CF7791" w:rsidRDefault="00CF7791" w:rsidP="008507E2">
      <w:pPr>
        <w:pStyle w:val="a3"/>
        <w:widowControl w:val="0"/>
        <w:tabs>
          <w:tab w:val="left" w:pos="1331"/>
          <w:tab w:val="left" w:pos="1332"/>
        </w:tabs>
        <w:autoSpaceDE w:val="0"/>
        <w:autoSpaceDN w:val="0"/>
        <w:spacing w:after="0" w:line="240" w:lineRule="auto"/>
        <w:ind w:left="0"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2325F" w:rsidRPr="00CF7791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самодеятельной инициативы и социальной активности населения;</w:t>
      </w:r>
    </w:p>
    <w:p w:rsidR="00F2325F" w:rsidRPr="00083D3B" w:rsidRDefault="00CF7791" w:rsidP="008507E2">
      <w:pPr>
        <w:pStyle w:val="a3"/>
        <w:widowControl w:val="0"/>
        <w:tabs>
          <w:tab w:val="left" w:pos="126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социального партнерства путем совместной организации массовых праздничных</w:t>
      </w:r>
      <w:r w:rsidR="00F2325F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F2325F" w:rsidRPr="00083D3B" w:rsidRDefault="00CF7791" w:rsidP="008507E2">
      <w:pPr>
        <w:pStyle w:val="a3"/>
        <w:widowControl w:val="0"/>
        <w:tabs>
          <w:tab w:val="left" w:pos="126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F2325F" w:rsidRPr="00083D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культурной</w:t>
      </w:r>
      <w:r w:rsidR="00F2325F" w:rsidRPr="00083D3B">
        <w:rPr>
          <w:rFonts w:ascii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деятельности, направленной на привлечение семейной </w:t>
      </w:r>
      <w:r w:rsidR="00F2325F" w:rsidRPr="00083D3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аудитории,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детей и</w:t>
      </w:r>
      <w:r w:rsidR="00F2325F" w:rsidRPr="00083D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молодежи;</w:t>
      </w:r>
    </w:p>
    <w:p w:rsidR="00F2325F" w:rsidRPr="00083D3B" w:rsidRDefault="00CF7791" w:rsidP="008507E2">
      <w:pPr>
        <w:pStyle w:val="a3"/>
        <w:widowControl w:val="0"/>
        <w:tabs>
          <w:tab w:val="left" w:pos="126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F2325F" w:rsidRPr="00083D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культурной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направленной на привлечение лиц с ограниченными физическими возможностями и малообеспеченных слоев</w:t>
      </w:r>
      <w:r w:rsidR="00F2325F" w:rsidRPr="00083D3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населения;</w:t>
      </w:r>
    </w:p>
    <w:p w:rsidR="00F2325F" w:rsidRDefault="00CF7791" w:rsidP="008507E2">
      <w:pPr>
        <w:pStyle w:val="a3"/>
        <w:widowControl w:val="0"/>
        <w:tabs>
          <w:tab w:val="left" w:pos="126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форм работы с социально незащищенными </w:t>
      </w:r>
      <w:r w:rsidR="00F2325F" w:rsidRPr="00083D3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категориями </w:t>
      </w:r>
      <w:r w:rsidR="00F2325F" w:rsidRPr="00083D3B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2E09B8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7791" w:rsidRPr="00083D3B" w:rsidRDefault="00CF7791" w:rsidP="008507E2">
      <w:pPr>
        <w:pStyle w:val="a3"/>
        <w:widowControl w:val="0"/>
        <w:tabs>
          <w:tab w:val="left" w:pos="1262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87C" w:rsidRDefault="00CF7791" w:rsidP="008507E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E09B8" w:rsidRPr="00083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 же работа МБУК «Ипатовская ЦКС» нацелена на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B041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самодеятельного</w:t>
      </w:r>
      <w:r w:rsidR="00B041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творчества</w:t>
      </w:r>
      <w:r w:rsidR="006A3FB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разных уровней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E09B8" w:rsidRPr="00083D3B">
        <w:rPr>
          <w:rFonts w:ascii="Times New Roman" w:hAnsi="Times New Roman" w:cs="Times New Roman"/>
          <w:sz w:val="28"/>
          <w:szCs w:val="28"/>
        </w:rPr>
        <w:br/>
      </w:r>
      <w:r w:rsidR="00B041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687C">
        <w:rPr>
          <w:rFonts w:ascii="Times New Roman" w:hAnsi="Times New Roman" w:cs="Times New Roman"/>
          <w:sz w:val="28"/>
          <w:szCs w:val="28"/>
        </w:rPr>
        <w:t>  конкурсы, фестивали, смотры;</w:t>
      </w:r>
    </w:p>
    <w:p w:rsidR="002E09B8" w:rsidRDefault="00B3687C" w:rsidP="008507E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1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09B8" w:rsidRPr="00083D3B">
        <w:rPr>
          <w:rFonts w:ascii="Times New Roman" w:hAnsi="Times New Roman" w:cs="Times New Roman"/>
          <w:sz w:val="28"/>
          <w:szCs w:val="28"/>
        </w:rPr>
        <w:t> участие в краевых конкурсах и фестивалях;</w:t>
      </w:r>
      <w:r w:rsidR="002E09B8" w:rsidRPr="00083D3B">
        <w:rPr>
          <w:rFonts w:ascii="Times New Roman" w:hAnsi="Times New Roman" w:cs="Times New Roman"/>
          <w:sz w:val="28"/>
          <w:szCs w:val="28"/>
        </w:rPr>
        <w:br/>
      </w:r>
      <w:r w:rsidR="00B0410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E09B8" w:rsidRPr="00083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E09B8" w:rsidRPr="00083D3B">
        <w:rPr>
          <w:rFonts w:ascii="Times New Roman" w:hAnsi="Times New Roman" w:cs="Times New Roman"/>
          <w:sz w:val="28"/>
          <w:szCs w:val="28"/>
        </w:rPr>
        <w:t>выставки декоративно-прикладного творчества;</w:t>
      </w:r>
    </w:p>
    <w:p w:rsidR="00482282" w:rsidRPr="00083D3B" w:rsidRDefault="00482282" w:rsidP="008507E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82282" w:rsidRPr="00482282" w:rsidRDefault="00DF5B3C" w:rsidP="008507E2">
      <w:pPr>
        <w:spacing w:after="0" w:line="240" w:lineRule="auto"/>
        <w:ind w:right="-1"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</w:t>
      </w:r>
      <w:r w:rsidR="00482282" w:rsidRPr="00482282">
        <w:rPr>
          <w:rFonts w:ascii="Times New Roman" w:eastAsia="Times New Roman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82282" w:rsidRPr="0048228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объёме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соблюдаются</w:t>
      </w:r>
      <w:r w:rsidR="00482282" w:rsidRPr="0048228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пожарной безопасности, охраны труда, соблюдена вся необходимая локально-нормативная документация, налоговое и бюджетное законодательства. Штатное расписание МБУК «Ипатовская ЦКС» полностью укомплектовано кадрами, качеств</w:t>
      </w:r>
      <w:r w:rsidR="008507E2">
        <w:rPr>
          <w:rFonts w:ascii="Times New Roman" w:eastAsia="Times New Roman" w:hAnsi="Times New Roman"/>
          <w:sz w:val="28"/>
          <w:szCs w:val="28"/>
          <w:lang w:eastAsia="ru-RU"/>
        </w:rPr>
        <w:t>енно подобран состав работников,</w:t>
      </w:r>
      <w:r w:rsidR="00482282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7E2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850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периодически </w:t>
      </w:r>
      <w:r w:rsidR="008507E2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</w:t>
      </w:r>
      <w:r w:rsidR="008507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82282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квалификации.</w:t>
      </w: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сегодняшний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МБУК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«Ипатовская ЦКС» оборудована материально-технической базой: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современным звуковым акустическим и свето-техническим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оборудованием,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одеждой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сцены,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энергосберегающими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приборами,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костюмная база составляет более 250 сценических костюмов, более 50 пар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сценической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обуви,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пополняться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сценических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декораций,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руками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специалистов учреждения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22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осуговые помещения, за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>лы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кабинеты, рабочие места сотрудников - оборудованы необходимой </w:t>
      </w:r>
      <w:proofErr w:type="gramStart"/>
      <w:r w:rsidR="003707EA" w:rsidRPr="00482282">
        <w:rPr>
          <w:rFonts w:ascii="Times New Roman" w:eastAsia="Times New Roman" w:hAnsi="Times New Roman" w:cs="Times New Roman"/>
          <w:sz w:val="28"/>
          <w:szCs w:val="28"/>
        </w:rPr>
        <w:t>мебелью,</w:t>
      </w:r>
      <w:r w:rsidR="00370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7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proofErr w:type="gramEnd"/>
      <w:r w:rsidR="003707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3707EA">
        <w:rPr>
          <w:rStyle w:val="10"/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 оргтехникой, подключены к сети Интернет и зоной охвата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82282">
        <w:rPr>
          <w:rFonts w:ascii="Times New Roman" w:eastAsia="Times New Roman" w:hAnsi="Times New Roman" w:cs="Times New Roman"/>
          <w:b/>
          <w:sz w:val="28"/>
          <w:szCs w:val="28"/>
        </w:rPr>
        <w:t>Wi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2282">
        <w:rPr>
          <w:rFonts w:ascii="Times New Roman" w:eastAsia="Times New Roman" w:hAnsi="Times New Roman" w:cs="Times New Roman"/>
          <w:b/>
          <w:sz w:val="28"/>
          <w:szCs w:val="28"/>
        </w:rPr>
        <w:t>Fi</w:t>
      </w:r>
      <w:proofErr w:type="spellEnd"/>
      <w:r w:rsidRPr="004822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822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22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зданиях</w:t>
      </w:r>
      <w:r w:rsidRPr="0048228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4822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гардеробные</w:t>
      </w:r>
      <w:r w:rsidRPr="004822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зоны,</w:t>
      </w:r>
      <w:r w:rsidRPr="0048228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зоны ожидания, стенды с информацией о деятельности учреждения.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="00B3687C">
        <w:rPr>
          <w:rFonts w:ascii="Times New Roman" w:eastAsia="Times New Roman" w:hAnsi="Times New Roman" w:cs="Times New Roman"/>
          <w:sz w:val="28"/>
          <w:szCs w:val="28"/>
        </w:rPr>
        <w:t xml:space="preserve">всех структурных подразделений </w:t>
      </w:r>
      <w:r w:rsidR="00B3687C" w:rsidRPr="00482282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 автономную котельную. </w:t>
      </w:r>
    </w:p>
    <w:p w:rsidR="00482282" w:rsidRDefault="00482282" w:rsidP="008507E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Прилегающая </w:t>
      </w:r>
      <w:r w:rsidR="00B3687C"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учреждени</w:t>
      </w:r>
      <w:r w:rsidR="00B3687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асфальтирована</w:t>
      </w:r>
      <w:r w:rsidR="00B36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8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входом в здания для беспрепятственного въезда инвалидов на кресло-колясках оборудован</w:t>
      </w:r>
      <w:r w:rsidR="00B368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</w:t>
      </w:r>
      <w:r w:rsidR="00B368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поручнями.</w:t>
      </w:r>
    </w:p>
    <w:p w:rsidR="00482282" w:rsidRPr="00482282" w:rsidRDefault="00482282" w:rsidP="008507E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сфере энергосбережения: светодиодные приборы освещения установлены– 80%,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энергосберегающие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100%. В Городском Доме культуры, так же в Просмотровом зале установлены стеклопакеты. 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укомплектованы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первичными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и системами безопасности, которые обслуживаются в плановом </w:t>
      </w:r>
      <w:r w:rsidRPr="00482282">
        <w:rPr>
          <w:rFonts w:ascii="Times New Roman" w:eastAsiaTheme="majorEastAsia" w:hAnsi="Times New Roman" w:cs="Times New Roman"/>
          <w:sz w:val="28"/>
          <w:szCs w:val="28"/>
        </w:rPr>
        <w:t>режиме</w:t>
      </w:r>
      <w:r w:rsidRPr="004822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22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822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заключенных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 w:rsidRPr="004822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22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подрядчиками.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814" w:rsidRDefault="005C2814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сезона отопительная система работает безаварийно.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Дом культуры тщательно следит и занимается благоустройством </w:t>
      </w:r>
      <w:r w:rsidRPr="00482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закрепленной за учреждением и структурными подразделениями территорий, а также санитарным состоянием, озеленением.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В МБУК «Ипатовская ЦКС» в 2020 году был произведен текущий ремонт Просмотрового зала в рамках реализации проектов развития территорий муниципальных образований, основанных на местных инициативах: «Ремонт Просмотрового зала и прилегающей территории по улице Ленина, 347 в городе Ипатово, Ипатовского городского округа Ставропольского края» за счет краевого, местного и иных источников финансирования.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Были выполнены такие работы, как: произведен ремонт системы канализации и водоснабжения, системы отопления и электроснабжения, внутренние и наружные отделочные работы.</w:t>
      </w: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482282" w:rsidRPr="00482282" w:rsidRDefault="00482282" w:rsidP="008507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sz w:val="28"/>
          <w:szCs w:val="28"/>
        </w:rPr>
        <w:t>В 2021 планируется продолжить работу по организации доступной среды,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энергосбережению,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ремонту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приобретению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мебели,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822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2282">
        <w:rPr>
          <w:rFonts w:ascii="Times New Roman" w:eastAsia="Times New Roman" w:hAnsi="Times New Roman" w:cs="Times New Roman"/>
          <w:sz w:val="28"/>
          <w:szCs w:val="28"/>
        </w:rPr>
        <w:t>оборудования, оргтехники.</w:t>
      </w:r>
    </w:p>
    <w:p w:rsidR="00482282" w:rsidRDefault="00482282" w:rsidP="008507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9B8" w:rsidRPr="00083D3B" w:rsidRDefault="002E09B8" w:rsidP="008507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D3B">
        <w:rPr>
          <w:rFonts w:ascii="Times New Roman" w:hAnsi="Times New Roman" w:cs="Times New Roman"/>
          <w:sz w:val="28"/>
          <w:szCs w:val="28"/>
        </w:rPr>
        <w:t>В завершении своего доклада хотелось бы сказать, что творческий поиск, работа на результат и полная самоотдача —</w:t>
      </w:r>
      <w:r w:rsidR="00B04103">
        <w:rPr>
          <w:rFonts w:ascii="Times New Roman" w:hAnsi="Times New Roman" w:cs="Times New Roman"/>
          <w:sz w:val="28"/>
          <w:szCs w:val="28"/>
        </w:rPr>
        <w:t xml:space="preserve">это </w:t>
      </w:r>
      <w:r w:rsidRPr="00083D3B">
        <w:rPr>
          <w:rFonts w:ascii="Times New Roman" w:hAnsi="Times New Roman" w:cs="Times New Roman"/>
          <w:sz w:val="28"/>
          <w:szCs w:val="28"/>
        </w:rPr>
        <w:t xml:space="preserve">то, </w:t>
      </w:r>
      <w:r w:rsidR="00B04103">
        <w:rPr>
          <w:rFonts w:ascii="Times New Roman" w:hAnsi="Times New Roman" w:cs="Times New Roman"/>
          <w:sz w:val="28"/>
          <w:szCs w:val="28"/>
        </w:rPr>
        <w:t xml:space="preserve">на </w:t>
      </w:r>
      <w:r w:rsidRPr="00083D3B">
        <w:rPr>
          <w:rFonts w:ascii="Times New Roman" w:hAnsi="Times New Roman" w:cs="Times New Roman"/>
          <w:sz w:val="28"/>
          <w:szCs w:val="28"/>
        </w:rPr>
        <w:t xml:space="preserve">что сейчас </w:t>
      </w:r>
      <w:r w:rsidR="00B04103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Pr="00083D3B">
        <w:rPr>
          <w:rFonts w:ascii="Times New Roman" w:hAnsi="Times New Roman" w:cs="Times New Roman"/>
          <w:sz w:val="28"/>
          <w:szCs w:val="28"/>
        </w:rPr>
        <w:t xml:space="preserve">коллектив МБУК «Ипатовская ЦКС». </w:t>
      </w:r>
    </w:p>
    <w:p w:rsidR="00F2325F" w:rsidRDefault="00F2325F" w:rsidP="00C20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06ED" w:rsidRPr="00C206ED" w:rsidRDefault="00C206ED" w:rsidP="00C206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2DF" w:rsidRDefault="00B742DF"/>
    <w:sectPr w:rsidR="00B742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F8" w:rsidRDefault="00272FF8" w:rsidP="00B3687C">
      <w:pPr>
        <w:spacing w:after="0" w:line="240" w:lineRule="auto"/>
      </w:pPr>
      <w:r>
        <w:separator/>
      </w:r>
    </w:p>
  </w:endnote>
  <w:endnote w:type="continuationSeparator" w:id="0">
    <w:p w:rsidR="00272FF8" w:rsidRDefault="00272FF8" w:rsidP="00B3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75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B3687C" w:rsidRPr="00B3687C" w:rsidRDefault="00B3687C">
        <w:pPr>
          <w:pStyle w:val="ab"/>
          <w:jc w:val="right"/>
          <w:rPr>
            <w:rFonts w:ascii="Times New Roman" w:hAnsi="Times New Roman" w:cs="Times New Roman"/>
            <w:b/>
            <w:sz w:val="28"/>
            <w:szCs w:val="28"/>
          </w:rPr>
        </w:pPr>
        <w:r w:rsidRPr="00B3687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B3687C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B3687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1966D3">
          <w:rPr>
            <w:rFonts w:ascii="Times New Roman" w:hAnsi="Times New Roman" w:cs="Times New Roman"/>
            <w:b/>
            <w:noProof/>
            <w:sz w:val="28"/>
            <w:szCs w:val="28"/>
          </w:rPr>
          <w:t>5</w:t>
        </w:r>
        <w:r w:rsidRPr="00B3687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B3687C" w:rsidRDefault="00B368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F8" w:rsidRDefault="00272FF8" w:rsidP="00B3687C">
      <w:pPr>
        <w:spacing w:after="0" w:line="240" w:lineRule="auto"/>
      </w:pPr>
      <w:r>
        <w:separator/>
      </w:r>
    </w:p>
  </w:footnote>
  <w:footnote w:type="continuationSeparator" w:id="0">
    <w:p w:rsidR="00272FF8" w:rsidRDefault="00272FF8" w:rsidP="00B36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FAF"/>
    <w:multiLevelType w:val="hybridMultilevel"/>
    <w:tmpl w:val="0ECA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3C84"/>
    <w:multiLevelType w:val="hybridMultilevel"/>
    <w:tmpl w:val="C6BCBA6E"/>
    <w:lvl w:ilvl="0" w:tplc="AE56B04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45106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2" w:tplc="BFF49944">
      <w:numFmt w:val="bullet"/>
      <w:lvlText w:val="•"/>
      <w:lvlJc w:val="left"/>
      <w:pPr>
        <w:ind w:left="3069" w:hanging="360"/>
      </w:pPr>
      <w:rPr>
        <w:rFonts w:hint="default"/>
        <w:lang w:val="ru-RU" w:eastAsia="ru-RU" w:bidi="ru-RU"/>
      </w:rPr>
    </w:lvl>
    <w:lvl w:ilvl="3" w:tplc="45BE0298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 w:tplc="D7C2CC4A">
      <w:numFmt w:val="bullet"/>
      <w:lvlText w:val="•"/>
      <w:lvlJc w:val="left"/>
      <w:pPr>
        <w:ind w:left="4878" w:hanging="360"/>
      </w:pPr>
      <w:rPr>
        <w:rFonts w:hint="default"/>
        <w:lang w:val="ru-RU" w:eastAsia="ru-RU" w:bidi="ru-RU"/>
      </w:rPr>
    </w:lvl>
    <w:lvl w:ilvl="5" w:tplc="A656A1DC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F28D050">
      <w:numFmt w:val="bullet"/>
      <w:lvlText w:val="•"/>
      <w:lvlJc w:val="left"/>
      <w:pPr>
        <w:ind w:left="6687" w:hanging="360"/>
      </w:pPr>
      <w:rPr>
        <w:rFonts w:hint="default"/>
        <w:lang w:val="ru-RU" w:eastAsia="ru-RU" w:bidi="ru-RU"/>
      </w:rPr>
    </w:lvl>
    <w:lvl w:ilvl="7" w:tplc="3F1CA6B6">
      <w:numFmt w:val="bullet"/>
      <w:lvlText w:val="•"/>
      <w:lvlJc w:val="left"/>
      <w:pPr>
        <w:ind w:left="7592" w:hanging="360"/>
      </w:pPr>
      <w:rPr>
        <w:rFonts w:hint="default"/>
        <w:lang w:val="ru-RU" w:eastAsia="ru-RU" w:bidi="ru-RU"/>
      </w:rPr>
    </w:lvl>
    <w:lvl w:ilvl="8" w:tplc="34DE8824">
      <w:numFmt w:val="bullet"/>
      <w:lvlText w:val="•"/>
      <w:lvlJc w:val="left"/>
      <w:pPr>
        <w:ind w:left="849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543820B9"/>
    <w:multiLevelType w:val="hybridMultilevel"/>
    <w:tmpl w:val="8CB80F6E"/>
    <w:lvl w:ilvl="0" w:tplc="376CB7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2E"/>
    <w:rsid w:val="00000C8B"/>
    <w:rsid w:val="0002167C"/>
    <w:rsid w:val="00021FE0"/>
    <w:rsid w:val="000236D4"/>
    <w:rsid w:val="00083D3B"/>
    <w:rsid w:val="001966D3"/>
    <w:rsid w:val="001C216C"/>
    <w:rsid w:val="00264778"/>
    <w:rsid w:val="00272FF8"/>
    <w:rsid w:val="002E09B8"/>
    <w:rsid w:val="003707EA"/>
    <w:rsid w:val="00482282"/>
    <w:rsid w:val="004B3265"/>
    <w:rsid w:val="004F6D2E"/>
    <w:rsid w:val="00520D82"/>
    <w:rsid w:val="005218CB"/>
    <w:rsid w:val="00540565"/>
    <w:rsid w:val="005C2814"/>
    <w:rsid w:val="00657D17"/>
    <w:rsid w:val="006A3058"/>
    <w:rsid w:val="006A3FB6"/>
    <w:rsid w:val="008507E2"/>
    <w:rsid w:val="008C77BC"/>
    <w:rsid w:val="008F7A65"/>
    <w:rsid w:val="00950283"/>
    <w:rsid w:val="00991432"/>
    <w:rsid w:val="009B5279"/>
    <w:rsid w:val="00A04FD0"/>
    <w:rsid w:val="00A418CB"/>
    <w:rsid w:val="00A93CB0"/>
    <w:rsid w:val="00B04103"/>
    <w:rsid w:val="00B3687C"/>
    <w:rsid w:val="00B742DF"/>
    <w:rsid w:val="00BB6025"/>
    <w:rsid w:val="00C206ED"/>
    <w:rsid w:val="00C55CD3"/>
    <w:rsid w:val="00C955A0"/>
    <w:rsid w:val="00CB37B1"/>
    <w:rsid w:val="00CF7791"/>
    <w:rsid w:val="00D415E9"/>
    <w:rsid w:val="00DF5B3C"/>
    <w:rsid w:val="00ED30AF"/>
    <w:rsid w:val="00EE2DF3"/>
    <w:rsid w:val="00F2325F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C47E"/>
  <w15:chartTrackingRefBased/>
  <w15:docId w15:val="{89200EA5-9368-4C41-B3BF-C8EF89D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972"/>
  </w:style>
  <w:style w:type="paragraph" w:styleId="1">
    <w:name w:val="heading 1"/>
    <w:basedOn w:val="a"/>
    <w:next w:val="a"/>
    <w:link w:val="10"/>
    <w:uiPriority w:val="9"/>
    <w:qFormat/>
    <w:rsid w:val="00370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7D1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972"/>
    <w:pPr>
      <w:ind w:left="720"/>
      <w:contextualSpacing/>
    </w:pPr>
  </w:style>
  <w:style w:type="paragraph" w:customStyle="1" w:styleId="c25">
    <w:name w:val="c25"/>
    <w:basedOn w:val="a"/>
    <w:rsid w:val="009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18CB"/>
    <w:rPr>
      <w:i/>
      <w:iCs/>
    </w:rPr>
  </w:style>
  <w:style w:type="character" w:styleId="a5">
    <w:name w:val="Hyperlink"/>
    <w:basedOn w:val="a0"/>
    <w:uiPriority w:val="99"/>
    <w:semiHidden/>
    <w:unhideWhenUsed/>
    <w:rsid w:val="005218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305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57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7D17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7D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styleId="a8">
    <w:name w:val="Strong"/>
    <w:basedOn w:val="a0"/>
    <w:uiPriority w:val="22"/>
    <w:qFormat/>
    <w:rsid w:val="002E09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0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3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687C"/>
  </w:style>
  <w:style w:type="paragraph" w:styleId="ab">
    <w:name w:val="footer"/>
    <w:basedOn w:val="a"/>
    <w:link w:val="ac"/>
    <w:uiPriority w:val="99"/>
    <w:unhideWhenUsed/>
    <w:rsid w:val="00B3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DK-PK1</dc:creator>
  <cp:keywords/>
  <dc:description/>
  <cp:lastModifiedBy>Метод.ГлавныйПК</cp:lastModifiedBy>
  <cp:revision>15</cp:revision>
  <cp:lastPrinted>2021-04-09T11:47:00Z</cp:lastPrinted>
  <dcterms:created xsi:type="dcterms:W3CDTF">2021-04-07T12:45:00Z</dcterms:created>
  <dcterms:modified xsi:type="dcterms:W3CDTF">2022-06-29T06:18:00Z</dcterms:modified>
</cp:coreProperties>
</file>