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A7" w:rsidRDefault="00EF3CA7" w:rsidP="00EF3CA7">
      <w:pPr>
        <w:jc w:val="center"/>
        <w:rPr>
          <w:rFonts w:ascii="Arial" w:eastAsia="Times New Roman" w:hAnsi="Arial" w:cs="Arial"/>
          <w:b/>
          <w:bCs/>
          <w:sz w:val="32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46100" cy="635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3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CA7" w:rsidRDefault="00EF3CA7" w:rsidP="00EF3CA7">
      <w:pPr>
        <w:pStyle w:val="1"/>
        <w:tabs>
          <w:tab w:val="left" w:pos="0"/>
        </w:tabs>
        <w:jc w:val="center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32"/>
        </w:rPr>
        <w:t>Совет депутатов</w:t>
      </w:r>
    </w:p>
    <w:p w:rsidR="00EF3CA7" w:rsidRDefault="00EF3CA7" w:rsidP="00EF3CA7">
      <w:pPr>
        <w:pStyle w:val="2"/>
        <w:tabs>
          <w:tab w:val="left" w:pos="0"/>
        </w:tabs>
        <w:jc w:val="center"/>
        <w:rPr>
          <w:rFonts w:eastAsia="Times New Roman"/>
          <w:sz w:val="36"/>
        </w:rPr>
      </w:pPr>
      <w:r>
        <w:rPr>
          <w:rFonts w:ascii="Arial" w:eastAsia="Times New Roman" w:hAnsi="Arial" w:cs="Arial"/>
          <w:b/>
          <w:bCs/>
          <w:sz w:val="24"/>
        </w:rPr>
        <w:t>городского округа Егорьевск Московской области</w:t>
      </w:r>
    </w:p>
    <w:p w:rsidR="00EF3CA7" w:rsidRDefault="00EF3CA7" w:rsidP="00EF3CA7">
      <w:pPr>
        <w:pStyle w:val="3"/>
        <w:tabs>
          <w:tab w:val="left" w:pos="0"/>
        </w:tabs>
        <w:spacing w:before="120"/>
        <w:rPr>
          <w:rFonts w:eastAsia="Times New Roman"/>
          <w:sz w:val="28"/>
          <w:szCs w:val="28"/>
        </w:rPr>
      </w:pPr>
      <w:r>
        <w:rPr>
          <w:rFonts w:eastAsia="Times New Roman"/>
          <w:spacing w:val="0"/>
          <w:sz w:val="36"/>
        </w:rPr>
        <w:t>РЕШЕНИЕ</w:t>
      </w:r>
    </w:p>
    <w:p w:rsidR="00EF3CA7" w:rsidRPr="00AA6902" w:rsidRDefault="00EF3CA7" w:rsidP="00EF3CA7">
      <w:pPr>
        <w:numPr>
          <w:ilvl w:val="0"/>
          <w:numId w:val="1"/>
        </w:numPr>
        <w:spacing w:before="120"/>
        <w:jc w:val="center"/>
        <w:rPr>
          <w:rFonts w:eastAsia="Times New Roman"/>
          <w:sz w:val="28"/>
          <w:szCs w:val="28"/>
        </w:rPr>
      </w:pPr>
      <w:r w:rsidRPr="00AA6902"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21 декабря</w:t>
      </w:r>
      <w:r w:rsidRPr="00AA6902">
        <w:rPr>
          <w:rFonts w:eastAsia="Times New Roman"/>
          <w:sz w:val="28"/>
          <w:szCs w:val="28"/>
        </w:rPr>
        <w:t xml:space="preserve"> 2016 </w:t>
      </w:r>
      <w:proofErr w:type="gramStart"/>
      <w:r w:rsidRPr="00AA6902">
        <w:rPr>
          <w:rFonts w:eastAsia="Times New Roman"/>
          <w:sz w:val="28"/>
          <w:szCs w:val="28"/>
        </w:rPr>
        <w:t>года  №</w:t>
      </w:r>
      <w:proofErr w:type="gramEnd"/>
      <w:r>
        <w:rPr>
          <w:rFonts w:eastAsia="Times New Roman"/>
          <w:sz w:val="28"/>
          <w:szCs w:val="28"/>
        </w:rPr>
        <w:t>618/55</w:t>
      </w:r>
    </w:p>
    <w:p w:rsidR="00EF3CA7" w:rsidRDefault="00EF3CA7" w:rsidP="00EF3CA7">
      <w:pPr>
        <w:tabs>
          <w:tab w:val="left" w:pos="-19"/>
        </w:tabs>
        <w:ind w:left="-19"/>
        <w:jc w:val="center"/>
        <w:rPr>
          <w:rFonts w:eastAsia="Times New Roman"/>
          <w:sz w:val="12"/>
          <w:szCs w:val="12"/>
          <w:shd w:val="clear" w:color="auto" w:fill="FFFF00"/>
        </w:rPr>
      </w:pPr>
      <w:proofErr w:type="spellStart"/>
      <w:r>
        <w:rPr>
          <w:rFonts w:eastAsia="Times New Roman"/>
          <w:sz w:val="28"/>
          <w:szCs w:val="28"/>
        </w:rPr>
        <w:t>г.Егорьевск</w:t>
      </w:r>
      <w:proofErr w:type="spellEnd"/>
    </w:p>
    <w:p w:rsidR="00EF3CA7" w:rsidRPr="00721339" w:rsidRDefault="00EF3CA7" w:rsidP="00EF3CA7">
      <w:pPr>
        <w:pStyle w:val="7"/>
        <w:widowControl/>
        <w:numPr>
          <w:ilvl w:val="2"/>
          <w:numId w:val="1"/>
        </w:numPr>
        <w:autoSpaceDE w:val="0"/>
        <w:spacing w:line="200" w:lineRule="atLeast"/>
        <w:jc w:val="center"/>
        <w:rPr>
          <w:rFonts w:eastAsia="Times New Roman"/>
          <w:sz w:val="16"/>
          <w:szCs w:val="16"/>
          <w:shd w:val="clear" w:color="auto" w:fill="FFFF00"/>
        </w:rPr>
      </w:pPr>
    </w:p>
    <w:p w:rsidR="00EF3CA7" w:rsidRPr="009618A6" w:rsidRDefault="00EF3CA7" w:rsidP="00EF3CA7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right="510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618A6">
        <w:rPr>
          <w:rFonts w:eastAsia="Times New Roman"/>
          <w:bCs/>
          <w:kern w:val="0"/>
          <w:sz w:val="28"/>
          <w:szCs w:val="28"/>
          <w:lang w:eastAsia="ru-RU"/>
        </w:rPr>
        <w:t xml:space="preserve"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городского округа </w:t>
      </w:r>
      <w:r>
        <w:rPr>
          <w:rFonts w:eastAsia="Times New Roman"/>
          <w:bCs/>
          <w:kern w:val="0"/>
          <w:sz w:val="28"/>
          <w:szCs w:val="28"/>
          <w:lang w:eastAsia="ru-RU"/>
        </w:rPr>
        <w:t>Е</w:t>
      </w:r>
      <w:r w:rsidRPr="009618A6">
        <w:rPr>
          <w:rFonts w:eastAsia="Times New Roman"/>
          <w:bCs/>
          <w:kern w:val="0"/>
          <w:sz w:val="28"/>
          <w:szCs w:val="28"/>
          <w:lang w:eastAsia="ru-RU"/>
        </w:rPr>
        <w:t>горьевск</w:t>
      </w:r>
    </w:p>
    <w:p w:rsidR="00EF3CA7" w:rsidRPr="00002770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rPr>
          <w:rFonts w:eastAsia="Times New Roman"/>
          <w:kern w:val="0"/>
          <w:lang w:eastAsia="ru-RU"/>
        </w:rPr>
      </w:pPr>
    </w:p>
    <w:p w:rsidR="00EF3CA7" w:rsidRPr="009618A6" w:rsidRDefault="00EF3CA7" w:rsidP="00EF3CA7">
      <w:pPr>
        <w:pStyle w:val="a3"/>
        <w:tabs>
          <w:tab w:val="left" w:pos="426"/>
        </w:tabs>
        <w:suppressAutoHyphens w:val="0"/>
        <w:spacing w:before="0" w:after="0" w:line="240" w:lineRule="auto"/>
        <w:ind w:firstLine="709"/>
        <w:jc w:val="both"/>
        <w:rPr>
          <w:rFonts w:eastAsia="Arial" w:cs="Arial"/>
          <w:sz w:val="28"/>
          <w:szCs w:val="28"/>
          <w:lang/>
        </w:rPr>
      </w:pPr>
      <w:r w:rsidRPr="009618A6">
        <w:rPr>
          <w:rFonts w:eastAsia="Arial" w:cs="Arial"/>
          <w:sz w:val="28"/>
          <w:szCs w:val="28"/>
          <w:lang/>
        </w:rPr>
        <w:t xml:space="preserve">В соответствии с Федеральным </w:t>
      </w:r>
      <w:hyperlink r:id="rId6" w:history="1">
        <w:r w:rsidRPr="009618A6">
          <w:rPr>
            <w:rFonts w:eastAsia="Arial" w:cs="Arial"/>
            <w:sz w:val="28"/>
            <w:szCs w:val="28"/>
            <w:lang/>
          </w:rPr>
          <w:t>законом</w:t>
        </w:r>
      </w:hyperlink>
      <w:r w:rsidRPr="009618A6">
        <w:rPr>
          <w:rFonts w:eastAsia="Arial" w:cs="Arial"/>
          <w:sz w:val="28"/>
          <w:szCs w:val="28"/>
          <w:lang/>
        </w:rPr>
        <w:t xml:space="preserve"> от 06.10.2003 </w:t>
      </w:r>
      <w:r>
        <w:rPr>
          <w:rFonts w:eastAsia="Arial" w:cs="Arial"/>
          <w:sz w:val="28"/>
          <w:szCs w:val="28"/>
          <w:lang/>
        </w:rPr>
        <w:t>№</w:t>
      </w:r>
      <w:r w:rsidRPr="009618A6">
        <w:rPr>
          <w:rFonts w:eastAsia="Arial" w:cs="Arial"/>
          <w:sz w:val="28"/>
          <w:szCs w:val="28"/>
          <w:lang/>
        </w:rPr>
        <w:t xml:space="preserve">131-ФЗ </w:t>
      </w:r>
      <w:r>
        <w:rPr>
          <w:rFonts w:eastAsia="Arial" w:cs="Arial"/>
          <w:sz w:val="28"/>
          <w:szCs w:val="28"/>
          <w:lang/>
        </w:rPr>
        <w:t>«</w:t>
      </w:r>
      <w:r w:rsidRPr="009618A6">
        <w:rPr>
          <w:rFonts w:eastAsia="Arial" w:cs="Arial"/>
          <w:sz w:val="28"/>
          <w:szCs w:val="28"/>
          <w:lang/>
        </w:rPr>
        <w:t>Об общих принципах организации местного самоуправления в Российской Федерации</w:t>
      </w:r>
      <w:r>
        <w:rPr>
          <w:rFonts w:eastAsia="Arial" w:cs="Arial"/>
          <w:sz w:val="28"/>
          <w:szCs w:val="28"/>
          <w:lang/>
        </w:rPr>
        <w:t>»</w:t>
      </w:r>
      <w:r w:rsidRPr="009618A6">
        <w:rPr>
          <w:rFonts w:eastAsia="Arial" w:cs="Arial"/>
          <w:sz w:val="28"/>
          <w:szCs w:val="28"/>
          <w:lang/>
        </w:rPr>
        <w:t xml:space="preserve">, Федеральным </w:t>
      </w:r>
      <w:hyperlink r:id="rId7" w:history="1">
        <w:r w:rsidRPr="009618A6">
          <w:rPr>
            <w:rFonts w:eastAsia="Arial" w:cs="Arial"/>
            <w:sz w:val="28"/>
            <w:szCs w:val="28"/>
            <w:lang/>
          </w:rPr>
          <w:t>законом</w:t>
        </w:r>
      </w:hyperlink>
      <w:r w:rsidRPr="009618A6">
        <w:rPr>
          <w:rFonts w:eastAsia="Arial" w:cs="Arial"/>
          <w:sz w:val="28"/>
          <w:szCs w:val="28"/>
          <w:lang/>
        </w:rPr>
        <w:t xml:space="preserve"> от 25.12.2008 N273-ФЗ </w:t>
      </w:r>
      <w:r>
        <w:rPr>
          <w:rFonts w:eastAsia="Arial" w:cs="Arial"/>
          <w:sz w:val="28"/>
          <w:szCs w:val="28"/>
          <w:lang/>
        </w:rPr>
        <w:t>«</w:t>
      </w:r>
      <w:r w:rsidRPr="009618A6">
        <w:rPr>
          <w:rFonts w:eastAsia="Arial" w:cs="Arial"/>
          <w:sz w:val="28"/>
          <w:szCs w:val="28"/>
          <w:lang/>
        </w:rPr>
        <w:t>О противодействии коррупции</w:t>
      </w:r>
      <w:r>
        <w:rPr>
          <w:rFonts w:eastAsia="Arial" w:cs="Arial"/>
          <w:sz w:val="28"/>
          <w:szCs w:val="28"/>
          <w:lang/>
        </w:rPr>
        <w:t>»</w:t>
      </w:r>
      <w:r w:rsidRPr="009618A6">
        <w:rPr>
          <w:rFonts w:eastAsia="Arial" w:cs="Arial"/>
          <w:sz w:val="28"/>
          <w:szCs w:val="28"/>
          <w:lang/>
        </w:rPr>
        <w:t xml:space="preserve">, Федеральным </w:t>
      </w:r>
      <w:hyperlink r:id="rId8" w:history="1">
        <w:r w:rsidRPr="009618A6">
          <w:rPr>
            <w:rFonts w:eastAsia="Arial" w:cs="Arial"/>
            <w:sz w:val="28"/>
            <w:szCs w:val="28"/>
            <w:lang/>
          </w:rPr>
          <w:t>законом</w:t>
        </w:r>
      </w:hyperlink>
      <w:r w:rsidRPr="009618A6">
        <w:rPr>
          <w:rFonts w:eastAsia="Arial" w:cs="Arial"/>
          <w:sz w:val="28"/>
          <w:szCs w:val="28"/>
          <w:lang/>
        </w:rPr>
        <w:t xml:space="preserve"> от 17.07.2009 N172-ФЗ </w:t>
      </w:r>
      <w:r>
        <w:rPr>
          <w:rFonts w:eastAsia="Arial" w:cs="Arial"/>
          <w:sz w:val="28"/>
          <w:szCs w:val="28"/>
          <w:lang/>
        </w:rPr>
        <w:t>«</w:t>
      </w:r>
      <w:r w:rsidRPr="009618A6">
        <w:rPr>
          <w:rFonts w:eastAsia="Arial" w:cs="Arial"/>
          <w:sz w:val="28"/>
          <w:szCs w:val="28"/>
          <w:lang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eastAsia="Arial" w:cs="Arial"/>
          <w:sz w:val="28"/>
          <w:szCs w:val="28"/>
          <w:lang/>
        </w:rPr>
        <w:t>»</w:t>
      </w:r>
      <w:r w:rsidRPr="009618A6">
        <w:rPr>
          <w:rFonts w:eastAsia="Arial" w:cs="Arial"/>
          <w:sz w:val="28"/>
          <w:szCs w:val="28"/>
          <w:lang/>
        </w:rPr>
        <w:t xml:space="preserve">, </w:t>
      </w:r>
      <w:hyperlink r:id="rId9" w:history="1">
        <w:r w:rsidRPr="009618A6">
          <w:rPr>
            <w:rFonts w:eastAsia="Arial" w:cs="Arial"/>
            <w:sz w:val="28"/>
            <w:szCs w:val="28"/>
            <w:lang/>
          </w:rPr>
          <w:t>постановлением</w:t>
        </w:r>
      </w:hyperlink>
      <w:r w:rsidRPr="009618A6">
        <w:rPr>
          <w:rFonts w:eastAsia="Arial" w:cs="Arial"/>
          <w:sz w:val="28"/>
          <w:szCs w:val="28"/>
          <w:lang/>
        </w:rPr>
        <w:t xml:space="preserve"> Правительства Российской Федерации от 26.02.2010 N96 </w:t>
      </w:r>
      <w:r>
        <w:rPr>
          <w:rFonts w:eastAsia="Arial" w:cs="Arial"/>
          <w:sz w:val="28"/>
          <w:szCs w:val="28"/>
          <w:lang/>
        </w:rPr>
        <w:t>«</w:t>
      </w:r>
      <w:r w:rsidRPr="009618A6">
        <w:rPr>
          <w:rFonts w:eastAsia="Arial" w:cs="Arial"/>
          <w:sz w:val="28"/>
          <w:szCs w:val="28"/>
          <w:lang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eastAsia="Arial" w:cs="Arial"/>
          <w:sz w:val="28"/>
          <w:szCs w:val="28"/>
          <w:lang/>
        </w:rPr>
        <w:t>»</w:t>
      </w:r>
      <w:r w:rsidRPr="009618A6">
        <w:rPr>
          <w:rFonts w:eastAsia="Arial" w:cs="Arial"/>
          <w:sz w:val="28"/>
          <w:szCs w:val="28"/>
          <w:lang/>
        </w:rPr>
        <w:t xml:space="preserve">, на основании </w:t>
      </w:r>
      <w:hyperlink r:id="rId10" w:history="1">
        <w:r w:rsidRPr="009618A6">
          <w:rPr>
            <w:rFonts w:eastAsia="Arial" w:cs="Arial"/>
            <w:sz w:val="28"/>
            <w:szCs w:val="28"/>
            <w:lang/>
          </w:rPr>
          <w:t>Устава</w:t>
        </w:r>
      </w:hyperlink>
      <w:r w:rsidRPr="009618A6">
        <w:rPr>
          <w:rFonts w:eastAsia="Arial" w:cs="Arial"/>
          <w:sz w:val="28"/>
          <w:szCs w:val="28"/>
          <w:lang/>
        </w:rPr>
        <w:t xml:space="preserve"> муниципального образования </w:t>
      </w:r>
      <w:r>
        <w:rPr>
          <w:rFonts w:eastAsia="Arial" w:cs="Arial"/>
          <w:sz w:val="28"/>
          <w:szCs w:val="28"/>
          <w:lang/>
        </w:rPr>
        <w:t>«</w:t>
      </w:r>
      <w:r w:rsidRPr="009618A6">
        <w:rPr>
          <w:rFonts w:eastAsia="Arial" w:cs="Arial"/>
          <w:sz w:val="28"/>
          <w:szCs w:val="28"/>
          <w:lang/>
        </w:rPr>
        <w:t>Городской округ Егорьевск Московской области</w:t>
      </w:r>
      <w:r>
        <w:rPr>
          <w:rFonts w:eastAsia="Arial" w:cs="Arial"/>
          <w:sz w:val="28"/>
          <w:szCs w:val="28"/>
          <w:lang/>
        </w:rPr>
        <w:t>»</w:t>
      </w:r>
      <w:r w:rsidRPr="009618A6">
        <w:rPr>
          <w:rFonts w:eastAsia="Arial" w:cs="Arial"/>
          <w:sz w:val="28"/>
          <w:szCs w:val="28"/>
          <w:lang/>
        </w:rPr>
        <w:t xml:space="preserve"> </w:t>
      </w:r>
    </w:p>
    <w:p w:rsidR="00EF3CA7" w:rsidRPr="000012F5" w:rsidRDefault="00EF3CA7" w:rsidP="00EF3CA7">
      <w:pPr>
        <w:pStyle w:val="2"/>
        <w:tabs>
          <w:tab w:val="left" w:pos="0"/>
        </w:tabs>
        <w:spacing w:before="12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Совет депутатов </w:t>
      </w:r>
      <w:r w:rsidRPr="000012F5">
        <w:rPr>
          <w:b/>
          <w:bCs/>
          <w:szCs w:val="28"/>
        </w:rPr>
        <w:t>городского округа Егорьевск Московской области</w:t>
      </w:r>
    </w:p>
    <w:p w:rsidR="00EF3CA7" w:rsidRDefault="00EF3CA7" w:rsidP="00EF3CA7">
      <w:pPr>
        <w:pStyle w:val="2"/>
        <w:tabs>
          <w:tab w:val="left" w:pos="0"/>
        </w:tabs>
        <w:jc w:val="center"/>
        <w:rPr>
          <w:rFonts w:ascii="Times New Roman CYR" w:hAnsi="Times New Roman CYR" w:cs="Times New Roman CYR"/>
          <w:szCs w:val="28"/>
        </w:rPr>
      </w:pPr>
      <w:r>
        <w:rPr>
          <w:b/>
          <w:bCs/>
          <w:szCs w:val="28"/>
        </w:rPr>
        <w:t>РЕШИЛ:</w:t>
      </w:r>
    </w:p>
    <w:p w:rsidR="00EF3CA7" w:rsidRDefault="00EF3CA7" w:rsidP="00EF3CA7">
      <w:pPr>
        <w:numPr>
          <w:ilvl w:val="0"/>
          <w:numId w:val="2"/>
        </w:numPr>
        <w:suppressLineNumbers/>
        <w:tabs>
          <w:tab w:val="clear" w:pos="0"/>
          <w:tab w:val="left" w:pos="426"/>
          <w:tab w:val="num" w:pos="567"/>
        </w:tabs>
        <w:spacing w:before="57"/>
        <w:jc w:val="both"/>
        <w:rPr>
          <w:rFonts w:eastAsia="Times New Roman"/>
          <w:sz w:val="28"/>
          <w:szCs w:val="28"/>
        </w:rPr>
      </w:pPr>
      <w:r w:rsidRPr="009618A6">
        <w:rPr>
          <w:rFonts w:eastAsia="Times New Roman"/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ab/>
      </w:r>
      <w:r w:rsidRPr="009618A6">
        <w:rPr>
          <w:rFonts w:eastAsia="Times New Roman"/>
          <w:sz w:val="28"/>
          <w:szCs w:val="28"/>
        </w:rPr>
        <w:t xml:space="preserve">Утвердить </w:t>
      </w:r>
      <w:hyperlink w:anchor="Par34" w:history="1">
        <w:r w:rsidRPr="009618A6">
          <w:rPr>
            <w:rFonts w:eastAsia="Times New Roman"/>
            <w:sz w:val="28"/>
            <w:szCs w:val="28"/>
          </w:rPr>
          <w:t>Порядок</w:t>
        </w:r>
      </w:hyperlink>
      <w:r w:rsidRPr="009618A6">
        <w:rPr>
          <w:rFonts w:eastAsia="Times New Roman"/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городского округа Егорьевск. Приложение</w:t>
      </w:r>
      <w:r>
        <w:rPr>
          <w:rFonts w:eastAsia="Times New Roman"/>
          <w:sz w:val="28"/>
          <w:szCs w:val="28"/>
        </w:rPr>
        <w:t>: на 5 л. в 1 экз.</w:t>
      </w:r>
    </w:p>
    <w:p w:rsidR="00EF3CA7" w:rsidRDefault="00EF3CA7" w:rsidP="00EF3CA7">
      <w:pPr>
        <w:numPr>
          <w:ilvl w:val="0"/>
          <w:numId w:val="2"/>
        </w:numPr>
        <w:suppressLineNumbers/>
        <w:tabs>
          <w:tab w:val="clear" w:pos="0"/>
          <w:tab w:val="left" w:pos="426"/>
          <w:tab w:val="num" w:pos="567"/>
        </w:tabs>
        <w:spacing w:before="57"/>
        <w:jc w:val="both"/>
        <w:rPr>
          <w:rFonts w:eastAsia="Times New Roman"/>
          <w:sz w:val="28"/>
          <w:szCs w:val="28"/>
        </w:rPr>
      </w:pPr>
      <w:r w:rsidRPr="00721339">
        <w:rPr>
          <w:rFonts w:eastAsia="Times New Roman"/>
          <w:sz w:val="28"/>
          <w:szCs w:val="28"/>
        </w:rPr>
        <w:t>2.</w:t>
      </w:r>
      <w:r w:rsidRPr="00721339">
        <w:rPr>
          <w:rFonts w:eastAsia="Times New Roman"/>
          <w:sz w:val="28"/>
          <w:szCs w:val="28"/>
        </w:rPr>
        <w:tab/>
        <w:t xml:space="preserve">Признать </w:t>
      </w:r>
      <w:r>
        <w:rPr>
          <w:rFonts w:eastAsia="Times New Roman"/>
          <w:sz w:val="28"/>
          <w:szCs w:val="28"/>
        </w:rPr>
        <w:t>недействующими решения</w:t>
      </w:r>
      <w:r w:rsidRPr="00721339">
        <w:rPr>
          <w:rFonts w:eastAsia="Times New Roman"/>
          <w:sz w:val="28"/>
          <w:szCs w:val="28"/>
        </w:rPr>
        <w:t xml:space="preserve"> Совета депутатов Егорьевского муниципального района от 24.06.2010 года </w:t>
      </w:r>
      <w:r>
        <w:rPr>
          <w:rFonts w:eastAsia="Times New Roman"/>
          <w:sz w:val="28"/>
          <w:szCs w:val="28"/>
        </w:rPr>
        <w:t>№</w:t>
      </w:r>
      <w:r w:rsidRPr="00721339">
        <w:rPr>
          <w:rFonts w:eastAsia="Times New Roman"/>
          <w:sz w:val="28"/>
          <w:szCs w:val="28"/>
        </w:rPr>
        <w:t>360/37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Егорьевского муниципального района»</w:t>
      </w:r>
      <w:r>
        <w:rPr>
          <w:rFonts w:eastAsia="Times New Roman"/>
          <w:sz w:val="28"/>
          <w:szCs w:val="28"/>
        </w:rPr>
        <w:t xml:space="preserve">, от 22.07.2010 года №370/38 «О внесении изменений и дополнений в </w:t>
      </w:r>
      <w:r w:rsidRPr="00721339">
        <w:rPr>
          <w:rFonts w:eastAsia="Times New Roman"/>
          <w:sz w:val="28"/>
          <w:szCs w:val="28"/>
        </w:rPr>
        <w:t>Поряд</w:t>
      </w:r>
      <w:r>
        <w:rPr>
          <w:rFonts w:eastAsia="Times New Roman"/>
          <w:sz w:val="28"/>
          <w:szCs w:val="28"/>
        </w:rPr>
        <w:t>о</w:t>
      </w:r>
      <w:r w:rsidRPr="00721339">
        <w:rPr>
          <w:rFonts w:eastAsia="Times New Roman"/>
          <w:sz w:val="28"/>
          <w:szCs w:val="28"/>
        </w:rPr>
        <w:t>к проведения антикоррупционной экспертизы муниципальных нормативных правовых актов и проектов муниципальных нормативных правовых актов Егорьевского муниципального района</w:t>
      </w:r>
      <w:r>
        <w:rPr>
          <w:rFonts w:eastAsia="Times New Roman"/>
          <w:sz w:val="28"/>
          <w:szCs w:val="28"/>
        </w:rPr>
        <w:t>, утвержденный</w:t>
      </w:r>
      <w:r w:rsidRPr="00977B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решением</w:t>
      </w:r>
      <w:r w:rsidRPr="00721339">
        <w:rPr>
          <w:rFonts w:eastAsia="Times New Roman"/>
          <w:sz w:val="28"/>
          <w:szCs w:val="28"/>
        </w:rPr>
        <w:t xml:space="preserve"> Совета депутатов Егорьевского муниципального района от 24.06.2010 года 360/37</w:t>
      </w:r>
      <w:r>
        <w:rPr>
          <w:rFonts w:eastAsia="Times New Roman"/>
          <w:sz w:val="28"/>
          <w:szCs w:val="28"/>
        </w:rPr>
        <w:t>»</w:t>
      </w:r>
      <w:r w:rsidRPr="00721339">
        <w:rPr>
          <w:rFonts w:eastAsia="Times New Roman"/>
          <w:sz w:val="28"/>
          <w:szCs w:val="28"/>
        </w:rPr>
        <w:t>.</w:t>
      </w:r>
    </w:p>
    <w:p w:rsidR="00EF3CA7" w:rsidRDefault="00EF3CA7" w:rsidP="00EF3CA7">
      <w:pPr>
        <w:numPr>
          <w:ilvl w:val="0"/>
          <w:numId w:val="2"/>
        </w:numPr>
        <w:suppressLineNumbers/>
        <w:tabs>
          <w:tab w:val="clear" w:pos="0"/>
          <w:tab w:val="left" w:pos="426"/>
          <w:tab w:val="num" w:pos="567"/>
        </w:tabs>
        <w:spacing w:before="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9618A6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ab/>
      </w:r>
      <w:r w:rsidRPr="009618A6">
        <w:rPr>
          <w:rFonts w:eastAsia="Times New Roman"/>
          <w:sz w:val="28"/>
          <w:szCs w:val="28"/>
        </w:rPr>
        <w:t>Направить настоящее решение Главе городского округа Егорьевск для подписания, опубликования в средствах массовой информации городского округа Егорьевск и размещения на официальном сайте городского округа Егорьевск.</w:t>
      </w:r>
    </w:p>
    <w:p w:rsidR="00EF3CA7" w:rsidRPr="00EF3CA7" w:rsidRDefault="00EF3CA7" w:rsidP="00EF3CA7">
      <w:pPr>
        <w:numPr>
          <w:ilvl w:val="0"/>
          <w:numId w:val="2"/>
        </w:numPr>
        <w:suppressLineNumbers/>
        <w:tabs>
          <w:tab w:val="clear" w:pos="0"/>
          <w:tab w:val="left" w:pos="426"/>
          <w:tab w:val="num" w:pos="567"/>
        </w:tabs>
        <w:spacing w:before="57"/>
        <w:jc w:val="both"/>
        <w:rPr>
          <w:rFonts w:eastAsia="Times New Roman"/>
          <w:sz w:val="12"/>
          <w:szCs w:val="12"/>
        </w:rPr>
      </w:pPr>
    </w:p>
    <w:tbl>
      <w:tblPr>
        <w:tblW w:w="10271" w:type="dxa"/>
        <w:tblInd w:w="-3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9"/>
        <w:gridCol w:w="239"/>
        <w:gridCol w:w="4853"/>
      </w:tblGrid>
      <w:tr w:rsidR="00EF3CA7" w:rsidTr="00665CE5">
        <w:tc>
          <w:tcPr>
            <w:tcW w:w="5179" w:type="dxa"/>
            <w:shd w:val="clear" w:color="auto" w:fill="auto"/>
          </w:tcPr>
          <w:p w:rsidR="00EF3CA7" w:rsidRDefault="00EF3CA7" w:rsidP="00665CE5">
            <w:pPr>
              <w:ind w:firstLine="20"/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Председатель Совета депутатов</w:t>
            </w:r>
          </w:p>
          <w:p w:rsidR="00EF3CA7" w:rsidRDefault="00EF3CA7" w:rsidP="00665CE5">
            <w:pPr>
              <w:pStyle w:val="1"/>
              <w:numPr>
                <w:ilvl w:val="0"/>
                <w:numId w:val="0"/>
              </w:numPr>
              <w:jc w:val="center"/>
              <w:rPr>
                <w:rFonts w:eastAsia="Times New Roman"/>
                <w:szCs w:val="28"/>
              </w:rPr>
            </w:pPr>
            <w:r w:rsidRPr="00DE4564">
              <w:rPr>
                <w:rFonts w:eastAsia="Times New Roman"/>
              </w:rPr>
              <w:t>городского округа Егорьевск</w:t>
            </w:r>
          </w:p>
        </w:tc>
        <w:tc>
          <w:tcPr>
            <w:tcW w:w="239" w:type="dxa"/>
            <w:shd w:val="clear" w:color="auto" w:fill="auto"/>
          </w:tcPr>
          <w:p w:rsidR="00EF3CA7" w:rsidRDefault="00EF3CA7" w:rsidP="00665CE5">
            <w:pPr>
              <w:tabs>
                <w:tab w:val="left" w:pos="0"/>
              </w:tabs>
              <w:snapToGrid w:val="0"/>
              <w:spacing w:before="57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53" w:type="dxa"/>
            <w:shd w:val="clear" w:color="auto" w:fill="auto"/>
          </w:tcPr>
          <w:p w:rsidR="00EF3CA7" w:rsidRDefault="00EF3CA7" w:rsidP="00665CE5">
            <w:pPr>
              <w:tabs>
                <w:tab w:val="left" w:pos="0"/>
              </w:tabs>
              <w:spacing w:before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Глава</w:t>
            </w:r>
          </w:p>
          <w:p w:rsidR="00EF3CA7" w:rsidRDefault="00EF3CA7" w:rsidP="00665CE5">
            <w:pPr>
              <w:widowControl/>
              <w:tabs>
                <w:tab w:val="left" w:pos="0"/>
              </w:tabs>
              <w:spacing w:before="57" w:line="200" w:lineRule="atLeast"/>
              <w:ind w:right="40"/>
              <w:jc w:val="center"/>
            </w:pPr>
            <w:r w:rsidRPr="00DE4564">
              <w:rPr>
                <w:rFonts w:eastAsia="Times New Roman"/>
                <w:sz w:val="28"/>
                <w:szCs w:val="28"/>
              </w:rPr>
              <w:t>городского округа Егорьевск</w:t>
            </w:r>
          </w:p>
        </w:tc>
      </w:tr>
      <w:tr w:rsidR="00EF3CA7" w:rsidTr="00665CE5">
        <w:tc>
          <w:tcPr>
            <w:tcW w:w="5179" w:type="dxa"/>
            <w:shd w:val="clear" w:color="auto" w:fill="auto"/>
          </w:tcPr>
          <w:p w:rsidR="00EF3CA7" w:rsidRDefault="00EF3CA7" w:rsidP="00665CE5">
            <w:pPr>
              <w:widowControl/>
              <w:tabs>
                <w:tab w:val="left" w:pos="0"/>
              </w:tabs>
              <w:spacing w:before="57" w:line="200" w:lineRule="atLeast"/>
              <w:ind w:right="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28"/>
              </w:rPr>
              <w:t>___________________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М.Т.Лавров</w:t>
            </w:r>
            <w:proofErr w:type="spellEnd"/>
          </w:p>
        </w:tc>
        <w:tc>
          <w:tcPr>
            <w:tcW w:w="239" w:type="dxa"/>
            <w:shd w:val="clear" w:color="auto" w:fill="auto"/>
          </w:tcPr>
          <w:p w:rsidR="00EF3CA7" w:rsidRDefault="00EF3CA7" w:rsidP="00665CE5">
            <w:pPr>
              <w:widowControl/>
              <w:tabs>
                <w:tab w:val="left" w:pos="0"/>
              </w:tabs>
              <w:snapToGrid w:val="0"/>
              <w:spacing w:before="57" w:line="200" w:lineRule="atLeast"/>
              <w:ind w:right="40"/>
              <w:jc w:val="both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4853" w:type="dxa"/>
            <w:shd w:val="clear" w:color="auto" w:fill="auto"/>
          </w:tcPr>
          <w:p w:rsidR="00EF3CA7" w:rsidRDefault="00EF3CA7" w:rsidP="00665CE5">
            <w:pPr>
              <w:widowControl/>
              <w:tabs>
                <w:tab w:val="left" w:pos="0"/>
              </w:tabs>
              <w:spacing w:before="57" w:line="200" w:lineRule="atLeast"/>
              <w:ind w:right="40"/>
              <w:jc w:val="center"/>
            </w:pPr>
            <w:r>
              <w:rPr>
                <w:rFonts w:eastAsia="Times New Roman"/>
                <w:sz w:val="28"/>
                <w:szCs w:val="28"/>
              </w:rPr>
              <w:t>_____________________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А.В.Гречищев</w:t>
            </w:r>
            <w:proofErr w:type="spellEnd"/>
          </w:p>
        </w:tc>
      </w:tr>
    </w:tbl>
    <w:p w:rsidR="00EF3CA7" w:rsidRPr="00553C16" w:rsidRDefault="00EF3CA7" w:rsidP="00EF3CA7">
      <w:pPr>
        <w:ind w:left="5387"/>
        <w:rPr>
          <w:rFonts w:eastAsia="Times New Roman"/>
          <w:sz w:val="28"/>
          <w:szCs w:val="28"/>
        </w:rPr>
      </w:pPr>
      <w:bookmarkStart w:id="0" w:name="_GoBack"/>
      <w:bookmarkEnd w:id="0"/>
      <w:r w:rsidRPr="00553C16">
        <w:rPr>
          <w:rFonts w:eastAsia="Times New Roman"/>
          <w:sz w:val="28"/>
          <w:szCs w:val="28"/>
        </w:rPr>
        <w:lastRenderedPageBreak/>
        <w:t>Приложение</w:t>
      </w:r>
      <w:r>
        <w:rPr>
          <w:rFonts w:eastAsia="Times New Roman"/>
          <w:sz w:val="28"/>
          <w:szCs w:val="28"/>
        </w:rPr>
        <w:t xml:space="preserve"> </w:t>
      </w:r>
    </w:p>
    <w:p w:rsidR="00EF3CA7" w:rsidRPr="00553C16" w:rsidRDefault="00EF3CA7" w:rsidP="00EF3CA7">
      <w:pPr>
        <w:tabs>
          <w:tab w:val="left" w:pos="-392"/>
        </w:tabs>
        <w:spacing w:line="200" w:lineRule="atLeast"/>
        <w:ind w:left="5387"/>
        <w:rPr>
          <w:rFonts w:eastAsia="Times New Roman"/>
          <w:sz w:val="28"/>
          <w:szCs w:val="28"/>
        </w:rPr>
      </w:pPr>
      <w:r w:rsidRPr="00553C16">
        <w:rPr>
          <w:rFonts w:eastAsia="Times New Roman"/>
          <w:sz w:val="28"/>
          <w:szCs w:val="28"/>
        </w:rPr>
        <w:t xml:space="preserve">к решению Совета депутатов </w:t>
      </w:r>
    </w:p>
    <w:p w:rsidR="00EF3CA7" w:rsidRDefault="00EF3CA7" w:rsidP="00EF3CA7">
      <w:pPr>
        <w:tabs>
          <w:tab w:val="left" w:pos="-392"/>
        </w:tabs>
        <w:spacing w:line="200" w:lineRule="atLeast"/>
        <w:ind w:left="5387"/>
        <w:rPr>
          <w:rFonts w:eastAsia="Times New Roman"/>
          <w:sz w:val="28"/>
          <w:szCs w:val="28"/>
        </w:rPr>
      </w:pPr>
      <w:r w:rsidRPr="00553C16">
        <w:rPr>
          <w:rFonts w:eastAsia="Times New Roman"/>
          <w:sz w:val="28"/>
          <w:szCs w:val="28"/>
        </w:rPr>
        <w:t>городского округа Егорьевск</w:t>
      </w:r>
      <w:r>
        <w:rPr>
          <w:rFonts w:eastAsia="Times New Roman"/>
          <w:sz w:val="28"/>
          <w:szCs w:val="28"/>
        </w:rPr>
        <w:t xml:space="preserve"> </w:t>
      </w:r>
    </w:p>
    <w:p w:rsidR="00EF3CA7" w:rsidRDefault="00EF3CA7" w:rsidP="00EF3CA7">
      <w:pPr>
        <w:tabs>
          <w:tab w:val="left" w:pos="-392"/>
        </w:tabs>
        <w:spacing w:line="200" w:lineRule="atLeast"/>
        <w:ind w:left="53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Московской области</w:t>
      </w:r>
    </w:p>
    <w:p w:rsidR="00EF3CA7" w:rsidRPr="002960B4" w:rsidRDefault="00EF3CA7" w:rsidP="00EF3CA7">
      <w:pPr>
        <w:tabs>
          <w:tab w:val="left" w:pos="-392"/>
        </w:tabs>
        <w:spacing w:line="200" w:lineRule="atLeast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21.12.2016 года №618/55</w:t>
      </w:r>
    </w:p>
    <w:p w:rsidR="00EF3CA7" w:rsidRDefault="00EF3CA7" w:rsidP="00EF3CA7">
      <w:pPr>
        <w:rPr>
          <w:rFonts w:eastAsia="Times New Roman"/>
        </w:rPr>
      </w:pPr>
    </w:p>
    <w:p w:rsidR="00EF3CA7" w:rsidRDefault="00EF3CA7" w:rsidP="00EF3CA7">
      <w:pPr>
        <w:jc w:val="center"/>
        <w:rPr>
          <w:rFonts w:eastAsia="Times New Roman"/>
          <w:sz w:val="28"/>
          <w:szCs w:val="28"/>
        </w:rPr>
      </w:pPr>
      <w:hyperlink w:anchor="Par34" w:history="1">
        <w:r w:rsidRPr="009618A6">
          <w:rPr>
            <w:rFonts w:eastAsia="Times New Roman"/>
            <w:sz w:val="28"/>
            <w:szCs w:val="28"/>
          </w:rPr>
          <w:t>Порядок</w:t>
        </w:r>
      </w:hyperlink>
    </w:p>
    <w:p w:rsidR="00EF3CA7" w:rsidRDefault="00EF3CA7" w:rsidP="00EF3CA7">
      <w:pPr>
        <w:jc w:val="center"/>
        <w:rPr>
          <w:rFonts w:eastAsia="Times New Roman"/>
        </w:rPr>
      </w:pPr>
      <w:r w:rsidRPr="009618A6">
        <w:rPr>
          <w:rFonts w:eastAsia="Times New Roman"/>
          <w:sz w:val="28"/>
          <w:szCs w:val="28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 городского округа Егорьевс</w:t>
      </w:r>
      <w:r>
        <w:rPr>
          <w:rFonts w:eastAsia="Times New Roman"/>
          <w:sz w:val="28"/>
          <w:szCs w:val="28"/>
        </w:rPr>
        <w:t>к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center"/>
        <w:outlineLvl w:val="1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1. Общие положения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1.1.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Порядок проведения антикоррупционной экспертизы муниципальных нормативных правовых актов и проектов муниципальных нормативных правовых актов городского округа Егорьевск (далее - Порядок) устанавливает правила проведения антикоррупционной экспертизы муниципальных нормативных правовых актов и проектов муниципальных нормативных правовых актов городского округа Егорьевск (далее - МНПА) в целях выявления в них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коррупциогенных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факторов и их последующего устранения.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1.2.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Правовую основу работы по проведению антикоррупционной экспертизы МНПА составляют: Федеральный </w:t>
      </w:r>
      <w:hyperlink r:id="rId11" w:history="1">
        <w:r w:rsidRPr="00C30C0C">
          <w:rPr>
            <w:rFonts w:eastAsia="Times New Roman"/>
            <w:kern w:val="0"/>
            <w:sz w:val="28"/>
            <w:szCs w:val="28"/>
            <w:lang w:eastAsia="ru-RU"/>
          </w:rPr>
          <w:t>закон</w:t>
        </w:r>
      </w:hyperlink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от 06.10.2003 N131-ФЗ </w:t>
      </w:r>
      <w:r>
        <w:rPr>
          <w:rFonts w:eastAsia="Times New Roman"/>
          <w:kern w:val="0"/>
          <w:sz w:val="28"/>
          <w:szCs w:val="28"/>
          <w:lang w:eastAsia="ru-RU"/>
        </w:rPr>
        <w:t>«</w:t>
      </w:r>
      <w:r w:rsidRPr="00C30C0C">
        <w:rPr>
          <w:rFonts w:eastAsia="Times New Roman"/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/>
          <w:kern w:val="0"/>
          <w:sz w:val="28"/>
          <w:szCs w:val="28"/>
          <w:lang w:eastAsia="ru-RU"/>
        </w:rPr>
        <w:t>»</w:t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, Федеральный </w:t>
      </w:r>
      <w:hyperlink r:id="rId12" w:history="1">
        <w:r w:rsidRPr="00C30C0C">
          <w:rPr>
            <w:rFonts w:eastAsia="Times New Roman"/>
            <w:kern w:val="0"/>
            <w:sz w:val="28"/>
            <w:szCs w:val="28"/>
            <w:lang w:eastAsia="ru-RU"/>
          </w:rPr>
          <w:t>закон</w:t>
        </w:r>
      </w:hyperlink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от 25.12.2008 N273-ФЗ </w:t>
      </w:r>
      <w:r>
        <w:rPr>
          <w:rFonts w:eastAsia="Times New Roman"/>
          <w:kern w:val="0"/>
          <w:sz w:val="28"/>
          <w:szCs w:val="28"/>
          <w:lang w:eastAsia="ru-RU"/>
        </w:rPr>
        <w:t>«</w:t>
      </w:r>
      <w:r w:rsidRPr="00C30C0C">
        <w:rPr>
          <w:rFonts w:eastAsia="Times New Roman"/>
          <w:kern w:val="0"/>
          <w:sz w:val="28"/>
          <w:szCs w:val="28"/>
          <w:lang w:eastAsia="ru-RU"/>
        </w:rPr>
        <w:t>О противодействии коррупции</w:t>
      </w:r>
      <w:r>
        <w:rPr>
          <w:rFonts w:eastAsia="Times New Roman"/>
          <w:kern w:val="0"/>
          <w:sz w:val="28"/>
          <w:szCs w:val="28"/>
          <w:lang w:eastAsia="ru-RU"/>
        </w:rPr>
        <w:t>»</w:t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, Федеральный </w:t>
      </w:r>
      <w:hyperlink r:id="rId13" w:history="1">
        <w:r w:rsidRPr="00C30C0C">
          <w:rPr>
            <w:rFonts w:eastAsia="Times New Roman"/>
            <w:kern w:val="0"/>
            <w:sz w:val="28"/>
            <w:szCs w:val="28"/>
            <w:lang w:eastAsia="ru-RU"/>
          </w:rPr>
          <w:t>закон</w:t>
        </w:r>
      </w:hyperlink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от 17.07.2009 N172-ФЗ </w:t>
      </w:r>
      <w:r>
        <w:rPr>
          <w:rFonts w:eastAsia="Times New Roman"/>
          <w:kern w:val="0"/>
          <w:sz w:val="28"/>
          <w:szCs w:val="28"/>
          <w:lang w:eastAsia="ru-RU"/>
        </w:rPr>
        <w:t>«</w:t>
      </w:r>
      <w:r w:rsidRPr="00C30C0C">
        <w:rPr>
          <w:rFonts w:eastAsia="Times New Roman"/>
          <w:kern w:val="0"/>
          <w:sz w:val="28"/>
          <w:szCs w:val="28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eastAsia="Times New Roman"/>
          <w:kern w:val="0"/>
          <w:sz w:val="28"/>
          <w:szCs w:val="28"/>
          <w:lang w:eastAsia="ru-RU"/>
        </w:rPr>
        <w:t>»</w:t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hyperlink r:id="rId14" w:history="1">
        <w:r w:rsidRPr="00C30C0C">
          <w:rPr>
            <w:rFonts w:eastAsia="Times New Roman"/>
            <w:kern w:val="0"/>
            <w:sz w:val="28"/>
            <w:szCs w:val="28"/>
            <w:lang w:eastAsia="ru-RU"/>
          </w:rPr>
          <w:t>постановление</w:t>
        </w:r>
      </w:hyperlink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Правительства Российской Федерации от 26.02.2010 N96 </w:t>
      </w:r>
      <w:r>
        <w:rPr>
          <w:rFonts w:eastAsia="Times New Roman"/>
          <w:kern w:val="0"/>
          <w:sz w:val="28"/>
          <w:szCs w:val="28"/>
          <w:lang w:eastAsia="ru-RU"/>
        </w:rPr>
        <w:t>«</w:t>
      </w:r>
      <w:r w:rsidRPr="00C30C0C">
        <w:rPr>
          <w:rFonts w:eastAsia="Times New Roman"/>
          <w:kern w:val="0"/>
          <w:sz w:val="28"/>
          <w:szCs w:val="28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eastAsia="Times New Roman"/>
          <w:kern w:val="0"/>
          <w:sz w:val="28"/>
          <w:szCs w:val="28"/>
          <w:lang w:eastAsia="ru-RU"/>
        </w:rPr>
        <w:t>»</w:t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hyperlink r:id="rId15" w:history="1">
        <w:r w:rsidRPr="00C30C0C">
          <w:rPr>
            <w:rFonts w:eastAsia="Times New Roman"/>
            <w:kern w:val="0"/>
            <w:sz w:val="28"/>
            <w:szCs w:val="28"/>
            <w:lang w:eastAsia="ru-RU"/>
          </w:rPr>
          <w:t>Устав</w:t>
        </w:r>
      </w:hyperlink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муниципального образования </w:t>
      </w:r>
      <w:r>
        <w:rPr>
          <w:rFonts w:eastAsia="Times New Roman"/>
          <w:kern w:val="0"/>
          <w:sz w:val="28"/>
          <w:szCs w:val="28"/>
          <w:lang w:eastAsia="ru-RU"/>
        </w:rPr>
        <w:t>«</w:t>
      </w:r>
      <w:r w:rsidRPr="00C30C0C">
        <w:rPr>
          <w:rFonts w:eastAsia="Times New Roman"/>
          <w:kern w:val="0"/>
          <w:sz w:val="28"/>
          <w:szCs w:val="28"/>
          <w:lang w:eastAsia="ru-RU"/>
        </w:rPr>
        <w:t>Городской округ Егорьевск Московской области</w:t>
      </w:r>
      <w:r>
        <w:rPr>
          <w:rFonts w:eastAsia="Times New Roman"/>
          <w:kern w:val="0"/>
          <w:sz w:val="28"/>
          <w:szCs w:val="28"/>
          <w:lang w:eastAsia="ru-RU"/>
        </w:rPr>
        <w:t>»</w:t>
      </w:r>
      <w:r w:rsidRPr="00C30C0C">
        <w:rPr>
          <w:rFonts w:eastAsia="Times New Roman"/>
          <w:kern w:val="0"/>
          <w:sz w:val="28"/>
          <w:szCs w:val="28"/>
          <w:lang w:eastAsia="ru-RU"/>
        </w:rPr>
        <w:t>, настоящий Порядок.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1.3.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Антикоррупционная экспертиза МНПА (далее - антикоррупционная экспертиза) - это деятельность, направленная на выявление в МНПА положений, способствующих созданию условий для возникновения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коррупциогенных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факторов, оценку степени их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коррупциогенности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>, разработку рекомендаций, направленных на устранение таких факторов.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1.4.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Для обеспечения обоснованности, объективности и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проверяемости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результатов антикоррупционной экспертизы экспертизе подвергается каждая норма муниципального нормативного правового акта или положение проекта муниципального нормативного правового акта.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1.5.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>Основными принципами организации антикоррупционной экспертизы МНПА являются: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1)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>обязательность проведения антикоррупционной экспертизы проектов муниципальных нормативных правовых актов;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2)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>оценка муниципальных нормативных правовых актов во взаимосвязи с другими нормативными правовыми актами;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3)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обоснованность, объективность и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проверяемость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результатов антикоррупционной экспертизы МНПА;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4)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>компетентность лиц, проводящих антикоррупционную экспертизу МНПА;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lastRenderedPageBreak/>
        <w:t>5)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>сотрудничество с органами прокуратуры, иными государственными органами и организациями, органами государственной власти Московской области, органами местного самоуправления городского округа Егорьевск, а также их должностными лицами, гражданами при проведении антикоррупционной экспертизы МНПА.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1.6.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Цель антикоррупционной экспертизы - выявление в МНПА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коррупциогенных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факторов и их последующее устранение.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1.7.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Антикоррупционная экспертиза проводится в соответствии с утвержденной постановлением Правительства Российской Федерации от 26.02.2010 N 96 </w:t>
      </w:r>
      <w:hyperlink r:id="rId16" w:history="1">
        <w:r w:rsidRPr="00C30C0C">
          <w:rPr>
            <w:rFonts w:eastAsia="Times New Roman"/>
            <w:kern w:val="0"/>
            <w:sz w:val="28"/>
            <w:szCs w:val="28"/>
            <w:lang w:eastAsia="ru-RU"/>
          </w:rPr>
          <w:t>методикой</w:t>
        </w:r>
      </w:hyperlink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проведения экспертизы нормативных правовых актов и иных документов.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1.8.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>Антикоррупционной экспертизе подлежат МНПА при проведении их правовой экспертизы и мониторинге их применения.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1.9.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Не подлежат антикоррупционной экспертизе отмененные или признанные             утратившими силу муниципальные нормативные правовые акты, а также муниципальные нормативные правовые акты, в отношении которых уже проводилась антикоррупционная экспертиза, если в дальнейшем в эти муниципальные нормативные правовые акты не вносились изменения. 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1.10.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Органы местного самоуправления городского округа Егорьевск и (или) их должностные лица в случае обнаружения в МНПА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коррупциогенных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факторов, принятие мер по устранению которых не относится к их компетенции, информируют об этом Егорьевскую городскую прокуратуру.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center"/>
        <w:outlineLvl w:val="1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2. Порядок проведения антикоррупционной экспертизы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2.1.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Антикоррупционная экспертиза проектов муниципальных нормативных правовых актов проводится уполномоченным структурным </w:t>
      </w:r>
      <w:proofErr w:type="gramStart"/>
      <w:r w:rsidRPr="00C30C0C">
        <w:rPr>
          <w:rFonts w:eastAsia="Times New Roman"/>
          <w:kern w:val="0"/>
          <w:sz w:val="28"/>
          <w:szCs w:val="28"/>
          <w:lang w:eastAsia="ru-RU"/>
        </w:rPr>
        <w:t>подразделением  администрации</w:t>
      </w:r>
      <w:proofErr w:type="gram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городского округа Егорьевск (далее - уполномоченное структурное подразделение) одновременно с осуществлением правовой экспертизы проектов муниципальных нормативных правовых актов.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2.2.Согласованный должностными лицами администрации городского округа Егорьевск проект муниципального нормативного правового акта до его подписания главой городского округа Егорьевск или до вынесения его на рассмотрение в Совет депутатов городского округа </w:t>
      </w:r>
      <w:proofErr w:type="gramStart"/>
      <w:r w:rsidRPr="00C30C0C">
        <w:rPr>
          <w:rFonts w:eastAsia="Times New Roman"/>
          <w:kern w:val="0"/>
          <w:sz w:val="28"/>
          <w:szCs w:val="28"/>
          <w:lang w:eastAsia="ru-RU"/>
        </w:rPr>
        <w:t>Егорьевск  направляется</w:t>
      </w:r>
      <w:proofErr w:type="gram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в установленном порядке в уполномоченное структурное подразделение для проведения антикоррупционной экспертизы.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2.</w:t>
      </w:r>
      <w:r>
        <w:rPr>
          <w:rFonts w:eastAsia="Times New Roman"/>
          <w:kern w:val="0"/>
          <w:sz w:val="28"/>
          <w:szCs w:val="28"/>
          <w:lang w:eastAsia="ru-RU"/>
        </w:rPr>
        <w:t>3</w:t>
      </w:r>
      <w:r w:rsidRPr="00C30C0C">
        <w:rPr>
          <w:rFonts w:eastAsia="Times New Roman"/>
          <w:kern w:val="0"/>
          <w:sz w:val="28"/>
          <w:szCs w:val="28"/>
          <w:lang w:eastAsia="ru-RU"/>
        </w:rPr>
        <w:t>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Антикоррупционная экспертиза проекта муниципального нормативного правового акта проводится уполномоченным структурным подразделением в течение 3 рабочих дней со дня его поступления. </w:t>
      </w:r>
    </w:p>
    <w:p w:rsidR="00EF3CA7" w:rsidRDefault="00EF3CA7" w:rsidP="00EF3CA7">
      <w:pPr>
        <w:widowControl/>
        <w:suppressAutoHyphens w:val="0"/>
        <w:autoSpaceDE w:val="0"/>
        <w:autoSpaceDN w:val="0"/>
        <w:adjustRightInd w:val="0"/>
        <w:ind w:left="426" w:hanging="426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2.4</w:t>
      </w:r>
      <w:r w:rsidRPr="00C30C0C">
        <w:rPr>
          <w:rFonts w:eastAsia="Times New Roman"/>
          <w:kern w:val="0"/>
          <w:sz w:val="28"/>
          <w:szCs w:val="28"/>
          <w:lang w:eastAsia="ru-RU"/>
        </w:rPr>
        <w:t>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По результатам антикоррупционной экспертизы уполномоченным структурным подразделением готовится </w:t>
      </w:r>
      <w:hyperlink w:anchor="Par105" w:history="1">
        <w:r w:rsidRPr="002361C9">
          <w:rPr>
            <w:rFonts w:eastAsia="Times New Roman"/>
            <w:kern w:val="0"/>
            <w:sz w:val="28"/>
            <w:szCs w:val="28"/>
            <w:lang w:eastAsia="ru-RU"/>
          </w:rPr>
          <w:t>заключение</w:t>
        </w:r>
      </w:hyperlink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по установленной форме согласно </w:t>
      </w:r>
      <w:proofErr w:type="gramStart"/>
      <w:r w:rsidRPr="00C30C0C">
        <w:rPr>
          <w:rFonts w:eastAsia="Times New Roman"/>
          <w:kern w:val="0"/>
          <w:sz w:val="28"/>
          <w:szCs w:val="28"/>
          <w:lang w:eastAsia="ru-RU"/>
        </w:rPr>
        <w:t>приложению</w:t>
      </w:r>
      <w:proofErr w:type="gram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к настоящему Положению. Заключение должно быть подписано сотрудником, проводившим экспертизу. Заключение носит рекомендательный характер и подлежит обязательному рассмотрению исполнителем проекта муниципального нормативного правового акта.</w:t>
      </w:r>
    </w:p>
    <w:p w:rsidR="00EF3CA7" w:rsidRDefault="00EF3CA7" w:rsidP="00EF3CA7">
      <w:pPr>
        <w:widowControl/>
        <w:suppressAutoHyphens w:val="0"/>
        <w:autoSpaceDE w:val="0"/>
        <w:autoSpaceDN w:val="0"/>
        <w:adjustRightInd w:val="0"/>
        <w:ind w:left="426" w:hanging="426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F3CA7" w:rsidRDefault="00EF3CA7" w:rsidP="00EF3CA7">
      <w:pPr>
        <w:widowControl/>
        <w:suppressAutoHyphens w:val="0"/>
        <w:autoSpaceDE w:val="0"/>
        <w:autoSpaceDN w:val="0"/>
        <w:adjustRightInd w:val="0"/>
        <w:ind w:left="426" w:hanging="426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F3CA7" w:rsidRPr="00C30C0C" w:rsidRDefault="00EF3CA7" w:rsidP="00EF3CA7">
      <w:pPr>
        <w:widowControl/>
        <w:suppressAutoHyphens w:val="0"/>
        <w:autoSpaceDE w:val="0"/>
        <w:autoSpaceDN w:val="0"/>
        <w:adjustRightInd w:val="0"/>
        <w:ind w:left="426" w:hanging="426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F3CA7" w:rsidRPr="00C30C0C" w:rsidRDefault="00EF3CA7" w:rsidP="00EF3CA7">
      <w:pPr>
        <w:widowControl/>
        <w:suppressAutoHyphens w:val="0"/>
        <w:autoSpaceDE w:val="0"/>
        <w:autoSpaceDN w:val="0"/>
        <w:adjustRightInd w:val="0"/>
        <w:ind w:left="426" w:hanging="426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lastRenderedPageBreak/>
        <w:t>2.5.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В случае выявления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коррупциогенных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факторов при проведении антикоррупционной экспертизы проекта муниципального нормативного правового акта в заключении отражаются их содержание и предлагаются способы устранения. 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2.</w:t>
      </w:r>
      <w:r>
        <w:rPr>
          <w:rFonts w:eastAsia="Times New Roman"/>
          <w:kern w:val="0"/>
          <w:sz w:val="28"/>
          <w:szCs w:val="28"/>
          <w:lang w:eastAsia="ru-RU"/>
        </w:rPr>
        <w:t>6</w:t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Коррупциогенные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факторы проекта муниципального нормативного правового акта, выявленные при проведении антикоррупционной экспертизы, устраняются исполнителем на стадии доработки проекта муниципального нормативного правового акта.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2.</w:t>
      </w:r>
      <w:r>
        <w:rPr>
          <w:rFonts w:eastAsia="Times New Roman"/>
          <w:kern w:val="0"/>
          <w:sz w:val="28"/>
          <w:szCs w:val="28"/>
          <w:lang w:eastAsia="ru-RU"/>
        </w:rPr>
        <w:t>7</w:t>
      </w:r>
      <w:r w:rsidRPr="00C30C0C">
        <w:rPr>
          <w:rFonts w:eastAsia="Times New Roman"/>
          <w:kern w:val="0"/>
          <w:sz w:val="28"/>
          <w:szCs w:val="28"/>
          <w:lang w:eastAsia="ru-RU"/>
        </w:rPr>
        <w:t>. В случае внесения исполнителем в проект муниципального нормативного правового акта изменений после проведения антикоррупционной экспертизы проект муниципального нормативного правового акта подлежит повторной антикоррупционной экспертизе.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2.</w:t>
      </w:r>
      <w:r>
        <w:rPr>
          <w:rFonts w:eastAsia="Times New Roman"/>
          <w:kern w:val="0"/>
          <w:sz w:val="28"/>
          <w:szCs w:val="28"/>
          <w:lang w:eastAsia="ru-RU"/>
        </w:rPr>
        <w:t>8</w:t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.Антикоррупционная экспертиза муниципальных нормативных правовых актов проводится по результатам мониторинга применения действующих муниципальных нормативных правовых актов городского округа Егорьевск, а также в случае поступления в адрес органов и (или) должностных лиц органов местного самоуправления городского округа Егорьевск письменных обращений органов государственной власти, органов местного самоуправления, граждан и организаций с информацией о возможной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коррупциогенности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муниципальных нормативных  правовых актов.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bookmarkStart w:id="1" w:name="Par59"/>
      <w:bookmarkEnd w:id="1"/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center"/>
        <w:outlineLvl w:val="1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3. Независимая антикоррупционная экспертиза 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3.1.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>Независимая антикоррупционная экспертиза проводится аккредитованными в соответствии с нормативными правовыми актами Российской Федерации юридическими лицами и физическими лицами в качестве независимых экспертов антикоррупционной экспертизы нормативных правовых актов и проектов нормативных правовых актов.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3.2.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>В отношении проектов муниципальных нормативных правовых актов, содержащих сведения, составляющих государственную тайну, или сведения конфиденциального характера, независимая антикоррупционная экспертиза не проводится.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3.3.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>В целях обеспечения возможности проведения независимой антикоррупционной экспертизы проектов муниципальных нормативных правовых актов исполнитель проекта муниципального нормативного правового акта одновременно с направлением проекта муниципального нормативного правового акта в уполномоченное структурное подразделение размещает этот проект муниципального нормативного правового акта на официальном сайте городского округа Егорьевск в сети Интернет с указанием дат начала и окончания приема заключений по результатам независимой антикоррупционной экспертизы.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3.4.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Срок проведения независимой антикоррупционной экспертизы составляет 3 </w:t>
      </w:r>
      <w:proofErr w:type="gramStart"/>
      <w:r w:rsidRPr="00C30C0C">
        <w:rPr>
          <w:rFonts w:eastAsia="Times New Roman"/>
          <w:kern w:val="0"/>
          <w:sz w:val="28"/>
          <w:szCs w:val="28"/>
          <w:lang w:eastAsia="ru-RU"/>
        </w:rPr>
        <w:t>рабочих  дня</w:t>
      </w:r>
      <w:proofErr w:type="gramEnd"/>
      <w:r w:rsidRPr="00C30C0C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3.5.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>Результаты независимой антикоррупционной экспертизы отражаются в заключении по форме, утвержденной Министерством юстиции Российской Федерации.</w:t>
      </w:r>
    </w:p>
    <w:p w:rsidR="00EF3CA7" w:rsidRPr="00C30C0C" w:rsidRDefault="00EF3CA7" w:rsidP="00EF3CA7">
      <w:pPr>
        <w:widowControl/>
        <w:suppressAutoHyphens w:val="0"/>
        <w:autoSpaceDE w:val="0"/>
        <w:autoSpaceDN w:val="0"/>
        <w:adjustRightInd w:val="0"/>
        <w:ind w:left="567" w:hanging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3.6.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антикоррупционную </w:t>
      </w:r>
      <w:r w:rsidRPr="00C30C0C">
        <w:rPr>
          <w:rFonts w:eastAsia="Times New Roman"/>
          <w:kern w:val="0"/>
          <w:sz w:val="28"/>
          <w:szCs w:val="28"/>
          <w:lang w:eastAsia="ru-RU"/>
        </w:rPr>
        <w:lastRenderedPageBreak/>
        <w:t xml:space="preserve">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коррупциогенных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факторах, или предложений о способе устранения выявленных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коррупциогенных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МНПА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коррупциогенным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фактором.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br w:type="page"/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right"/>
        <w:outlineLvl w:val="1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lastRenderedPageBreak/>
        <w:t>Приложение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right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к Порядку</w:t>
      </w:r>
    </w:p>
    <w:p w:rsidR="00EF3CA7" w:rsidRDefault="00EF3CA7" w:rsidP="00EF3CA7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/>
          <w:kern w:val="0"/>
          <w:sz w:val="28"/>
          <w:szCs w:val="28"/>
          <w:lang w:eastAsia="ru-RU"/>
        </w:rPr>
      </w:pPr>
    </w:p>
    <w:p w:rsidR="00EF3CA7" w:rsidRPr="00C30C0C" w:rsidRDefault="00EF3CA7" w:rsidP="00EF3CA7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Форма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center"/>
        <w:rPr>
          <w:rFonts w:eastAsia="Times New Roman"/>
          <w:kern w:val="0"/>
          <w:sz w:val="28"/>
          <w:szCs w:val="28"/>
          <w:lang w:eastAsia="ru-RU"/>
        </w:rPr>
      </w:pPr>
      <w:bookmarkStart w:id="2" w:name="Par105"/>
      <w:bookmarkEnd w:id="2"/>
      <w:r w:rsidRPr="00C30C0C">
        <w:rPr>
          <w:rFonts w:eastAsia="Times New Roman"/>
          <w:kern w:val="0"/>
          <w:sz w:val="28"/>
          <w:szCs w:val="28"/>
          <w:lang w:eastAsia="ru-RU"/>
        </w:rPr>
        <w:t>ЗАКЛЮЧЕНИЕ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по результатам проведения антикоррупционной экспертизы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284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   Уполномоченным структурным подразделением администрации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городского округа Егорьевск в соответствии со </w:t>
      </w:r>
      <w:hyperlink r:id="rId17" w:history="1">
        <w:r w:rsidRPr="002361C9">
          <w:rPr>
            <w:rFonts w:eastAsia="Times New Roman"/>
            <w:kern w:val="0"/>
            <w:sz w:val="28"/>
            <w:szCs w:val="28"/>
            <w:lang w:eastAsia="ru-RU"/>
          </w:rPr>
          <w:t>статьей 6</w:t>
        </w:r>
      </w:hyperlink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Федерального закона от 25.12.2008 N273-ФЗ </w:t>
      </w:r>
      <w:r>
        <w:rPr>
          <w:rFonts w:eastAsia="Times New Roman"/>
          <w:kern w:val="0"/>
          <w:sz w:val="28"/>
          <w:szCs w:val="28"/>
          <w:lang w:eastAsia="ru-RU"/>
        </w:rPr>
        <w:t>«</w:t>
      </w:r>
      <w:r w:rsidRPr="00C30C0C">
        <w:rPr>
          <w:rFonts w:eastAsia="Times New Roman"/>
          <w:kern w:val="0"/>
          <w:sz w:val="28"/>
          <w:szCs w:val="28"/>
          <w:lang w:eastAsia="ru-RU"/>
        </w:rPr>
        <w:t>О противодействии коррупции</w:t>
      </w:r>
      <w:r>
        <w:rPr>
          <w:rFonts w:eastAsia="Times New Roman"/>
          <w:kern w:val="0"/>
          <w:sz w:val="28"/>
          <w:szCs w:val="28"/>
          <w:lang w:eastAsia="ru-RU"/>
        </w:rPr>
        <w:t>»</w:t>
      </w: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и Порядком проведения антикоррупционной экспертизы муниципальных нормативных правовых актов и проектов муниципальных нормативных правовых актов городского округа Егорьевск, утвержденного решением Совета депутатов городского округа Егорьевск от ___________ N _____________, проведена антикоррупционная экспертиза ___________________________________________________________________</w:t>
      </w:r>
    </w:p>
    <w:p w:rsidR="00EF3CA7" w:rsidRPr="002361C9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center"/>
        <w:rPr>
          <w:rFonts w:eastAsia="Times New Roman"/>
          <w:kern w:val="0"/>
          <w:sz w:val="22"/>
          <w:szCs w:val="22"/>
          <w:lang w:eastAsia="ru-RU"/>
        </w:rPr>
      </w:pPr>
      <w:r w:rsidRPr="002361C9">
        <w:rPr>
          <w:rFonts w:eastAsia="Times New Roman"/>
          <w:kern w:val="0"/>
          <w:sz w:val="22"/>
          <w:szCs w:val="22"/>
          <w:lang w:eastAsia="ru-RU"/>
        </w:rPr>
        <w:t>(полное наименование нормативного правового акта (проекта)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F3CA7" w:rsidRPr="002361C9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2361C9">
        <w:rPr>
          <w:rFonts w:eastAsia="Times New Roman"/>
          <w:kern w:val="0"/>
          <w:sz w:val="28"/>
          <w:szCs w:val="28"/>
          <w:lang w:eastAsia="ru-RU"/>
        </w:rPr>
        <w:t xml:space="preserve">с целью выявления в нем положений, содержащих </w:t>
      </w:r>
      <w:proofErr w:type="spellStart"/>
      <w:r w:rsidRPr="002361C9">
        <w:rPr>
          <w:rFonts w:eastAsia="Times New Roman"/>
          <w:kern w:val="0"/>
          <w:sz w:val="28"/>
          <w:szCs w:val="28"/>
          <w:lang w:eastAsia="ru-RU"/>
        </w:rPr>
        <w:t>коррупциогенные</w:t>
      </w:r>
      <w:proofErr w:type="spellEnd"/>
      <w:r w:rsidRPr="002361C9">
        <w:rPr>
          <w:rFonts w:eastAsia="Times New Roman"/>
          <w:kern w:val="0"/>
          <w:sz w:val="28"/>
          <w:szCs w:val="28"/>
          <w:lang w:eastAsia="ru-RU"/>
        </w:rPr>
        <w:t xml:space="preserve"> факторы, способствующие созданию условий для проявления коррупции.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   Вариант 1: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   В представленном ________________________________________________</w:t>
      </w:r>
    </w:p>
    <w:p w:rsidR="00EF3CA7" w:rsidRPr="002361C9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2829"/>
        <w:jc w:val="both"/>
        <w:rPr>
          <w:rFonts w:eastAsia="Times New Roman"/>
          <w:kern w:val="0"/>
          <w:sz w:val="22"/>
          <w:szCs w:val="22"/>
          <w:lang w:eastAsia="ru-RU"/>
        </w:rPr>
      </w:pPr>
      <w:r w:rsidRPr="002361C9">
        <w:rPr>
          <w:rFonts w:eastAsia="Times New Roman"/>
          <w:kern w:val="0"/>
          <w:sz w:val="22"/>
          <w:szCs w:val="22"/>
          <w:lang w:eastAsia="ru-RU"/>
        </w:rPr>
        <w:t>(сокращенное наименование нормативного правового акта(проекта)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коррупциогенные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факторы не выявлены.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   Вариант 2: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   В представленном ________________________________________________</w:t>
      </w:r>
    </w:p>
    <w:p w:rsidR="00EF3CA7" w:rsidRPr="002361C9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2687"/>
        <w:jc w:val="both"/>
        <w:rPr>
          <w:rFonts w:eastAsia="Times New Roman"/>
          <w:kern w:val="0"/>
          <w:sz w:val="22"/>
          <w:szCs w:val="22"/>
          <w:lang w:eastAsia="ru-RU"/>
        </w:rPr>
      </w:pPr>
      <w:r w:rsidRPr="002361C9">
        <w:rPr>
          <w:rFonts w:eastAsia="Times New Roman"/>
          <w:kern w:val="0"/>
          <w:sz w:val="22"/>
          <w:szCs w:val="22"/>
          <w:lang w:eastAsia="ru-RU"/>
        </w:rPr>
        <w:t xml:space="preserve"> (сокращенное наименование нормативного правового акта(проекта)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выявлены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коррупциогенные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факторы &lt;*&gt;.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   В целях устранения выявленных </w:t>
      </w:r>
      <w:proofErr w:type="spellStart"/>
      <w:r w:rsidRPr="00C30C0C">
        <w:rPr>
          <w:rFonts w:eastAsia="Times New Roman"/>
          <w:kern w:val="0"/>
          <w:sz w:val="28"/>
          <w:szCs w:val="28"/>
          <w:lang w:eastAsia="ru-RU"/>
        </w:rPr>
        <w:t>коррупциогенных</w:t>
      </w:r>
      <w:proofErr w:type="spellEnd"/>
      <w:r w:rsidRPr="00C30C0C">
        <w:rPr>
          <w:rFonts w:eastAsia="Times New Roman"/>
          <w:kern w:val="0"/>
          <w:sz w:val="28"/>
          <w:szCs w:val="28"/>
          <w:lang w:eastAsia="ru-RU"/>
        </w:rPr>
        <w:t xml:space="preserve"> факторов предлагается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__________________________________________________________________</w:t>
      </w:r>
    </w:p>
    <w:p w:rsidR="00EF3CA7" w:rsidRPr="002361C9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center"/>
        <w:rPr>
          <w:rFonts w:eastAsia="Times New Roman"/>
          <w:kern w:val="0"/>
          <w:sz w:val="22"/>
          <w:szCs w:val="22"/>
          <w:lang w:eastAsia="ru-RU"/>
        </w:rPr>
      </w:pPr>
      <w:r w:rsidRPr="002361C9">
        <w:rPr>
          <w:rFonts w:eastAsia="Times New Roman"/>
          <w:kern w:val="0"/>
          <w:sz w:val="22"/>
          <w:szCs w:val="22"/>
          <w:lang w:eastAsia="ru-RU"/>
        </w:rPr>
        <w:t xml:space="preserve">(указывается способ устранения </w:t>
      </w:r>
      <w:proofErr w:type="spellStart"/>
      <w:r w:rsidRPr="002361C9">
        <w:rPr>
          <w:rFonts w:eastAsia="Times New Roman"/>
          <w:kern w:val="0"/>
          <w:sz w:val="22"/>
          <w:szCs w:val="22"/>
          <w:lang w:eastAsia="ru-RU"/>
        </w:rPr>
        <w:t>коррупциогенных</w:t>
      </w:r>
      <w:proofErr w:type="spellEnd"/>
      <w:r w:rsidRPr="002361C9">
        <w:rPr>
          <w:rFonts w:eastAsia="Times New Roman"/>
          <w:kern w:val="0"/>
          <w:sz w:val="22"/>
          <w:szCs w:val="22"/>
          <w:lang w:eastAsia="ru-RU"/>
        </w:rPr>
        <w:t xml:space="preserve"> факторов)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____________________________ ____________ _________________________</w:t>
      </w:r>
    </w:p>
    <w:p w:rsidR="00EF3CA7" w:rsidRPr="002361C9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center"/>
        <w:rPr>
          <w:rFonts w:eastAsia="Times New Roman"/>
          <w:kern w:val="0"/>
          <w:sz w:val="22"/>
          <w:szCs w:val="22"/>
          <w:lang w:eastAsia="ru-RU"/>
        </w:rPr>
      </w:pPr>
      <w:r w:rsidRPr="002361C9">
        <w:rPr>
          <w:rFonts w:eastAsia="Times New Roman"/>
          <w:kern w:val="0"/>
          <w:sz w:val="22"/>
          <w:szCs w:val="22"/>
          <w:lang w:eastAsia="ru-RU"/>
        </w:rPr>
        <w:t xml:space="preserve">(наименование </w:t>
      </w:r>
      <w:proofErr w:type="gramStart"/>
      <w:r w:rsidRPr="002361C9">
        <w:rPr>
          <w:rFonts w:eastAsia="Times New Roman"/>
          <w:kern w:val="0"/>
          <w:sz w:val="22"/>
          <w:szCs w:val="22"/>
          <w:lang w:eastAsia="ru-RU"/>
        </w:rPr>
        <w:t xml:space="preserve">должности)   </w:t>
      </w:r>
      <w:proofErr w:type="gramEnd"/>
      <w:r w:rsidRPr="002361C9">
        <w:rPr>
          <w:rFonts w:eastAsia="Times New Roman"/>
          <w:kern w:val="0"/>
          <w:sz w:val="22"/>
          <w:szCs w:val="22"/>
          <w:lang w:eastAsia="ru-RU"/>
        </w:rPr>
        <w:t xml:space="preserve">  (подпись)     (инициалы, фамилия)</w:t>
      </w:r>
    </w:p>
    <w:p w:rsidR="00EF3CA7" w:rsidRPr="00C30C0C" w:rsidRDefault="00EF3CA7" w:rsidP="00EF3CA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F3CA7" w:rsidRPr="00C30C0C" w:rsidRDefault="00EF3CA7" w:rsidP="00EF3CA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30C0C">
        <w:rPr>
          <w:rFonts w:eastAsia="Times New Roman"/>
          <w:kern w:val="0"/>
          <w:sz w:val="28"/>
          <w:szCs w:val="28"/>
          <w:lang w:eastAsia="ru-RU"/>
        </w:rPr>
        <w:t>__________________________________________________________________</w:t>
      </w:r>
    </w:p>
    <w:p w:rsidR="00EF3CA7" w:rsidRPr="002361C9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26"/>
        </w:tabs>
        <w:suppressAutoHyphens w:val="0"/>
        <w:autoSpaceDE w:val="0"/>
        <w:autoSpaceDN w:val="0"/>
        <w:adjustRightInd w:val="0"/>
        <w:ind w:left="432" w:hanging="6"/>
        <w:jc w:val="both"/>
        <w:rPr>
          <w:rFonts w:eastAsia="Times New Roman"/>
          <w:kern w:val="0"/>
          <w:lang w:eastAsia="ru-RU"/>
        </w:rPr>
      </w:pPr>
      <w:r w:rsidRPr="002361C9">
        <w:rPr>
          <w:rFonts w:eastAsia="Times New Roman"/>
          <w:kern w:val="0"/>
          <w:lang w:eastAsia="ru-RU"/>
        </w:rPr>
        <w:t xml:space="preserve">&lt;*&gt; Отражаются все положения документа, в котором выявлены </w:t>
      </w:r>
      <w:proofErr w:type="spellStart"/>
      <w:r w:rsidRPr="002361C9">
        <w:rPr>
          <w:rFonts w:eastAsia="Times New Roman"/>
          <w:kern w:val="0"/>
          <w:lang w:eastAsia="ru-RU"/>
        </w:rPr>
        <w:t>коррупциогенные</w:t>
      </w:r>
      <w:proofErr w:type="spellEnd"/>
      <w:r w:rsidRPr="002361C9">
        <w:rPr>
          <w:rFonts w:eastAsia="Times New Roman"/>
          <w:kern w:val="0"/>
          <w:lang w:eastAsia="ru-RU"/>
        </w:rPr>
        <w:t xml:space="preserve">  факторы,  с  указанием  его  структурных единиц (разделов, глав, статей, частей, пунктов,  подпунктов,  абзацев)  и соответствующих </w:t>
      </w:r>
      <w:proofErr w:type="spellStart"/>
      <w:r w:rsidRPr="002361C9">
        <w:rPr>
          <w:rFonts w:eastAsia="Times New Roman"/>
          <w:kern w:val="0"/>
          <w:lang w:eastAsia="ru-RU"/>
        </w:rPr>
        <w:t>коррупциогенных</w:t>
      </w:r>
      <w:proofErr w:type="spellEnd"/>
      <w:r w:rsidRPr="002361C9">
        <w:rPr>
          <w:rFonts w:eastAsia="Times New Roman"/>
          <w:kern w:val="0"/>
          <w:lang w:eastAsia="ru-RU"/>
        </w:rPr>
        <w:t xml:space="preserve">  факторов  со  ссылкой  на  положения  </w:t>
      </w:r>
      <w:hyperlink r:id="rId18" w:history="1">
        <w:r w:rsidRPr="002361C9">
          <w:rPr>
            <w:rFonts w:eastAsia="Times New Roman"/>
            <w:kern w:val="0"/>
            <w:lang w:eastAsia="ru-RU"/>
          </w:rPr>
          <w:t>методики</w:t>
        </w:r>
      </w:hyperlink>
      <w:r w:rsidRPr="002361C9">
        <w:rPr>
          <w:rFonts w:eastAsia="Times New Roman"/>
          <w:kern w:val="0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EF3CA7" w:rsidRPr="00C30C0C" w:rsidRDefault="00EF3CA7" w:rsidP="00EF3CA7">
      <w:pPr>
        <w:widowControl/>
        <w:numPr>
          <w:ilvl w:val="0"/>
          <w:numId w:val="1"/>
        </w:numPr>
        <w:tabs>
          <w:tab w:val="clear" w:pos="0"/>
          <w:tab w:val="num" w:pos="432"/>
        </w:tabs>
        <w:suppressAutoHyphens w:val="0"/>
        <w:autoSpaceDE w:val="0"/>
        <w:autoSpaceDN w:val="0"/>
        <w:adjustRightInd w:val="0"/>
        <w:ind w:left="432" w:right="-1" w:firstLine="135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F3CA7" w:rsidRDefault="00EF3CA7" w:rsidP="00EF3CA7">
      <w:pPr>
        <w:rPr>
          <w:rFonts w:eastAsia="Times New Roman"/>
        </w:rPr>
      </w:pPr>
    </w:p>
    <w:p w:rsidR="0022149A" w:rsidRDefault="0022149A"/>
    <w:sectPr w:rsidR="0022149A" w:rsidSect="00EF3CA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/>
        <w:b w:val="0"/>
        <w:bCs w:val="0"/>
        <w:kern w:val="1"/>
        <w:position w:val="0"/>
        <w:sz w:val="28"/>
        <w:szCs w:val="28"/>
        <w:shd w:val="clear" w:color="auto" w:fill="auto"/>
        <w:vertAlign w:val="baseline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A7"/>
    <w:rsid w:val="0022149A"/>
    <w:rsid w:val="00E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E1F21-6A47-4B51-8A8A-B00D72A2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F3CA7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F3CA7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F3CA7"/>
    <w:pPr>
      <w:keepNext/>
      <w:numPr>
        <w:ilvl w:val="2"/>
        <w:numId w:val="1"/>
      </w:numPr>
      <w:jc w:val="center"/>
      <w:outlineLvl w:val="2"/>
    </w:pPr>
    <w:rPr>
      <w:b/>
      <w:bCs/>
      <w:spacing w:val="100"/>
    </w:rPr>
  </w:style>
  <w:style w:type="paragraph" w:styleId="7">
    <w:name w:val="heading 7"/>
    <w:basedOn w:val="a"/>
    <w:next w:val="a"/>
    <w:link w:val="70"/>
    <w:qFormat/>
    <w:rsid w:val="00EF3CA7"/>
    <w:pPr>
      <w:keepNext/>
      <w:numPr>
        <w:ilvl w:val="6"/>
        <w:numId w:val="1"/>
      </w:numPr>
      <w:ind w:left="600"/>
      <w:outlineLvl w:val="6"/>
    </w:pPr>
    <w:rPr>
      <w:sz w:val="28"/>
    </w:rPr>
  </w:style>
  <w:style w:type="paragraph" w:styleId="9">
    <w:name w:val="heading 9"/>
    <w:basedOn w:val="a"/>
    <w:next w:val="a"/>
    <w:link w:val="90"/>
    <w:qFormat/>
    <w:rsid w:val="00EF3CA7"/>
    <w:pPr>
      <w:numPr>
        <w:ilvl w:val="8"/>
        <w:numId w:val="1"/>
      </w:numPr>
      <w:spacing w:before="240" w:after="60" w:line="276" w:lineRule="auto"/>
      <w:outlineLvl w:val="8"/>
    </w:pPr>
    <w:rPr>
      <w:rFonts w:ascii="Cambria" w:hAnsi="Cambria" w:cs="Cambria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CA7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F3CA7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F3CA7"/>
    <w:rPr>
      <w:rFonts w:ascii="Times New Roman" w:eastAsia="Lucida Sans Unicode" w:hAnsi="Times New Roman" w:cs="Times New Roman"/>
      <w:b/>
      <w:bCs/>
      <w:spacing w:val="100"/>
      <w:kern w:val="1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EF3CA7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EF3CA7"/>
    <w:rPr>
      <w:rFonts w:ascii="Cambria" w:eastAsia="Lucida Sans Unicode" w:hAnsi="Cambria" w:cs="Cambria"/>
      <w:kern w:val="1"/>
      <w:lang w:eastAsia="ar-SA"/>
    </w:rPr>
  </w:style>
  <w:style w:type="paragraph" w:customStyle="1" w:styleId="ConsPlusNormal">
    <w:name w:val="ConsPlusNormal"/>
    <w:rsid w:val="00EF3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Normal (Web)"/>
    <w:basedOn w:val="a"/>
    <w:rsid w:val="00EF3CA7"/>
    <w:pPr>
      <w:spacing w:before="280" w:after="119" w:line="100" w:lineRule="atLeast"/>
    </w:pPr>
    <w:rPr>
      <w:rFonts w:eastAsia="Times New Roman"/>
    </w:rPr>
  </w:style>
  <w:style w:type="paragraph" w:styleId="a4">
    <w:name w:val="List Paragraph"/>
    <w:basedOn w:val="a"/>
    <w:qFormat/>
    <w:rsid w:val="00EF3CA7"/>
    <w:pPr>
      <w:ind w:left="720"/>
    </w:pPr>
  </w:style>
  <w:style w:type="paragraph" w:customStyle="1" w:styleId="23">
    <w:name w:val="Основной текст 23"/>
    <w:basedOn w:val="a"/>
    <w:rsid w:val="00EF3CA7"/>
    <w:pPr>
      <w:ind w:right="4495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3F1961BE3F3A86BDF9B94CF6E211A34E78D6829C7E7E7BD460B16ED5M2w0I" TargetMode="External"/><Relationship Id="rId13" Type="http://schemas.openxmlformats.org/officeDocument/2006/relationships/hyperlink" Target="consultantplus://offline/ref=7C3F1961BE3F3A86BDF9B94CF6E211A34E78D6829C7E7E7BD460B16ED5M2w0I" TargetMode="External"/><Relationship Id="rId18" Type="http://schemas.openxmlformats.org/officeDocument/2006/relationships/hyperlink" Target="consultantplus://offline/ref=6D9D29DA2EE28392B25ED6EF57DA592F74671D3E45CBBB8A491FD6EA01B926485EECB0BCD73000B7y50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3F1961BE3F3A86BDF9B94CF6E211A34D7DD58392707E7BD460B16ED5202993DB547E0A5E1AED13MDw5I" TargetMode="External"/><Relationship Id="rId12" Type="http://schemas.openxmlformats.org/officeDocument/2006/relationships/hyperlink" Target="consultantplus://offline/ref=7C3F1961BE3F3A86BDF9B94CF6E211A34D7DD58392707E7BD460B16ED5202993DB547E0A5E1AED13MDw5I" TargetMode="External"/><Relationship Id="rId17" Type="http://schemas.openxmlformats.org/officeDocument/2006/relationships/hyperlink" Target="consultantplus://offline/ref=95B4C960610038CA01A08F2A3DC62BD2ACE5170955B444B321541E46946B20E1089DA3C26B632ACFK6I8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5B4C960610038CA01A08F2A3DC62BD2AFED140854B944B321541E46946B20E1089DA3C26B632AC9K6I8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3F1961BE3F3A86BDF9B94CF6E211A34D7DD58E967D7E7BD460B16ED5M2w0I" TargetMode="External"/><Relationship Id="rId11" Type="http://schemas.openxmlformats.org/officeDocument/2006/relationships/hyperlink" Target="consultantplus://offline/ref=7C3F1961BE3F3A86BDF9B94CF6E211A34D7DD58E967D7E7BD460B16ED5M2w0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7C3F1961BE3F3A86BDF9B842E3E211A34E7BD2869D707E7BD460B16ED5M2w0I" TargetMode="External"/><Relationship Id="rId10" Type="http://schemas.openxmlformats.org/officeDocument/2006/relationships/hyperlink" Target="consultantplus://offline/ref=7C3F1961BE3F3A86BDF9B842E3E211A34E7BD2869D707E7BD460B16ED5M2w0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3F1961BE3F3A86BDF9B94CF6E211A34E75D682937D7E7BD460B16ED5M2w0I" TargetMode="External"/><Relationship Id="rId14" Type="http://schemas.openxmlformats.org/officeDocument/2006/relationships/hyperlink" Target="consultantplus://offline/ref=7C3F1961BE3F3A86BDF9B94CF6E211A34E75D682937D7E7BD460B16ED5M2w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2019-02-25T04:52:00Z</dcterms:created>
  <dcterms:modified xsi:type="dcterms:W3CDTF">2019-02-25T04:54:00Z</dcterms:modified>
</cp:coreProperties>
</file>