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3F" w:rsidRPr="0072105F" w:rsidRDefault="001A6B3F" w:rsidP="00897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Утверждена</w:t>
      </w: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постановлением или решением учредителя</w:t>
      </w:r>
    </w:p>
    <w:p w:rsidR="001A6B3F" w:rsidRPr="0072105F" w:rsidRDefault="0072105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 ________________ 20</w:t>
      </w:r>
      <w:r w:rsidR="001A6B3F" w:rsidRPr="007210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A6B3F" w:rsidRPr="007210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№__</w:t>
      </w:r>
      <w:r w:rsidR="00897E7D" w:rsidRPr="0072105F">
        <w:rPr>
          <w:rFonts w:ascii="Times New Roman" w:hAnsi="Times New Roman" w:cs="Times New Roman"/>
          <w:sz w:val="24"/>
          <w:szCs w:val="24"/>
        </w:rPr>
        <w:softHyphen/>
      </w:r>
      <w:r w:rsidR="00897E7D" w:rsidRPr="0072105F">
        <w:rPr>
          <w:rFonts w:ascii="Times New Roman" w:hAnsi="Times New Roman" w:cs="Times New Roman"/>
          <w:sz w:val="24"/>
          <w:szCs w:val="24"/>
        </w:rPr>
        <w:softHyphen/>
      </w:r>
      <w:r w:rsidR="00897E7D" w:rsidRPr="0072105F">
        <w:rPr>
          <w:rFonts w:ascii="Times New Roman" w:hAnsi="Times New Roman" w:cs="Times New Roman"/>
          <w:sz w:val="24"/>
          <w:szCs w:val="24"/>
        </w:rPr>
        <w:softHyphen/>
      </w:r>
      <w:r w:rsidR="00897E7D" w:rsidRPr="0072105F">
        <w:rPr>
          <w:rFonts w:ascii="Times New Roman" w:hAnsi="Times New Roman" w:cs="Times New Roman"/>
          <w:sz w:val="24"/>
          <w:szCs w:val="24"/>
        </w:rPr>
        <w:softHyphen/>
      </w:r>
      <w:r w:rsidR="00897E7D" w:rsidRPr="0072105F">
        <w:rPr>
          <w:rFonts w:ascii="Times New Roman" w:hAnsi="Times New Roman" w:cs="Times New Roman"/>
          <w:sz w:val="24"/>
          <w:szCs w:val="24"/>
        </w:rPr>
        <w:softHyphen/>
      </w:r>
      <w:r w:rsidR="00897E7D" w:rsidRPr="0072105F">
        <w:rPr>
          <w:rFonts w:ascii="Times New Roman" w:hAnsi="Times New Roman" w:cs="Times New Roman"/>
          <w:sz w:val="24"/>
          <w:szCs w:val="24"/>
        </w:rPr>
        <w:softHyphen/>
      </w:r>
      <w:r w:rsidR="00897E7D" w:rsidRPr="0072105F">
        <w:rPr>
          <w:rFonts w:ascii="Times New Roman" w:hAnsi="Times New Roman" w:cs="Times New Roman"/>
          <w:sz w:val="24"/>
          <w:szCs w:val="24"/>
        </w:rPr>
        <w:softHyphen/>
      </w:r>
      <w:r w:rsidR="00897E7D" w:rsidRPr="0072105F">
        <w:rPr>
          <w:rFonts w:ascii="Times New Roman" w:hAnsi="Times New Roman" w:cs="Times New Roman"/>
          <w:sz w:val="24"/>
          <w:szCs w:val="24"/>
        </w:rPr>
        <w:softHyphen/>
        <w:t>______</w:t>
      </w: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nformat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НАИМЕНОВАНИЕ ПРОГРАММЫ </w:t>
      </w:r>
      <w:r w:rsidRPr="0072105F">
        <w:rPr>
          <w:rFonts w:ascii="Times New Roman" w:hAnsi="Times New Roman" w:cs="Times New Roman"/>
          <w:caps/>
          <w:sz w:val="24"/>
          <w:szCs w:val="24"/>
        </w:rPr>
        <w:t>развития модельного дома культуры</w:t>
      </w:r>
    </w:p>
    <w:p w:rsidR="00897E7D" w:rsidRPr="0072105F" w:rsidRDefault="001A6B3F" w:rsidP="001A6B3F">
      <w:pPr>
        <w:pStyle w:val="ConsPlusNonformat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72105F">
        <w:rPr>
          <w:rFonts w:ascii="Times New Roman" w:hAnsi="Times New Roman" w:cs="Times New Roman"/>
          <w:caps/>
          <w:sz w:val="24"/>
          <w:szCs w:val="24"/>
        </w:rPr>
        <w:t>(</w:t>
      </w:r>
      <w:r w:rsidR="00897E7D" w:rsidRPr="0072105F">
        <w:rPr>
          <w:rFonts w:ascii="Times New Roman" w:hAnsi="Times New Roman" w:cs="Times New Roman"/>
          <w:caps/>
          <w:sz w:val="24"/>
          <w:szCs w:val="24"/>
        </w:rPr>
        <w:t xml:space="preserve">Муниципальное автономное учреждение Ангарского городского округа </w:t>
      </w:r>
      <w:proofErr w:type="gramEnd"/>
    </w:p>
    <w:p w:rsidR="001A6B3F" w:rsidRPr="0072105F" w:rsidRDefault="00897E7D" w:rsidP="001A6B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105F">
        <w:rPr>
          <w:rFonts w:ascii="Times New Roman" w:hAnsi="Times New Roman" w:cs="Times New Roman"/>
          <w:caps/>
          <w:sz w:val="24"/>
          <w:szCs w:val="24"/>
        </w:rPr>
        <w:t>«Дом культуры «одинск»</w:t>
      </w:r>
      <w:r w:rsidR="001A6B3F" w:rsidRPr="0072105F">
        <w:rPr>
          <w:rFonts w:ascii="Times New Roman" w:hAnsi="Times New Roman" w:cs="Times New Roman"/>
          <w:caps/>
          <w:sz w:val="24"/>
          <w:szCs w:val="24"/>
        </w:rPr>
        <w:t>)</w:t>
      </w:r>
      <w:proofErr w:type="gramEnd"/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СРОК РЕАЛИЗАЦИИ</w:t>
      </w:r>
      <w:r w:rsidR="0072105F">
        <w:rPr>
          <w:rFonts w:ascii="Times New Roman" w:hAnsi="Times New Roman" w:cs="Times New Roman"/>
          <w:sz w:val="24"/>
          <w:szCs w:val="24"/>
        </w:rPr>
        <w:t>: 2020-2023</w:t>
      </w:r>
      <w:r w:rsidR="00897E7D" w:rsidRPr="0072105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6B3F" w:rsidRPr="0072105F" w:rsidRDefault="001A6B3F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7E7D" w:rsidRPr="0072105F" w:rsidRDefault="00897E7D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7E7D" w:rsidRPr="0072105F" w:rsidRDefault="00897E7D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7E7D" w:rsidRPr="0072105F" w:rsidRDefault="00897E7D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7E7D" w:rsidRPr="0072105F" w:rsidRDefault="00897E7D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7E7D" w:rsidRPr="0072105F" w:rsidRDefault="00897E7D" w:rsidP="001A6B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2105F" w:rsidRDefault="0072105F" w:rsidP="007210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1671" w:rsidRPr="0072105F" w:rsidRDefault="00897E7D" w:rsidP="007210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2020</w:t>
      </w:r>
      <w:r w:rsidR="001A6B3F" w:rsidRPr="007210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3F73" w:rsidRPr="0072105F" w:rsidRDefault="001D3F73" w:rsidP="007210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программа</w:t>
      </w:r>
    </w:p>
    <w:p w:rsidR="001D3F73" w:rsidRPr="0072105F" w:rsidRDefault="005409A7" w:rsidP="004C4E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культуры» на 2020-2023</w:t>
      </w:r>
      <w:r w:rsidR="001D3F73" w:rsidRPr="00721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1D3F73" w:rsidRPr="0072105F" w:rsidRDefault="001D3F73" w:rsidP="004C4E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МАУ «ДК «Одинск»</w:t>
      </w:r>
    </w:p>
    <w:p w:rsidR="0072105F" w:rsidRDefault="0072105F" w:rsidP="00721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73" w:rsidRPr="0072105F" w:rsidRDefault="001D3F73" w:rsidP="00721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1D3F73" w:rsidRPr="0072105F" w:rsidRDefault="001D3F73" w:rsidP="004C4E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7501"/>
      </w:tblGrid>
      <w:tr w:rsidR="001D3F73" w:rsidRPr="0072105F" w:rsidTr="004727EC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3F73" w:rsidRPr="0072105F" w:rsidRDefault="001D3F73" w:rsidP="004C4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3F73" w:rsidRPr="0072105F" w:rsidRDefault="001D3F73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 на 2020</w:t>
            </w:r>
            <w:r w:rsidR="005409A7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850D4" w:rsidRPr="0072105F" w:rsidTr="004727EC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0D4" w:rsidRPr="0072105F" w:rsidRDefault="001850D4" w:rsidP="00185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обоснование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0D4" w:rsidRPr="0072105F" w:rsidRDefault="005054BE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№131-ФЗ «Об общих принципах организации местного самоуправления в РФ» </w:t>
            </w:r>
          </w:p>
          <w:p w:rsidR="005054BE" w:rsidRPr="0072105F" w:rsidRDefault="005054BE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МАУ «ДК «Одинск» АГО</w:t>
            </w:r>
          </w:p>
          <w:p w:rsidR="005054BE" w:rsidRPr="0072105F" w:rsidRDefault="005054BE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-Постановление мэра </w:t>
            </w:r>
            <w:r w:rsidR="005409A7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муниципальной программы Ангарского городского округа  «Развитии культуры» на 2020-2024гг. №1175-па от 13.11.2019г.</w:t>
            </w:r>
          </w:p>
        </w:tc>
      </w:tr>
      <w:tr w:rsidR="001850D4" w:rsidRPr="0072105F" w:rsidTr="004727EC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0D4" w:rsidRPr="0072105F" w:rsidRDefault="001850D4" w:rsidP="004C4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0D2F" w:rsidRPr="0072105F" w:rsidRDefault="00240D2F" w:rsidP="00240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«ДК «Одинск»</w:t>
            </w:r>
          </w:p>
          <w:p w:rsidR="001850D4" w:rsidRPr="0072105F" w:rsidRDefault="00240D2F" w:rsidP="00240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Ангарского городского округа</w:t>
            </w:r>
          </w:p>
        </w:tc>
      </w:tr>
      <w:tr w:rsidR="001D3F73" w:rsidRPr="0072105F" w:rsidTr="004727EC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3F73" w:rsidRPr="0072105F" w:rsidRDefault="001D3F73" w:rsidP="004C4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3F73" w:rsidRPr="0072105F" w:rsidRDefault="001D3F73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«ДК «Одинск»</w:t>
            </w:r>
          </w:p>
          <w:p w:rsidR="001D3F73" w:rsidRPr="0072105F" w:rsidRDefault="001D3F73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Ангарского городского округа</w:t>
            </w:r>
          </w:p>
        </w:tc>
      </w:tr>
      <w:tr w:rsidR="001850D4" w:rsidRPr="0072105F" w:rsidTr="004727EC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0D4" w:rsidRPr="0072105F" w:rsidRDefault="001850D4" w:rsidP="004C4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0D4" w:rsidRPr="0072105F" w:rsidRDefault="00395122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730371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культуре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политике </w:t>
            </w:r>
            <w:r w:rsidR="00660268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Ангарского городского округа.</w:t>
            </w:r>
          </w:p>
        </w:tc>
      </w:tr>
      <w:tr w:rsidR="001D3F73" w:rsidRPr="0072105F" w:rsidTr="004727EC">
        <w:trPr>
          <w:trHeight w:val="86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3F73" w:rsidRPr="0072105F" w:rsidRDefault="001D3F73" w:rsidP="004C4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7A2D" w:rsidRPr="0072105F" w:rsidRDefault="00BD7A2D" w:rsidP="004C4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сохранения и  популяризации  бурятской культуры посредством проведения национальных бурятских праздников, обрядовых мероприятий, конкурсов на знание бурятского языка, культуры, обычаев и т.д. среди населения, </w:t>
            </w:r>
          </w:p>
          <w:p w:rsidR="00BD7A2D" w:rsidRPr="0072105F" w:rsidRDefault="00BD7A2D" w:rsidP="004C4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 -сотрудничество  с   бурятскими центрами области и т.д.,</w:t>
            </w:r>
          </w:p>
          <w:p w:rsidR="00BD7A2D" w:rsidRPr="0072105F" w:rsidRDefault="00BD7A2D" w:rsidP="004C4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концертной деятельности творческих коллективов бурятского направления, </w:t>
            </w:r>
          </w:p>
          <w:p w:rsidR="00BD7A2D" w:rsidRPr="0072105F" w:rsidRDefault="00BD7A2D" w:rsidP="004C4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-сотрудничество с образовательными учреждениями на территории в направлении возрождения и сохранения бурятской культуры и т.д.;</w:t>
            </w:r>
          </w:p>
          <w:p w:rsidR="001B1E08" w:rsidRPr="0072105F" w:rsidRDefault="001B1E08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73" w:rsidRPr="0072105F" w:rsidTr="004727EC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3F73" w:rsidRPr="0072105F" w:rsidRDefault="001D3F73" w:rsidP="004C4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3F73" w:rsidRPr="0072105F" w:rsidRDefault="001D3F73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1.Сохранение и развитие накопленного культурного, духовного и творческого потенциала, динамичное развитие, га</w:t>
            </w:r>
            <w:r w:rsidR="001B1E08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рмонизация культурной жизни в МАУ «ДК «Одинск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D3F73" w:rsidRPr="0072105F" w:rsidRDefault="001B1E08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и укрепление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материально-технической базы МАУ «ДК «Одинск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D3F73" w:rsidRPr="0072105F" w:rsidRDefault="001B1E08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благоприятных условий для эффективной работы по ведению социал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ьно-культурной деятельности МАУ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«Одинск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D3F73" w:rsidRPr="0072105F" w:rsidRDefault="001B1E08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сохранения и использования объектов культурного наследия, библиотечных фондов;</w:t>
            </w:r>
          </w:p>
          <w:p w:rsidR="001D3F73" w:rsidRPr="0072105F" w:rsidRDefault="001B1E08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условий для доступа населения к культурному наследию, 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 учреждений культуры, информационным ресурсам;</w:t>
            </w:r>
          </w:p>
          <w:p w:rsidR="001D3F73" w:rsidRPr="0072105F" w:rsidRDefault="001B1E08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надлежащего технического состояния об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ъектов сферы культуры </w:t>
            </w:r>
          </w:p>
          <w:p w:rsidR="001D3F73" w:rsidRPr="0072105F" w:rsidRDefault="001B1E08" w:rsidP="004C4E5C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="001D3F73" w:rsidRPr="007210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Обеспечение развития библиотечного обслуживания</w:t>
            </w:r>
          </w:p>
        </w:tc>
      </w:tr>
      <w:tr w:rsidR="001D3F73" w:rsidRPr="0072105F" w:rsidTr="004727EC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3F73" w:rsidRPr="0072105F" w:rsidRDefault="001D3F73" w:rsidP="004C4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3F73" w:rsidRPr="0072105F" w:rsidRDefault="005409A7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2020–2023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D3F73" w:rsidRPr="0072105F" w:rsidTr="004727EC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3F73" w:rsidRPr="0072105F" w:rsidRDefault="001D3F73" w:rsidP="004C4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Целевые показатели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3F73" w:rsidRPr="0072105F" w:rsidRDefault="001D3F73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Удовлетворенность населения качеством предоставления муниципальных услуг в сфере культуры;</w:t>
            </w:r>
          </w:p>
          <w:p w:rsidR="001D3F73" w:rsidRPr="0072105F" w:rsidRDefault="001D3F73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участников культурно-досуговых мероприятий;</w:t>
            </w:r>
          </w:p>
          <w:p w:rsidR="001D3F73" w:rsidRPr="0072105F" w:rsidRDefault="001D3F73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 участников мероприятий в области сохранения и развития национальной самобытности народ</w:t>
            </w:r>
            <w:r w:rsidR="001B1E08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проживающих на территории села Одинск</w:t>
            </w:r>
          </w:p>
          <w:p w:rsidR="001D3F73" w:rsidRPr="0072105F" w:rsidRDefault="001D3F73" w:rsidP="004C4E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числа граждан, принимающих участие в культурной деятельности</w:t>
            </w:r>
          </w:p>
        </w:tc>
      </w:tr>
      <w:tr w:rsidR="001D3F73" w:rsidRPr="0072105F" w:rsidTr="004727EC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3F73" w:rsidRPr="0072105F" w:rsidRDefault="001D3F73" w:rsidP="004C4E5C">
            <w:pPr>
              <w:spacing w:after="0"/>
              <w:jc w:val="center"/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2105F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3F73" w:rsidRPr="0072105F" w:rsidRDefault="00194392" w:rsidP="004C4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и укрепление м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атериально-технической базы МАУ «ДК «Одинск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3F73" w:rsidRPr="0072105F" w:rsidRDefault="00194392" w:rsidP="004C4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Расширение и улучшение качества предоставляемых муниципальных услуг в сфере культуры;</w:t>
            </w:r>
          </w:p>
          <w:p w:rsidR="001D3F73" w:rsidRPr="0072105F" w:rsidRDefault="00194392" w:rsidP="004C4E5C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D3F73" w:rsidRPr="007210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Увеличение числа участников культурно-досуговых мероприятий;</w:t>
            </w:r>
          </w:p>
          <w:p w:rsidR="001D3F73" w:rsidRPr="0072105F" w:rsidRDefault="00194392" w:rsidP="004C4E5C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D3F73" w:rsidRPr="007210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Увеличение числа участников мероприятий в области сохранения и развития национальной самобытности народ</w:t>
            </w:r>
            <w:r w:rsidRPr="007210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ов, проживающих на территории села Одинск</w:t>
            </w:r>
            <w:r w:rsidR="001D3F73" w:rsidRPr="007210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D3F73" w:rsidRPr="0072105F" w:rsidRDefault="00194392" w:rsidP="004C4E5C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3F73" w:rsidRPr="007210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Увеличение числа граждан, принимающих участие в культурной деятельности;</w:t>
            </w:r>
          </w:p>
          <w:p w:rsidR="001D3F73" w:rsidRPr="0072105F" w:rsidRDefault="00194392" w:rsidP="004C4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Сохранение культурных ресурсов, создание условий и предпосылок для удовлетворения культурных потребностей, запросов и интересо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групп населения села Одинск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3F73" w:rsidRPr="0072105F" w:rsidRDefault="00194392" w:rsidP="004C4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благоприятных условий для творческой деятельности;</w:t>
            </w:r>
          </w:p>
          <w:p w:rsidR="001D3F73" w:rsidRPr="0072105F" w:rsidRDefault="00194392" w:rsidP="004C4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нормативного, организационного, информационного, кадрового обеспечения для сохранения единого культурного пространства;</w:t>
            </w:r>
          </w:p>
          <w:p w:rsidR="001D3F73" w:rsidRPr="0072105F" w:rsidRDefault="00194392" w:rsidP="004C4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Увеличение количества посещений библиотек;</w:t>
            </w:r>
          </w:p>
          <w:p w:rsidR="001D3F73" w:rsidRPr="0072105F" w:rsidRDefault="00194392" w:rsidP="004C4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Увеличение числа культурно-досуговых формирований;</w:t>
            </w:r>
          </w:p>
          <w:p w:rsidR="001D3F73" w:rsidRPr="0072105F" w:rsidRDefault="00194392" w:rsidP="004C4E5C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D3F73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Удовлетворенность населения качеством предоставляемых услуг.</w:t>
            </w:r>
          </w:p>
        </w:tc>
      </w:tr>
      <w:tr w:rsidR="001850D4" w:rsidRPr="0072105F" w:rsidTr="004727EC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50D4" w:rsidRPr="0072105F" w:rsidRDefault="001850D4" w:rsidP="004C4E5C">
            <w:pPr>
              <w:spacing w:after="0"/>
              <w:jc w:val="center"/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2105F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Механизм реализации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Учреждением самостоятельно, путем:</w:t>
            </w:r>
          </w:p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социально-культурных мероприятий;</w:t>
            </w:r>
          </w:p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создания условий для деятельности самодеятельных художественных коллективов и исполнителей;</w:t>
            </w:r>
          </w:p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</w:rPr>
              <w:t>-вовлечения в процесс предоставления культурных услуг сторонних организаций (социальных и деловых партнеров).</w:t>
            </w:r>
          </w:p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Учреждение</w:t>
            </w:r>
            <w:r w:rsidRPr="0072105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подготовку положений и смет в части проводимых социально-культурных мероприятий.</w:t>
            </w:r>
          </w:p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-Учреждение, как получатель средств, самостоятельно осуществляет отбор исполнителей мероприятий Программы.</w:t>
            </w:r>
          </w:p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Базовым принципом реализации мероприятий является принцип 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баланса интересов всех участников.</w:t>
            </w:r>
          </w:p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отчётных материалов и оценка достижения</w:t>
            </w:r>
            <w:r w:rsidRPr="0072105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осуществляется по итогам 1 полугодия и отчётного года учреждением.</w:t>
            </w:r>
          </w:p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реализуется за счет средств местного и областного бюджетов, выделяемых на выполнение муниципального задания и иных целей, доходов от оказания платных услуг, а также грантов и субсидий, получаемых в результате конкурсного отбора, благотворительных и спонсорских средств.</w:t>
            </w:r>
            <w:proofErr w:type="gramEnd"/>
          </w:p>
          <w:p w:rsidR="00622362" w:rsidRPr="0072105F" w:rsidRDefault="00622362" w:rsidP="006223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Финансовый контроль целевого использования бюджетных средств осуществляется в соответствии с бюджетным законодательством.</w:t>
            </w:r>
          </w:p>
          <w:p w:rsidR="001850D4" w:rsidRPr="0072105F" w:rsidRDefault="00622362" w:rsidP="0062236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Учреждение.</w:t>
            </w:r>
          </w:p>
        </w:tc>
      </w:tr>
      <w:tr w:rsidR="001850D4" w:rsidRPr="0072105F" w:rsidTr="004727EC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50D4" w:rsidRPr="0072105F" w:rsidRDefault="001850D4" w:rsidP="004C4E5C">
            <w:pPr>
              <w:spacing w:after="0"/>
              <w:jc w:val="center"/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2105F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3EC8" w:rsidRPr="0072105F" w:rsidRDefault="00F23EC8" w:rsidP="00F23E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программы будет задействована вся ресурсная база учреждения, а именно:</w:t>
            </w:r>
          </w:p>
          <w:p w:rsidR="00F23EC8" w:rsidRPr="0072105F" w:rsidRDefault="00F23EC8" w:rsidP="00F23E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Финансовый ресурс; </w:t>
            </w:r>
          </w:p>
          <w:p w:rsidR="00F23EC8" w:rsidRPr="0072105F" w:rsidRDefault="00F23EC8" w:rsidP="00F23E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Материально – технический ресурс; </w:t>
            </w:r>
          </w:p>
          <w:p w:rsidR="00F23EC8" w:rsidRPr="0072105F" w:rsidRDefault="00F23EC8" w:rsidP="00F23E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Кадровый ресурс; </w:t>
            </w:r>
          </w:p>
          <w:p w:rsidR="00F23EC8" w:rsidRPr="0072105F" w:rsidRDefault="00F23EC8" w:rsidP="00F23E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Нормативно-правовой ресурс; </w:t>
            </w:r>
          </w:p>
          <w:p w:rsidR="00F23EC8" w:rsidRPr="0072105F" w:rsidRDefault="00F23EC8" w:rsidP="00F23E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Морально-этический ресурс;</w:t>
            </w:r>
          </w:p>
          <w:p w:rsidR="001850D4" w:rsidRPr="0072105F" w:rsidRDefault="001850D4" w:rsidP="004C4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0D4" w:rsidRPr="0072105F" w:rsidTr="004727EC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50D4" w:rsidRPr="0072105F" w:rsidRDefault="001850D4" w:rsidP="004C4E5C">
            <w:pPr>
              <w:spacing w:after="0"/>
              <w:jc w:val="center"/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2105F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946" w:rsidRPr="00862946" w:rsidRDefault="00862946" w:rsidP="0086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годам реализации составляет:</w:t>
            </w:r>
          </w:p>
          <w:p w:rsidR="00862946" w:rsidRPr="00862946" w:rsidRDefault="00FF62E9" w:rsidP="0086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17FA1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9173,42.</w:t>
            </w:r>
            <w:r w:rsidR="00862946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62946" w:rsidRPr="00862946" w:rsidRDefault="00FF62E9" w:rsidP="0086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62946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17FA1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7686,11</w:t>
            </w:r>
            <w:r w:rsidR="00862946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62946" w:rsidRPr="0072105F" w:rsidRDefault="00FF62E9" w:rsidP="0086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62946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17FA1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7709,01</w:t>
            </w:r>
            <w:r w:rsidR="00862946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409A7" w:rsidRPr="00862946" w:rsidRDefault="005409A7" w:rsidP="0086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2023год-00,00 тыс. руб.</w:t>
            </w:r>
          </w:p>
          <w:p w:rsidR="00862946" w:rsidRPr="00862946" w:rsidRDefault="00862946" w:rsidP="0086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средств местного бюджета по годам реализации составляет:</w:t>
            </w:r>
          </w:p>
          <w:p w:rsidR="00862946" w:rsidRPr="00862946" w:rsidRDefault="00FF62E9" w:rsidP="0086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17FA1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240D2F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9173,42</w:t>
            </w:r>
            <w:r w:rsidR="00D17FA1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946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62946" w:rsidRPr="00862946" w:rsidRDefault="00FF62E9" w:rsidP="0086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62946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240D2F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7686,11</w:t>
            </w:r>
            <w:r w:rsidR="00240D2F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946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862946" w:rsidRPr="00862946" w:rsidRDefault="00FF62E9" w:rsidP="0086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40D2F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240D2F"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7709,01</w:t>
            </w:r>
            <w:r w:rsidR="00240D2F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946" w:rsidRPr="0086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50D4" w:rsidRPr="0072105F" w:rsidRDefault="005409A7" w:rsidP="0024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2023год-00,00 тыс. руб.</w:t>
            </w:r>
          </w:p>
        </w:tc>
      </w:tr>
      <w:tr w:rsidR="001850D4" w:rsidRPr="0072105F" w:rsidTr="004727EC">
        <w:trPr>
          <w:trHeight w:val="21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50D4" w:rsidRPr="0072105F" w:rsidRDefault="001850D4" w:rsidP="004C4E5C">
            <w:pPr>
              <w:spacing w:after="0"/>
              <w:jc w:val="center"/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72105F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Контроль выполнения программы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0D4" w:rsidRPr="0072105F" w:rsidRDefault="00240D2F" w:rsidP="004C4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молодежной политике администрации Ангарского городского округа</w:t>
            </w:r>
          </w:p>
        </w:tc>
      </w:tr>
    </w:tbl>
    <w:p w:rsidR="004C4E5C" w:rsidRPr="0072105F" w:rsidRDefault="004C4E5C" w:rsidP="004C4E5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sub_1200"/>
    </w:p>
    <w:p w:rsidR="001D3F73" w:rsidRPr="0072105F" w:rsidRDefault="001D3F73" w:rsidP="004C4E5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Раздел 1. Характеристика текущего состояния сферы реализации муниципальной программы</w:t>
      </w:r>
    </w:p>
    <w:p w:rsidR="001D3F73" w:rsidRPr="0072105F" w:rsidRDefault="001D3F73" w:rsidP="004C4E5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1D3F73" w:rsidRPr="0072105F" w:rsidRDefault="001D3F73" w:rsidP="004C4E5C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Законе Российской Федерации от 09 октября 1992 №3612-1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и сохранении национальной самобытности народов.</w:t>
      </w:r>
    </w:p>
    <w:p w:rsidR="003A4363" w:rsidRPr="0072105F" w:rsidRDefault="003A4363" w:rsidP="004C4E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На базе МАУ «ДК «Одинск», осуществляют свою деятельность следующие клубные формирования:</w:t>
      </w:r>
    </w:p>
    <w:p w:rsidR="003A4363" w:rsidRPr="0072105F" w:rsidRDefault="003A4363" w:rsidP="004C4E5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Хореографический ансамбль (две возрастные категории) </w:t>
      </w:r>
    </w:p>
    <w:p w:rsidR="003A4363" w:rsidRPr="0072105F" w:rsidRDefault="003A4363" w:rsidP="004C4E5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Вокальная студия (две возрастные категории)  </w:t>
      </w:r>
    </w:p>
    <w:p w:rsidR="003A4363" w:rsidRPr="0072105F" w:rsidRDefault="003A4363" w:rsidP="004C4E5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Театральная студия (две возрастные категории) </w:t>
      </w:r>
    </w:p>
    <w:p w:rsidR="003A4363" w:rsidRPr="0072105F" w:rsidRDefault="003A4363" w:rsidP="004C4E5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lastRenderedPageBreak/>
        <w:t>Клубное формирования ОФП «Чемпион» руководитель</w:t>
      </w:r>
    </w:p>
    <w:p w:rsidR="003A4363" w:rsidRPr="0072105F" w:rsidRDefault="003A4363" w:rsidP="004C4E5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Клуб по интересам «Увлеченные»</w:t>
      </w:r>
    </w:p>
    <w:p w:rsidR="003A4363" w:rsidRPr="0072105F" w:rsidRDefault="003A4363" w:rsidP="004C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Дополнительно  занятость населения осуществляется посредством:</w:t>
      </w:r>
    </w:p>
    <w:p w:rsidR="003A4363" w:rsidRPr="0072105F" w:rsidRDefault="003A4363" w:rsidP="004C4E5C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Тренажёрного зала</w:t>
      </w:r>
    </w:p>
    <w:p w:rsidR="003A4363" w:rsidRPr="0072105F" w:rsidRDefault="003A4363" w:rsidP="004C4E5C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Игровой комнаты</w:t>
      </w:r>
    </w:p>
    <w:p w:rsidR="003A4363" w:rsidRPr="0072105F" w:rsidRDefault="003A4363" w:rsidP="004C4E5C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Интернет – клуба.</w:t>
      </w:r>
    </w:p>
    <w:p w:rsidR="003A4363" w:rsidRPr="0072105F" w:rsidRDefault="003A4363" w:rsidP="004C4E5C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Бильярд</w:t>
      </w:r>
    </w:p>
    <w:p w:rsidR="003A4363" w:rsidRPr="0072105F" w:rsidRDefault="003A4363" w:rsidP="004C4E5C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Аренда лыж</w:t>
      </w:r>
    </w:p>
    <w:p w:rsidR="003A4363" w:rsidRPr="0072105F" w:rsidRDefault="003A4363" w:rsidP="004C4E5C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Проведение дискотек  и вечеров отдыха для детей и взрослых</w:t>
      </w:r>
    </w:p>
    <w:p w:rsidR="003A4363" w:rsidRPr="0072105F" w:rsidRDefault="003A4363" w:rsidP="004C4E5C">
      <w:p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A4363" w:rsidRPr="0072105F" w:rsidRDefault="003A4363" w:rsidP="004C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Общее количество  участников клубных формирований составляет порядка 117 человек. </w:t>
      </w:r>
    </w:p>
    <w:p w:rsidR="003A4363" w:rsidRPr="0072105F" w:rsidRDefault="003A4363" w:rsidP="004C4E5C">
      <w:pPr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A4363" w:rsidRPr="0072105F" w:rsidRDefault="003A4363" w:rsidP="004C4E5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EEE" w:rsidRPr="0072105F" w:rsidRDefault="00BA6EEE" w:rsidP="004C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Основными направлениями деятельности МАУ «ДК «Одинск» являются:</w:t>
      </w:r>
    </w:p>
    <w:p w:rsidR="00BA6EEE" w:rsidRPr="0072105F" w:rsidRDefault="00BA6EEE" w:rsidP="004C4E5C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Сохранение и  популяризация  национальной бурятской культуры. </w:t>
      </w:r>
    </w:p>
    <w:p w:rsidR="00BA6EEE" w:rsidRPr="0072105F" w:rsidRDefault="00BA6EEE" w:rsidP="004C4E5C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Обеспечение библиотечного  об</w:t>
      </w:r>
      <w:r w:rsidR="00BD7A2D" w:rsidRPr="0072105F">
        <w:rPr>
          <w:rFonts w:ascii="Times New Roman" w:hAnsi="Times New Roman" w:cs="Times New Roman"/>
          <w:sz w:val="24"/>
          <w:szCs w:val="24"/>
        </w:rPr>
        <w:t xml:space="preserve">служивания населения с учётом </w:t>
      </w:r>
      <w:r w:rsidRPr="0072105F">
        <w:rPr>
          <w:rFonts w:ascii="Times New Roman" w:hAnsi="Times New Roman" w:cs="Times New Roman"/>
          <w:sz w:val="24"/>
          <w:szCs w:val="24"/>
        </w:rPr>
        <w:t>потребностей  и интересов, различных социально - возрастных групп.</w:t>
      </w:r>
    </w:p>
    <w:p w:rsidR="00BA6EEE" w:rsidRPr="0072105F" w:rsidRDefault="00BA6EEE" w:rsidP="004C4E5C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Развитие спорта на территории.</w:t>
      </w:r>
    </w:p>
    <w:p w:rsidR="00BA6EEE" w:rsidRPr="0072105F" w:rsidRDefault="00BA6EEE" w:rsidP="004C4E5C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Представление населению услуг социально-культурного, просветительского и развлекательного характера.</w:t>
      </w:r>
    </w:p>
    <w:p w:rsidR="00BA6EEE" w:rsidRPr="0072105F" w:rsidRDefault="00BA6EEE" w:rsidP="004C4E5C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Создание условий для развития  любительского творчества.</w:t>
      </w:r>
    </w:p>
    <w:p w:rsidR="00B31DA9" w:rsidRPr="0072105F" w:rsidRDefault="00B31DA9" w:rsidP="004C4E5C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B31DA9" w:rsidRPr="0072105F" w:rsidRDefault="00C368CB" w:rsidP="004C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МАУ «ДК «</w:t>
      </w:r>
      <w:r w:rsidR="00B31DA9" w:rsidRPr="0072105F">
        <w:rPr>
          <w:rFonts w:ascii="Times New Roman" w:hAnsi="Times New Roman" w:cs="Times New Roman"/>
          <w:sz w:val="24"/>
          <w:szCs w:val="24"/>
        </w:rPr>
        <w:t>Одинск» является центром культурной жизни села и округа в целом.</w:t>
      </w:r>
    </w:p>
    <w:p w:rsidR="00B31DA9" w:rsidRPr="0072105F" w:rsidRDefault="00B31DA9" w:rsidP="004C4E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В рамках своей деятельности учреждение охватывает такие отдалённые населённые  пункты как деревня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Чебогоры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, заимка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Якимовка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>,</w:t>
      </w:r>
      <w:r w:rsidR="00C368C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72105F">
        <w:rPr>
          <w:rFonts w:ascii="Times New Roman" w:hAnsi="Times New Roman" w:cs="Times New Roman"/>
          <w:sz w:val="24"/>
          <w:szCs w:val="24"/>
        </w:rPr>
        <w:t>заимка Ивановка.</w:t>
      </w:r>
    </w:p>
    <w:p w:rsidR="001D3F73" w:rsidRPr="0072105F" w:rsidRDefault="00BA6EEE" w:rsidP="004C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Муниципальное автономное  учреждение «ДК «Одинск» обладает высоким культурно-творческим потенциалом. Наша главная цель – не только сохранить имеющийся культурный потенциал, но и эффективно его использовать и развивать для свободной творческой деятельности коллективов, укреплять материальную базу, создавать условия для эффективной работы ДК, обеспечение безопасности сотрудников и посетителей ДК на современном уровне.</w:t>
      </w:r>
    </w:p>
    <w:p w:rsidR="001D3F73" w:rsidRPr="0072105F" w:rsidRDefault="001D3F73" w:rsidP="004C4E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</w:t>
      </w:r>
      <w:r w:rsidR="00B31DA9"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усилению роли культуры в селе Одинск</w:t>
      </w: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дальнейшему ее развитию, сохранению накопленного культурного наследия.</w:t>
      </w:r>
    </w:p>
    <w:p w:rsidR="001D3F73" w:rsidRPr="0072105F" w:rsidRDefault="00B31DA9" w:rsidP="004C4E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работников МАУ «ДК «Одинск» составляет 8</w:t>
      </w:r>
      <w:r w:rsidR="001D3F73"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их них 5</w:t>
      </w:r>
      <w:r w:rsidR="001D3F73"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работника. И</w:t>
      </w: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 имеют высшее образование 6</w:t>
      </w:r>
      <w:r w:rsidR="001D3F73"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1D3F73" w:rsidRPr="0072105F" w:rsidRDefault="00B31DA9" w:rsidP="004C4E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функционируют 8</w:t>
      </w:r>
      <w:r w:rsidR="001D3F73"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клубных формирований, число у</w:t>
      </w: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которых составляет 117</w:t>
      </w:r>
      <w:r w:rsidR="001D3F73"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bookmarkEnd w:id="0"/>
    <w:p w:rsidR="001D3F73" w:rsidRPr="0072105F" w:rsidRDefault="001D3F73" w:rsidP="004C4E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2105F" w:rsidRDefault="0072105F" w:rsidP="004C4E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05F" w:rsidRDefault="0072105F" w:rsidP="004C4E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05F" w:rsidRDefault="0072105F" w:rsidP="004C4E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F73" w:rsidRPr="0072105F" w:rsidRDefault="001D3F73" w:rsidP="004C4E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Материально–техническое обеспечение</w:t>
      </w:r>
    </w:p>
    <w:p w:rsidR="004C4E5C" w:rsidRPr="0072105F" w:rsidRDefault="004C4E5C" w:rsidP="004C4E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E5C" w:rsidRPr="0072105F" w:rsidRDefault="004C4E5C" w:rsidP="004C4E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Муниципальное автономное учреждение администрации Ангарского городского округа «Дом культуры «Одинск», расположено  на территории села Одинск,  Ангарского городского округа, Иркутской области.</w:t>
      </w:r>
    </w:p>
    <w:p w:rsidR="004C4E5C" w:rsidRPr="0072105F" w:rsidRDefault="004C4E5C" w:rsidP="004C4E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МАУ «ДК «Одинск» является зданием капитального строительства, сдано в эксплуатацию в декабре 2014 года.</w:t>
      </w:r>
    </w:p>
    <w:p w:rsidR="004C4E5C" w:rsidRPr="0072105F" w:rsidRDefault="004C4E5C" w:rsidP="004C4E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Общая площадь учреждения 1678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., площадь прилегающей территории 6567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2105F">
        <w:rPr>
          <w:rFonts w:ascii="Times New Roman" w:hAnsi="Times New Roman" w:cs="Times New Roman"/>
          <w:sz w:val="24"/>
          <w:szCs w:val="24"/>
        </w:rPr>
        <w:t>, количество этажей 2.</w:t>
      </w:r>
    </w:p>
    <w:p w:rsidR="001D3F73" w:rsidRPr="0072105F" w:rsidRDefault="004C4E5C" w:rsidP="004C4E5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новом здании расположена  библиотека  и краеведческая комната</w:t>
      </w:r>
      <w:r w:rsidR="001D3F73"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большая сцена и зрительный зал</w:t>
      </w:r>
      <w:r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рассчитан на 164 посадочных мест</w:t>
      </w:r>
      <w:r w:rsidR="001D3F73"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просторный репетиционный зал, санузлы. В новом здании предусмотрено все для эф</w:t>
      </w:r>
      <w:r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фективной работы сотрудников ДК</w:t>
      </w:r>
      <w:r w:rsidR="001D3F73"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клубных формирований. </w:t>
      </w:r>
      <w:r w:rsidR="00523DB1"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в 2019г. </w:t>
      </w:r>
      <w:r w:rsidR="00523DB1"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МАУ «ДК «Одинск» </w:t>
      </w:r>
      <w:r w:rsidR="00523DB1"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праве оперативного управления было передано имущество «Спортивный комплекс» </w:t>
      </w:r>
    </w:p>
    <w:p w:rsidR="001D3F73" w:rsidRPr="0072105F" w:rsidRDefault="00523DB1" w:rsidP="004C4E5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здании комплекса проводятся занятия по национальной бурятской борьбе и занятия боксом.</w:t>
      </w:r>
    </w:p>
    <w:p w:rsidR="001D3F73" w:rsidRPr="0072105F" w:rsidRDefault="001D3F73" w:rsidP="004C4E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Основные направления деятельности, цели и задачи Программы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73" w:rsidRPr="0072105F" w:rsidRDefault="004C4E5C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направлением МАУ «ДК «Одинск», является </w:t>
      </w:r>
      <w:r w:rsidR="001D3F73"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поселения всех возрастов, что будет достигаться регулярным проведением, ставших традиционными, торжественных культурно-массовых мероприятий.</w:t>
      </w:r>
    </w:p>
    <w:p w:rsidR="001D3F73" w:rsidRPr="0072105F" w:rsidRDefault="001D3F73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1D3F73" w:rsidRPr="0072105F" w:rsidRDefault="001D3F73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1D3F73" w:rsidRPr="0072105F" w:rsidRDefault="001D3F73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Цели Программы: сохранение и развитие накопленного культурного и духовного потенциала, динамичное развитие, гармонизация культурной жизни поселения.</w:t>
      </w:r>
    </w:p>
    <w:p w:rsidR="001D3F73" w:rsidRPr="0072105F" w:rsidRDefault="001D3F73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Идеология Программы базируется на принципах инициативы и творческого потенциала работников культуры и населения поселения.</w:t>
      </w:r>
    </w:p>
    <w:p w:rsidR="001D3F73" w:rsidRPr="0072105F" w:rsidRDefault="001D3F73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Учитывая специфику развития культуры в сельской местности, содержание Программы в соответствии с указанными принципами её реализации определяется необходимостью обеспечения:</w:t>
      </w:r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2" w:name="sub_1301"/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сохранение, развитие и использование культурного наследия;</w:t>
      </w:r>
      <w:bookmarkStart w:id="3" w:name="sub_1302"/>
      <w:bookmarkEnd w:id="2"/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культурно-массовая и культурно просветительская работа, развитие творческого потенциала населения;</w:t>
      </w:r>
      <w:bookmarkStart w:id="4" w:name="sub_1303"/>
      <w:bookmarkEnd w:id="3"/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работа с общественными объединениями, детьми и молодежью;</w:t>
      </w:r>
      <w:bookmarkStart w:id="5" w:name="sub_1304"/>
      <w:bookmarkEnd w:id="4"/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информационная поддержка деятельности субъектов культуры;</w:t>
      </w:r>
      <w:bookmarkStart w:id="6" w:name="sub_1305"/>
      <w:bookmarkEnd w:id="5"/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поддержка и развитие материально-технического комплекса сферы культуры и искусства;</w:t>
      </w:r>
      <w:bookmarkStart w:id="7" w:name="sub_1306"/>
      <w:bookmarkEnd w:id="6"/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повышение образовательного и профессионального уровня работников учреждений культуры.</w:t>
      </w:r>
      <w:bookmarkEnd w:id="7"/>
    </w:p>
    <w:p w:rsidR="001D3F73" w:rsidRPr="0072105F" w:rsidRDefault="001D3F73" w:rsidP="004C4E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учреждения являются: 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культурного обслуживания населения с учетом культурных интересов и </w:t>
      </w:r>
      <w:proofErr w:type="gramStart"/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социально-возрастных групп;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 установленном законодательством порядке издательской и рекламно-информационной деятельности;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библиотечных услуг;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виды деятельности, не запрещенные законодательством Российской Федерации;</w:t>
      </w:r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пропаганда исторического наследия.</w:t>
      </w:r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73" w:rsidRPr="0072105F" w:rsidRDefault="004C4E5C" w:rsidP="004C4E5C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</w:t>
      </w:r>
      <w:r w:rsidR="001D3F73" w:rsidRPr="00721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Механизм реализации Программы</w:t>
      </w:r>
    </w:p>
    <w:p w:rsidR="001D3F73" w:rsidRPr="0072105F" w:rsidRDefault="001D3F73" w:rsidP="004C4E5C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420CE" w:rsidRPr="0072105F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6" w:firstLine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Учреждением самостоятельно, путем:</w:t>
      </w:r>
    </w:p>
    <w:p w:rsidR="008420CE" w:rsidRPr="008420CE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20CE">
        <w:rPr>
          <w:rFonts w:ascii="Times New Roman" w:eastAsia="Times New Roman" w:hAnsi="Times New Roman" w:cs="Times New Roman"/>
          <w:sz w:val="24"/>
          <w:szCs w:val="24"/>
        </w:rPr>
        <w:t>проведения социально-культурных мероприятий;</w:t>
      </w:r>
    </w:p>
    <w:p w:rsidR="008420CE" w:rsidRPr="008420CE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0CE">
        <w:rPr>
          <w:rFonts w:ascii="Times New Roman" w:eastAsia="Times New Roman" w:hAnsi="Times New Roman" w:cs="Times New Roman"/>
          <w:sz w:val="24"/>
          <w:szCs w:val="24"/>
        </w:rPr>
        <w:t>- создания условий для деятельности самодеятельных художественных коллективов и исполнителей;</w:t>
      </w:r>
    </w:p>
    <w:p w:rsidR="008420CE" w:rsidRPr="008420CE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0CE">
        <w:rPr>
          <w:rFonts w:ascii="Times New Roman" w:eastAsia="Times New Roman" w:hAnsi="Times New Roman" w:cs="Times New Roman"/>
          <w:sz w:val="24"/>
          <w:szCs w:val="24"/>
        </w:rPr>
        <w:t>-вовлечения в процесс предоставления культурных услуг сторонних организаций (социальных и деловых партнеров).</w:t>
      </w:r>
    </w:p>
    <w:p w:rsidR="008420CE" w:rsidRPr="008420CE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6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</w:t>
      </w:r>
      <w:r w:rsidRPr="008420C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842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положений и смет в части проводимых социально-культурных мероприятий.</w:t>
      </w:r>
    </w:p>
    <w:p w:rsidR="008420CE" w:rsidRPr="008420CE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6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C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-Учреждение, как получатель средств, самостоятельно осуществляет отбор исполнителей мероприятий Программы.</w:t>
      </w:r>
    </w:p>
    <w:p w:rsidR="008420CE" w:rsidRPr="008420CE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6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Базовым принципом реализации мероприятий является принцип баланса интересов всех участников.</w:t>
      </w:r>
    </w:p>
    <w:p w:rsidR="008420CE" w:rsidRPr="008420CE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6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отчётных материалов и оценка достижения</w:t>
      </w:r>
      <w:r w:rsidRPr="008420C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842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осуществляется по итогам 1 полугодия и отчётного года учреждением.</w:t>
      </w:r>
    </w:p>
    <w:p w:rsidR="008420CE" w:rsidRPr="008420CE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6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реализуется за счет средств местного и областного бюджетов, выделяемых на выполнение муниципального задания и иных целей, доходов от оказания платных услуг, а также грантов и субсидий, получаемых в результате конкурсного отбора, благотворительных и спонсорских средств.</w:t>
      </w:r>
      <w:proofErr w:type="gramEnd"/>
    </w:p>
    <w:p w:rsidR="008420CE" w:rsidRPr="008420CE" w:rsidRDefault="008420CE" w:rsidP="008420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6" w:firstLine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контроль целевого использования бюджетных средств осуществляется в соответствии с бюджетным законодательством.</w:t>
      </w:r>
    </w:p>
    <w:p w:rsidR="004C4E5C" w:rsidRPr="0072105F" w:rsidRDefault="008420CE" w:rsidP="00842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Учреждение.</w:t>
      </w:r>
    </w:p>
    <w:p w:rsidR="008420CE" w:rsidRPr="0072105F" w:rsidRDefault="008420CE" w:rsidP="004C4E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F73" w:rsidRPr="0072105F" w:rsidRDefault="001D3F73" w:rsidP="004C4E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73" w:rsidRPr="0072105F" w:rsidRDefault="008420CE" w:rsidP="004C4E5C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8" w:name="sub_1600"/>
      <w:r w:rsidRPr="0072105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Раздел 5</w:t>
      </w:r>
      <w:r w:rsidR="001D3F73" w:rsidRPr="0072105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Ожидаемые результаты Программы</w:t>
      </w:r>
      <w:bookmarkEnd w:id="8"/>
    </w:p>
    <w:p w:rsidR="001D3F73" w:rsidRPr="0072105F" w:rsidRDefault="001D3F73" w:rsidP="004C4E5C">
      <w:pPr>
        <w:keepNext/>
        <w:spacing w:after="0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D3F73" w:rsidRPr="0072105F" w:rsidRDefault="001D3F73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Основными результатами Программы должны стать следующие показатели:</w:t>
      </w:r>
    </w:p>
    <w:p w:rsidR="001D3F73" w:rsidRPr="0072105F" w:rsidRDefault="001D3F73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1) В целях культурно-массовой и культурно просветительской работы, развития творческого потенциала населения:</w:t>
      </w:r>
    </w:p>
    <w:p w:rsidR="004C4E5C" w:rsidRPr="0072105F" w:rsidRDefault="004C4E5C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и сохранение бурятской национальной культуры;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проведение мероприятий, посвященных памятным и юбилейным датам;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развитие и расширение видов кружковой работы для детей в </w:t>
      </w:r>
      <w:r w:rsidR="004C4E5C"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МАУ «ДК «Одинск»;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проведение тематических мероприятий;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повышение престижа </w:t>
      </w:r>
      <w:r w:rsidR="004C4E5C"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МАУ «ДК «Одинск»</w:t>
      </w:r>
    </w:p>
    <w:p w:rsidR="001D3F73" w:rsidRPr="0072105F" w:rsidRDefault="001D3F73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2) В целях поддержки и развития материально-технического комплекса сферы культуры и искусства:</w:t>
      </w:r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улучшение материально-технической базы учреждений культуры;</w:t>
      </w:r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увеличение библиотечных фондов за счёт периодических изданий.</w:t>
      </w:r>
    </w:p>
    <w:p w:rsidR="001D3F73" w:rsidRPr="0072105F" w:rsidRDefault="001D3F73" w:rsidP="004C4E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3) В целях повышения образовательного и профессионального уровня работников учреждений культуры:</w:t>
      </w:r>
    </w:p>
    <w:p w:rsidR="001D3F73" w:rsidRPr="0072105F" w:rsidRDefault="001D3F73" w:rsidP="004C4E5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bidi="en-US"/>
        </w:rPr>
        <w:t>- посещение платных и бесплатных обучающих семинаров сотрудниками учреждений культуры по соответствующим направлениям;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Подпрограмм должна дать следующие результаты;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культурного обслуживания жителей;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профессионального и самодеятельного народного творчества;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культурной деятельности организаций, учреждений, общественных объединений, творческого потенциала населения;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на территории поселения гармоничной и разнообразной культурной среды;</w:t>
      </w:r>
    </w:p>
    <w:p w:rsidR="001D3F73" w:rsidRPr="0072105F" w:rsidRDefault="001D3F73" w:rsidP="004C4E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привлекательного имиджа поселения.</w:t>
      </w:r>
    </w:p>
    <w:p w:rsidR="001D3F73" w:rsidRPr="0072105F" w:rsidRDefault="001D3F73" w:rsidP="004C4E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 по соответствующим направлениям. Также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1D3F73" w:rsidRPr="0072105F" w:rsidRDefault="001D3F73" w:rsidP="004C4E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420CE" w:rsidRPr="0072105F" w:rsidRDefault="008420CE" w:rsidP="005B2A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B2A5F" w:rsidRPr="0072105F" w:rsidRDefault="005B2A5F" w:rsidP="005B2A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420CE" w:rsidRPr="0072105F" w:rsidRDefault="008420CE" w:rsidP="00111671">
      <w:pPr>
        <w:spacing w:line="240" w:lineRule="auto"/>
        <w:ind w:left="963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B2A5F" w:rsidRPr="0072105F" w:rsidRDefault="005B2A5F" w:rsidP="008420CE">
      <w:pPr>
        <w:spacing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B2A5F" w:rsidRPr="0072105F" w:rsidRDefault="005B2A5F" w:rsidP="008420CE">
      <w:pPr>
        <w:spacing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B2A5F" w:rsidRPr="0072105F" w:rsidRDefault="005B2A5F" w:rsidP="00F23EC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2A5F" w:rsidRPr="0072105F" w:rsidRDefault="005B2A5F" w:rsidP="008420CE">
      <w:pPr>
        <w:spacing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  <w:sectPr w:rsidR="005B2A5F" w:rsidRPr="0072105F" w:rsidSect="005B2A5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469" w:tblpY="-571"/>
        <w:tblOverlap w:val="never"/>
        <w:tblW w:w="425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551"/>
      </w:tblGrid>
      <w:tr w:rsidR="000B110B" w:rsidRPr="0072105F" w:rsidTr="000B110B">
        <w:trPr>
          <w:cantSplit/>
          <w:trHeight w:val="68"/>
        </w:trPr>
        <w:tc>
          <w:tcPr>
            <w:tcW w:w="850" w:type="dxa"/>
            <w:shd w:val="clear" w:color="auto" w:fill="FFFFFF"/>
            <w:noWrap/>
          </w:tcPr>
          <w:p w:rsidR="000B110B" w:rsidRPr="0072105F" w:rsidRDefault="000B110B" w:rsidP="000B1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0B110B" w:rsidRPr="0072105F" w:rsidRDefault="000B110B" w:rsidP="000B110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110B" w:rsidRPr="0072105F" w:rsidRDefault="000B110B" w:rsidP="000B110B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10B" w:rsidRPr="0072105F" w:rsidRDefault="000B110B" w:rsidP="000B11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ОСНОВНЫЕ МЕРОПРИЯТИЯ ПРОГРАММЫ И ОЖИДАЕМЫЕ РЕЗУЛЬТАТЫ ЕЕ РЕАЛИЗАЦИИ</w:t>
      </w:r>
    </w:p>
    <w:p w:rsidR="000B110B" w:rsidRPr="0072105F" w:rsidRDefault="000B110B" w:rsidP="000B11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755"/>
        <w:gridCol w:w="2295"/>
        <w:gridCol w:w="675"/>
        <w:gridCol w:w="1185"/>
        <w:gridCol w:w="1743"/>
        <w:gridCol w:w="1134"/>
        <w:gridCol w:w="1068"/>
      </w:tblGrid>
      <w:tr w:rsidR="000B110B" w:rsidRPr="0072105F" w:rsidTr="00E72C93">
        <w:trPr>
          <w:cantSplit/>
          <w:trHeight w:val="60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(комплекса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мероприятий)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индикаторы, 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Базовое  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индикаторов,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EE0" w:rsidRPr="0072105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End"/>
            <w:r w:rsidR="00104EE0"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4EE0" w:rsidRPr="007210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04EE0"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2018год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за весь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индикаторов,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 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результативности   </w:t>
            </w:r>
          </w:p>
        </w:tc>
      </w:tr>
      <w:tr w:rsidR="000B110B" w:rsidRPr="0072105F" w:rsidTr="00E72C93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A9F" w:rsidRPr="007210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A9F" w:rsidRPr="00721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72C93" w:rsidRPr="0072105F" w:rsidTr="00DB3F2F">
        <w:trPr>
          <w:cantSplit/>
          <w:trHeight w:val="240"/>
        </w:trPr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93" w:rsidRPr="0072105F" w:rsidRDefault="00E72C93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 популяризации  бурятской культуры посредством проведения национальных бурятских праздников, обрядовых мероприятий, конкурсов на знание бурятского языка, культуры, обычаев и т.д. среди населения</w:t>
            </w:r>
          </w:p>
        </w:tc>
      </w:tr>
      <w:tr w:rsidR="00E72C93" w:rsidRPr="0072105F" w:rsidTr="005036D0">
        <w:trPr>
          <w:cantSplit/>
          <w:trHeight w:val="240"/>
        </w:trPr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93" w:rsidRPr="0072105F" w:rsidRDefault="00E72C93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Задача 1     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накопленного культурного, духовного и творческого потенциала, динамичное развитие, гармонизация культурной жизни в МАУ «ДК «Одинск»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0B110B" w:rsidRPr="0072105F" w:rsidTr="00E72C9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C17E37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сотрудничество  с   бурятскими центрами области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E66025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Обмен опыта специалистов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E66025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10B" w:rsidRPr="0072105F" w:rsidRDefault="00E66025" w:rsidP="00E66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E66025" w:rsidP="00E66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1B4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1B4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10B" w:rsidRPr="0072105F" w:rsidTr="00E72C9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C17E37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концертной деятельности творческих коллективов бурятского направления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E66025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Количество участий творческих коллективов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E66025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10B" w:rsidRPr="0072105F" w:rsidRDefault="00E66025" w:rsidP="00E66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E66025" w:rsidP="00E66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1B4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1B4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C93" w:rsidRPr="0072105F" w:rsidTr="008A4C3B">
        <w:trPr>
          <w:cantSplit/>
          <w:trHeight w:val="240"/>
        </w:trPr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93" w:rsidRPr="0072105F" w:rsidRDefault="00E72C93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Задача 2       </w:t>
            </w:r>
            <w:r w:rsidR="001B4A9F" w:rsidRPr="0072105F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МАУ «ДК «Одинск»</w:t>
            </w: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0B110B" w:rsidRPr="0072105F" w:rsidTr="00E72C9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звукоусиливающей и световой аппаратуры, оргтехника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954A94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518841,00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1B4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10B" w:rsidRPr="0072105F" w:rsidTr="00E72C9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Приобретение и пошив сценических костюмов и обуви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0B110B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72105F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396359,00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10B" w:rsidRPr="0072105F" w:rsidRDefault="001B4A9F" w:rsidP="001B4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9F" w:rsidRPr="0072105F" w:rsidTr="001F35A2">
        <w:trPr>
          <w:cantSplit/>
          <w:trHeight w:val="240"/>
        </w:trPr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9F" w:rsidRPr="0072105F" w:rsidRDefault="001B4A9F" w:rsidP="001B4A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104EE0" w:rsidRPr="0072105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эффективной работы по ведению социально-культурной деятельности МАУ «ДК «Одинск»</w:t>
            </w:r>
          </w:p>
        </w:tc>
      </w:tr>
      <w:tr w:rsidR="001B4A9F" w:rsidRPr="0072105F" w:rsidTr="00E72C9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9F" w:rsidRPr="0072105F" w:rsidRDefault="00104EE0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9F" w:rsidRPr="0072105F" w:rsidRDefault="00104EE0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с применением инновационных форм, методов, технологий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9F" w:rsidRPr="0072105F" w:rsidRDefault="00104EE0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9F" w:rsidRPr="0072105F" w:rsidRDefault="00104EE0" w:rsidP="00575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A9F" w:rsidRPr="0072105F" w:rsidRDefault="00144D17" w:rsidP="00144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A9F" w:rsidRPr="0072105F" w:rsidRDefault="00144D17" w:rsidP="00144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9F" w:rsidRPr="0072105F" w:rsidRDefault="00144D17" w:rsidP="00144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9F" w:rsidRPr="0072105F" w:rsidRDefault="00144D17" w:rsidP="001B4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1B4A9F" w:rsidRPr="0072105F" w:rsidRDefault="001B4A9F" w:rsidP="000B110B">
      <w:pPr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rPr>
          <w:rFonts w:ascii="Times New Roman" w:hAnsi="Times New Roman" w:cs="Times New Roman"/>
          <w:sz w:val="24"/>
          <w:szCs w:val="24"/>
        </w:rPr>
      </w:pPr>
    </w:p>
    <w:p w:rsidR="00111671" w:rsidRPr="0072105F" w:rsidRDefault="00950D0C" w:rsidP="00111671">
      <w:pPr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B110B" w:rsidRPr="0072105F" w:rsidRDefault="000B110B" w:rsidP="00111671">
      <w:pPr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111671">
      <w:pPr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111671">
      <w:pPr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111671">
      <w:pPr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111671">
      <w:pPr>
        <w:rPr>
          <w:rFonts w:ascii="Times New Roman" w:hAnsi="Times New Roman" w:cs="Times New Roman"/>
          <w:sz w:val="24"/>
          <w:szCs w:val="24"/>
        </w:rPr>
      </w:pPr>
    </w:p>
    <w:p w:rsidR="0072105F" w:rsidRDefault="0072105F" w:rsidP="0072105F">
      <w:pPr>
        <w:spacing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2105F" w:rsidRPr="0072105F" w:rsidRDefault="0072105F" w:rsidP="0072105F">
      <w:pPr>
        <w:spacing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110B" w:rsidRPr="0072105F" w:rsidRDefault="000B110B" w:rsidP="0072105F">
      <w:pPr>
        <w:spacing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10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B110B" w:rsidRPr="0072105F" w:rsidRDefault="000B110B" w:rsidP="0072105F">
      <w:pPr>
        <w:spacing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105F">
        <w:rPr>
          <w:rFonts w:ascii="Times New Roman" w:hAnsi="Times New Roman" w:cs="Times New Roman"/>
          <w:bCs/>
          <w:sz w:val="24"/>
          <w:szCs w:val="24"/>
        </w:rPr>
        <w:t>к программе развития деятельности модельного Дома культуры</w:t>
      </w:r>
    </w:p>
    <w:p w:rsidR="000B110B" w:rsidRPr="0072105F" w:rsidRDefault="000B110B" w:rsidP="0072105F">
      <w:pPr>
        <w:spacing w:line="240" w:lineRule="auto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105F">
        <w:rPr>
          <w:rFonts w:ascii="Times New Roman" w:hAnsi="Times New Roman" w:cs="Times New Roman"/>
          <w:bCs/>
          <w:sz w:val="24"/>
          <w:szCs w:val="24"/>
        </w:rPr>
        <w:t>Муниципальное автономное учреждение Ангарского городского Округа «Дом культуры «Одинск»  на 2019-2020 гг.</w:t>
      </w:r>
    </w:p>
    <w:p w:rsidR="000B110B" w:rsidRPr="0072105F" w:rsidRDefault="000B110B" w:rsidP="000B110B">
      <w:pPr>
        <w:spacing w:line="240" w:lineRule="exact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spacing w:line="240" w:lineRule="exact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2105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2105F">
        <w:rPr>
          <w:rFonts w:ascii="Times New Roman" w:hAnsi="Times New Roman" w:cs="Times New Roman"/>
          <w:b/>
          <w:bCs/>
          <w:sz w:val="24"/>
          <w:szCs w:val="24"/>
        </w:rPr>
        <w:t xml:space="preserve"> Е Р Е Ч Е Н Ь</w:t>
      </w:r>
    </w:p>
    <w:p w:rsidR="000B110B" w:rsidRPr="0072105F" w:rsidRDefault="000B110B" w:rsidP="000B110B">
      <w:pPr>
        <w:spacing w:line="1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10B" w:rsidRPr="0072105F" w:rsidRDefault="000B110B" w:rsidP="000B1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05F">
        <w:rPr>
          <w:rFonts w:ascii="Times New Roman" w:hAnsi="Times New Roman" w:cs="Times New Roman"/>
          <w:b/>
          <w:bCs/>
          <w:sz w:val="24"/>
          <w:szCs w:val="24"/>
        </w:rPr>
        <w:t>мероприятий и объемы финансирования</w:t>
      </w:r>
    </w:p>
    <w:p w:rsidR="000B110B" w:rsidRPr="0072105F" w:rsidRDefault="000B110B" w:rsidP="000B11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05F">
        <w:rPr>
          <w:rFonts w:ascii="Times New Roman" w:hAnsi="Times New Roman" w:cs="Times New Roman"/>
          <w:bCs/>
          <w:sz w:val="24"/>
          <w:szCs w:val="24"/>
        </w:rPr>
        <w:t>программы развития деятельности модельного Дома культуры</w:t>
      </w:r>
    </w:p>
    <w:p w:rsidR="000B110B" w:rsidRPr="0072105F" w:rsidRDefault="000B110B" w:rsidP="000B110B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05F">
        <w:rPr>
          <w:rFonts w:ascii="Times New Roman" w:hAnsi="Times New Roman" w:cs="Times New Roman"/>
          <w:bCs/>
          <w:sz w:val="24"/>
          <w:szCs w:val="24"/>
        </w:rPr>
        <w:t>Муниципальное автономное учреждение Ангарского городского Округа «Дом культуры «Одинск» на 2019-2020 гг.</w:t>
      </w:r>
    </w:p>
    <w:p w:rsidR="000B110B" w:rsidRPr="0072105F" w:rsidRDefault="000B110B" w:rsidP="000B11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05F">
        <w:rPr>
          <w:rFonts w:ascii="Times New Roman" w:hAnsi="Times New Roman" w:cs="Times New Roman"/>
          <w:bCs/>
          <w:sz w:val="24"/>
          <w:szCs w:val="24"/>
        </w:rPr>
        <w:t>.</w:t>
      </w:r>
    </w:p>
    <w:p w:rsidR="000B110B" w:rsidRPr="0072105F" w:rsidRDefault="000B110B" w:rsidP="000B110B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105F">
        <w:rPr>
          <w:rFonts w:ascii="Times New Roman" w:hAnsi="Times New Roman" w:cs="Times New Roman"/>
          <w:bCs/>
          <w:sz w:val="24"/>
          <w:szCs w:val="24"/>
        </w:rPr>
        <w:t>(рублей)</w:t>
      </w:r>
    </w:p>
    <w:p w:rsidR="000B110B" w:rsidRPr="0072105F" w:rsidRDefault="000B110B" w:rsidP="000B110B">
      <w:pPr>
        <w:spacing w:line="1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spacing w:line="1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spacing w:line="1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spacing w:line="1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spacing w:line="1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spacing w:line="1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spacing w:line="1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B110B" w:rsidRPr="0072105F" w:rsidRDefault="000B110B" w:rsidP="000B110B">
      <w:pPr>
        <w:spacing w:line="120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803"/>
        <w:tblOverlap w:val="never"/>
        <w:tblW w:w="15687" w:type="dxa"/>
        <w:tblLayout w:type="fixed"/>
        <w:tblLook w:val="0000" w:firstRow="0" w:lastRow="0" w:firstColumn="0" w:lastColumn="0" w:noHBand="0" w:noVBand="0"/>
      </w:tblPr>
      <w:tblGrid>
        <w:gridCol w:w="4395"/>
        <w:gridCol w:w="1275"/>
        <w:gridCol w:w="851"/>
        <w:gridCol w:w="850"/>
        <w:gridCol w:w="567"/>
        <w:gridCol w:w="284"/>
        <w:gridCol w:w="661"/>
        <w:gridCol w:w="189"/>
        <w:gridCol w:w="662"/>
        <w:gridCol w:w="189"/>
        <w:gridCol w:w="567"/>
        <w:gridCol w:w="94"/>
        <w:gridCol w:w="189"/>
        <w:gridCol w:w="662"/>
        <w:gridCol w:w="189"/>
        <w:gridCol w:w="661"/>
        <w:gridCol w:w="851"/>
        <w:gridCol w:w="1039"/>
        <w:gridCol w:w="1512"/>
      </w:tblGrid>
      <w:tr w:rsidR="000B110B" w:rsidRPr="0072105F" w:rsidTr="00E72C93">
        <w:trPr>
          <w:gridAfter w:val="1"/>
          <w:wAfter w:w="1512" w:type="dxa"/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2019 - 2020 годы – всего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19190339,45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6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10B" w:rsidRPr="0072105F" w:rsidTr="00E72C93">
        <w:trPr>
          <w:gridAfter w:val="1"/>
          <w:wAfter w:w="1512" w:type="dxa"/>
          <w:cantSplit/>
          <w:tblHeader/>
        </w:trPr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9608616,36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9581723,09</w:t>
            </w:r>
          </w:p>
        </w:tc>
        <w:tc>
          <w:tcPr>
            <w:tcW w:w="36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10B" w:rsidRPr="0072105F" w:rsidTr="00E72C93">
        <w:trPr>
          <w:cantSplit/>
          <w:tblHeader/>
        </w:trPr>
        <w:tc>
          <w:tcPr>
            <w:tcW w:w="4395" w:type="dxa"/>
            <w:tcBorders>
              <w:top w:val="single" w:sz="4" w:space="0" w:color="auto"/>
            </w:tcBorders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110B" w:rsidRPr="0072105F" w:rsidRDefault="000B110B" w:rsidP="00E72C93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0B110B" w:rsidRPr="0072105F" w:rsidRDefault="000B110B" w:rsidP="00E72C93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10B" w:rsidRPr="0072105F" w:rsidTr="00E72C93">
        <w:trPr>
          <w:gridAfter w:val="1"/>
          <w:wAfter w:w="1512" w:type="dxa"/>
          <w:cantSplit/>
        </w:trPr>
        <w:tc>
          <w:tcPr>
            <w:tcW w:w="14175" w:type="dxa"/>
            <w:gridSpan w:val="18"/>
            <w:shd w:val="clear" w:color="auto" w:fill="FFFFFF"/>
          </w:tcPr>
          <w:p w:rsidR="000B110B" w:rsidRPr="0072105F" w:rsidRDefault="000B110B" w:rsidP="00E72C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I. Задача</w:t>
            </w:r>
            <w:proofErr w:type="gramStart"/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2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накопленного культурного, духовного и творческого потенциала, динамичное развитие, гармонизация культурной жизни в МАУ «ДК «Одинск»</w:t>
            </w:r>
            <w:r w:rsidRPr="00721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10B" w:rsidRPr="0072105F" w:rsidTr="00E72C93">
        <w:trPr>
          <w:gridAfter w:val="1"/>
          <w:wAfter w:w="1512" w:type="dxa"/>
          <w:cantSplit/>
        </w:trPr>
        <w:tc>
          <w:tcPr>
            <w:tcW w:w="14175" w:type="dxa"/>
            <w:gridSpan w:val="18"/>
            <w:shd w:val="clear" w:color="auto" w:fill="FFFFFF"/>
          </w:tcPr>
          <w:p w:rsidR="000B110B" w:rsidRPr="0072105F" w:rsidRDefault="000B110B" w:rsidP="00E72C93">
            <w:pPr>
              <w:spacing w:line="240" w:lineRule="atLeast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10B" w:rsidRPr="0072105F" w:rsidTr="00E72C93">
        <w:trPr>
          <w:gridAfter w:val="1"/>
          <w:wAfter w:w="1512" w:type="dxa"/>
          <w:cantSplit/>
        </w:trPr>
        <w:tc>
          <w:tcPr>
            <w:tcW w:w="4395" w:type="dxa"/>
            <w:shd w:val="clear" w:color="auto" w:fill="FFFFFF"/>
          </w:tcPr>
          <w:p w:rsidR="000B110B" w:rsidRPr="0072105F" w:rsidRDefault="000B110B" w:rsidP="00E72C9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1. 1.Юбилейные, праздничные и тематические мероприятия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 xml:space="preserve">1.2. Новогодние мероприятия 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1.3 Мероприятия, посвященные Дню Победы в Великой отечественной войне</w:t>
            </w:r>
          </w:p>
          <w:p w:rsidR="000B110B" w:rsidRPr="0072105F" w:rsidRDefault="000B110B" w:rsidP="00E72C9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275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FFFFFF"/>
          </w:tcPr>
          <w:p w:rsidR="000B110B" w:rsidRPr="0072105F" w:rsidRDefault="000B110B" w:rsidP="00E72C9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B" w:rsidRPr="0072105F" w:rsidTr="00E72C93">
        <w:trPr>
          <w:gridAfter w:val="1"/>
          <w:wAfter w:w="1512" w:type="dxa"/>
          <w:cantSplit/>
        </w:trPr>
        <w:tc>
          <w:tcPr>
            <w:tcW w:w="4395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0B110B" w:rsidRPr="0072105F" w:rsidRDefault="000B110B" w:rsidP="00E72C9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0B" w:rsidRPr="0072105F" w:rsidTr="00E72C93">
        <w:trPr>
          <w:gridAfter w:val="1"/>
          <w:wAfter w:w="1512" w:type="dxa"/>
          <w:cantSplit/>
        </w:trPr>
        <w:tc>
          <w:tcPr>
            <w:tcW w:w="4395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 – орган управления культуры МО  или администрация МО- 18491789,45</w:t>
            </w:r>
          </w:p>
          <w:p w:rsidR="000B110B" w:rsidRPr="0072105F" w:rsidRDefault="000B110B" w:rsidP="00E72C93">
            <w:pPr>
              <w:spacing w:line="24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источники-771655,64</w:t>
            </w:r>
          </w:p>
          <w:p w:rsidR="000B110B" w:rsidRPr="0072105F" w:rsidRDefault="000B110B" w:rsidP="00E72C93">
            <w:pPr>
              <w:spacing w:line="240" w:lineRule="atLeast"/>
              <w:ind w:left="28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0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0B110B" w:rsidRPr="0072105F" w:rsidRDefault="000B110B" w:rsidP="00E72C9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0B110B" w:rsidRPr="0072105F" w:rsidRDefault="000B110B" w:rsidP="00E72C9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E5C" w:rsidRPr="004C4E5C" w:rsidRDefault="004C4E5C" w:rsidP="004C4E5C">
      <w:pPr>
        <w:tabs>
          <w:tab w:val="left" w:pos="11866"/>
        </w:tabs>
        <w:rPr>
          <w:sz w:val="24"/>
          <w:szCs w:val="24"/>
        </w:rPr>
      </w:pPr>
    </w:p>
    <w:sectPr w:rsidR="004C4E5C" w:rsidRPr="004C4E5C" w:rsidSect="005B2A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85" w:rsidRDefault="00697A85">
      <w:pPr>
        <w:spacing w:after="0" w:line="240" w:lineRule="auto"/>
      </w:pPr>
      <w:r>
        <w:separator/>
      </w:r>
    </w:p>
  </w:endnote>
  <w:endnote w:type="continuationSeparator" w:id="0">
    <w:p w:rsidR="00697A85" w:rsidRDefault="0069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85" w:rsidRDefault="00697A85">
      <w:pPr>
        <w:spacing w:after="0" w:line="240" w:lineRule="auto"/>
      </w:pPr>
      <w:r>
        <w:separator/>
      </w:r>
    </w:p>
  </w:footnote>
  <w:footnote w:type="continuationSeparator" w:id="0">
    <w:p w:rsidR="00697A85" w:rsidRDefault="00697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6BC"/>
    <w:multiLevelType w:val="hybridMultilevel"/>
    <w:tmpl w:val="45CAC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F12166"/>
    <w:multiLevelType w:val="hybridMultilevel"/>
    <w:tmpl w:val="E9D6523A"/>
    <w:lvl w:ilvl="0" w:tplc="1FA42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A61DD"/>
    <w:multiLevelType w:val="hybridMultilevel"/>
    <w:tmpl w:val="5B844EF2"/>
    <w:lvl w:ilvl="0" w:tplc="34482A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CA80B92"/>
    <w:multiLevelType w:val="hybridMultilevel"/>
    <w:tmpl w:val="888E479E"/>
    <w:lvl w:ilvl="0" w:tplc="DFF8D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E4"/>
    <w:rsid w:val="000B110B"/>
    <w:rsid w:val="00104EE0"/>
    <w:rsid w:val="00111671"/>
    <w:rsid w:val="00144D17"/>
    <w:rsid w:val="001850D4"/>
    <w:rsid w:val="00194392"/>
    <w:rsid w:val="001A6B3F"/>
    <w:rsid w:val="001B1E08"/>
    <w:rsid w:val="001B4A9F"/>
    <w:rsid w:val="001D3F73"/>
    <w:rsid w:val="00240D2F"/>
    <w:rsid w:val="002642E4"/>
    <w:rsid w:val="003858BD"/>
    <w:rsid w:val="00395122"/>
    <w:rsid w:val="003A4363"/>
    <w:rsid w:val="004727EC"/>
    <w:rsid w:val="00491B5D"/>
    <w:rsid w:val="004C4E5C"/>
    <w:rsid w:val="005054BE"/>
    <w:rsid w:val="00523DB1"/>
    <w:rsid w:val="005409A7"/>
    <w:rsid w:val="005B2A5F"/>
    <w:rsid w:val="00610499"/>
    <w:rsid w:val="00622362"/>
    <w:rsid w:val="00660268"/>
    <w:rsid w:val="00697A85"/>
    <w:rsid w:val="0072105F"/>
    <w:rsid w:val="00726C9A"/>
    <w:rsid w:val="00730371"/>
    <w:rsid w:val="008420CE"/>
    <w:rsid w:val="00862946"/>
    <w:rsid w:val="008667D4"/>
    <w:rsid w:val="00897E7D"/>
    <w:rsid w:val="00950D0C"/>
    <w:rsid w:val="00954A94"/>
    <w:rsid w:val="00B0538F"/>
    <w:rsid w:val="00B31DA9"/>
    <w:rsid w:val="00BA6EEE"/>
    <w:rsid w:val="00BD09F1"/>
    <w:rsid w:val="00BD7A2D"/>
    <w:rsid w:val="00C17E37"/>
    <w:rsid w:val="00C368CB"/>
    <w:rsid w:val="00C83D69"/>
    <w:rsid w:val="00D17FA1"/>
    <w:rsid w:val="00E66025"/>
    <w:rsid w:val="00E72C93"/>
    <w:rsid w:val="00F23EC8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F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F73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D3F7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E5C"/>
  </w:style>
  <w:style w:type="paragraph" w:customStyle="1" w:styleId="ConsPlusNormal">
    <w:name w:val="ConsPlusNormal"/>
    <w:rsid w:val="001A6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6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F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F73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D3F7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E5C"/>
  </w:style>
  <w:style w:type="paragraph" w:customStyle="1" w:styleId="ConsPlusNormal">
    <w:name w:val="ConsPlusNormal"/>
    <w:rsid w:val="001A6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6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2020-09-22T04:13:00Z</dcterms:created>
  <dcterms:modified xsi:type="dcterms:W3CDTF">2020-09-24T08:00:00Z</dcterms:modified>
</cp:coreProperties>
</file>