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86E76" w:rsidRDefault="001C45DF">
      <w:pPr>
        <w:spacing w:line="36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Положение</w:t>
      </w:r>
    </w:p>
    <w:p w14:paraId="02000000" w14:textId="77777777" w:rsidR="00186E76" w:rsidRDefault="001C45DF">
      <w:pPr>
        <w:spacing w:line="36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о проведении </w:t>
      </w:r>
      <w:r>
        <w:rPr>
          <w:b/>
        </w:rPr>
        <w:t>IX</w:t>
      </w:r>
      <w:r>
        <w:t xml:space="preserve"> </w:t>
      </w:r>
      <w:r>
        <w:rPr>
          <w:rFonts w:ascii="Times New Roman" w:hAnsi="Times New Roman"/>
          <w:b/>
          <w:sz w:val="24"/>
          <w:highlight w:val="white"/>
        </w:rPr>
        <w:t>Республиканской олимпиады</w:t>
      </w:r>
    </w:p>
    <w:p w14:paraId="03000000" w14:textId="77777777" w:rsidR="00186E76" w:rsidRDefault="001C45DF">
      <w:pPr>
        <w:spacing w:line="36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«Символы Якутии. Я - патриот» - 2025</w:t>
      </w:r>
    </w:p>
    <w:p w14:paraId="04000000" w14:textId="77777777" w:rsidR="00186E76" w:rsidRDefault="00186E76">
      <w:pPr>
        <w:spacing w:line="36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05000000" w14:textId="77777777" w:rsidR="00186E76" w:rsidRDefault="001C45DF">
      <w:pPr>
        <w:spacing w:line="36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1. Общие положения</w:t>
      </w:r>
    </w:p>
    <w:p w14:paraId="06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1.1. Настоящее Положение о республиканской олимпиаде (далее – Положение, Олимпиада) регламентирует цели, условия и порядок проведения Олимпиады, посвященной истории, географии и культуре Республики Саха (Якутия), Году защитника Родины в Республике Саха (Якутии) и 80-летию победы в Великой Отечественной войне.</w:t>
      </w:r>
    </w:p>
    <w:p w14:paraId="07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1.2. Организатором Олимпиады является филиал ГКУ РС (Я) «Национальная библиотека Республики Саха (Якутия)» «ДТК - центр чтения»;</w:t>
      </w:r>
    </w:p>
    <w:p w14:paraId="08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1.3. Учредители Олимпиады: «</w:t>
      </w:r>
      <w:r w:rsidRPr="001C45DF">
        <w:rPr>
          <w:rFonts w:ascii="Times New Roman" w:hAnsi="Times New Roman"/>
          <w:b/>
          <w:sz w:val="24"/>
          <w:highlight w:val="white"/>
        </w:rPr>
        <w:t xml:space="preserve">ДТК - </w:t>
      </w:r>
      <w:proofErr w:type="gramStart"/>
      <w:r w:rsidRPr="001C45DF">
        <w:rPr>
          <w:rFonts w:ascii="Times New Roman" w:hAnsi="Times New Roman"/>
          <w:b/>
          <w:sz w:val="24"/>
          <w:highlight w:val="white"/>
        </w:rPr>
        <w:t>це</w:t>
      </w:r>
      <w:r w:rsidRPr="001C45DF">
        <w:rPr>
          <w:rFonts w:ascii="Times New Roman" w:hAnsi="Times New Roman"/>
          <w:b/>
          <w:sz w:val="24"/>
        </w:rPr>
        <w:t>нтр  чтения</w:t>
      </w:r>
      <w:proofErr w:type="gramEnd"/>
      <w:r>
        <w:rPr>
          <w:rFonts w:ascii="Times New Roman" w:hAnsi="Times New Roman"/>
          <w:sz w:val="24"/>
        </w:rPr>
        <w:t xml:space="preserve">» при содействии </w:t>
      </w:r>
      <w:r>
        <w:rPr>
          <w:rFonts w:ascii="Times New Roman" w:hAnsi="Times New Roman"/>
          <w:sz w:val="24"/>
          <w:highlight w:val="white"/>
        </w:rPr>
        <w:t>Регионального отделения Российского движения детей и молодежи «</w:t>
      </w:r>
      <w:r w:rsidRPr="001C45DF">
        <w:rPr>
          <w:rFonts w:ascii="Times New Roman" w:hAnsi="Times New Roman"/>
          <w:b/>
          <w:sz w:val="24"/>
          <w:highlight w:val="white"/>
        </w:rPr>
        <w:t>Движение Первых</w:t>
      </w:r>
      <w:r>
        <w:rPr>
          <w:rFonts w:ascii="Times New Roman" w:hAnsi="Times New Roman"/>
          <w:sz w:val="24"/>
          <w:highlight w:val="white"/>
        </w:rPr>
        <w:t>» в Республике Саха (Якутия), Регионального отделения Всероссийского детско-юношеского военно-патриотического общественного движения “</w:t>
      </w:r>
      <w:proofErr w:type="spellStart"/>
      <w:r w:rsidRPr="001C45DF">
        <w:rPr>
          <w:rFonts w:ascii="Times New Roman" w:hAnsi="Times New Roman"/>
          <w:b/>
          <w:sz w:val="24"/>
          <w:highlight w:val="white"/>
        </w:rPr>
        <w:t>Юнармия</w:t>
      </w:r>
      <w:proofErr w:type="spellEnd"/>
      <w:r>
        <w:rPr>
          <w:rFonts w:ascii="Times New Roman" w:hAnsi="Times New Roman"/>
          <w:sz w:val="24"/>
          <w:highlight w:val="white"/>
        </w:rPr>
        <w:t>” Республики Саха(Якутия) и Института гуманитарных исследований и проблем малочисленных народов Севера СО РАН;</w:t>
      </w:r>
    </w:p>
    <w:p w14:paraId="09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Информационная поддержка: республиканские СМИ;</w:t>
      </w:r>
    </w:p>
    <w:p w14:paraId="0A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В состав Организационного комитета Олимпиады входят библиотекари, руководители детского чтения;</w:t>
      </w:r>
    </w:p>
    <w:p w14:paraId="0B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Организационный комитет обеспечивает информационную поддержку Олимпиады, равные условия для всех участников, проведение Олимпиады;</w:t>
      </w:r>
    </w:p>
    <w:p w14:paraId="0C000000" w14:textId="45F2E3DB" w:rsidR="00186E76" w:rsidRDefault="001C45D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Соорганизатором Олимпиады в Олекминском районе выступает </w:t>
      </w:r>
      <w:r w:rsidRPr="007627EB">
        <w:rPr>
          <w:rFonts w:ascii="Times New Roman" w:hAnsi="Times New Roman"/>
          <w:b/>
          <w:sz w:val="24"/>
        </w:rPr>
        <w:t>Городская детская модельная библиотека</w:t>
      </w:r>
      <w:r>
        <w:rPr>
          <w:rFonts w:ascii="Times New Roman" w:hAnsi="Times New Roman"/>
          <w:sz w:val="24"/>
        </w:rPr>
        <w:t>. Соорганизатор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обеспечивает проведение Олимпиады на районных площадках – организуют группы участников из детей и подростков, проводят подготовку и обеспечивают проведение мероприятия, а также осуществляют функции отборочной комиссии.</w:t>
      </w:r>
    </w:p>
    <w:p w14:paraId="0D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1.8. Площадками для проведения Олимпиады могут выступать библиотеки, учреждения культуры, общеобразовательные школы. </w:t>
      </w:r>
    </w:p>
    <w:p w14:paraId="0E000000" w14:textId="77777777" w:rsidR="00186E76" w:rsidRDefault="00186E76">
      <w:pPr>
        <w:spacing w:line="360" w:lineRule="auto"/>
        <w:jc w:val="both"/>
        <w:rPr>
          <w:rFonts w:ascii="Times New Roman" w:hAnsi="Times New Roman"/>
          <w:sz w:val="24"/>
          <w:highlight w:val="yellow"/>
        </w:rPr>
      </w:pPr>
    </w:p>
    <w:p w14:paraId="0F000000" w14:textId="77777777" w:rsidR="00186E76" w:rsidRDefault="001C45DF">
      <w:pPr>
        <w:spacing w:line="36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2. Цель Олимпиады</w:t>
      </w:r>
    </w:p>
    <w:p w14:paraId="10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Цель олимпиады – патриотическое воспитание школьников, формирование интереса к истории, географии и культуре Якутии.</w:t>
      </w:r>
    </w:p>
    <w:p w14:paraId="11000000" w14:textId="77777777" w:rsidR="00186E76" w:rsidRDefault="00186E76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</w:p>
    <w:p w14:paraId="12000000" w14:textId="77777777" w:rsidR="00186E76" w:rsidRDefault="001C45DF">
      <w:pPr>
        <w:spacing w:line="360" w:lineRule="auto"/>
        <w:jc w:val="center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3. Задачи Олимпиады</w:t>
      </w:r>
    </w:p>
    <w:p w14:paraId="13000000" w14:textId="2898B4CB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Расширить и углубить знания школьников об истории, образовании, литературоведении и </w:t>
      </w:r>
      <w:r w:rsidRPr="001C45DF">
        <w:rPr>
          <w:rFonts w:ascii="Times New Roman" w:hAnsi="Times New Roman"/>
          <w:sz w:val="24"/>
          <w:highlight w:val="white"/>
        </w:rPr>
        <w:t>культурном</w:t>
      </w:r>
      <w:r>
        <w:rPr>
          <w:rFonts w:ascii="Times New Roman" w:hAnsi="Times New Roman"/>
          <w:sz w:val="24"/>
          <w:highlight w:val="white"/>
        </w:rPr>
        <w:t xml:space="preserve"> наследии родной республики;</w:t>
      </w:r>
    </w:p>
    <w:p w14:paraId="14000000" w14:textId="77777777" w:rsidR="00186E76" w:rsidRDefault="001C45DF">
      <w:pPr>
        <w:spacing w:line="36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 Воспитать чувства патриотизма к Родине, любви и уважения к ее истории;</w:t>
      </w:r>
    </w:p>
    <w:p w14:paraId="15000000" w14:textId="77777777" w:rsidR="00186E76" w:rsidRDefault="001C45DF">
      <w:pPr>
        <w:spacing w:line="36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 Развить творческие способности школьников.</w:t>
      </w:r>
    </w:p>
    <w:p w14:paraId="16000000" w14:textId="77777777" w:rsidR="00186E76" w:rsidRDefault="00186E76">
      <w:pPr>
        <w:spacing w:line="360" w:lineRule="auto"/>
        <w:rPr>
          <w:rFonts w:ascii="Times New Roman" w:hAnsi="Times New Roman"/>
          <w:sz w:val="24"/>
          <w:highlight w:val="white"/>
        </w:rPr>
      </w:pPr>
    </w:p>
    <w:p w14:paraId="17000000" w14:textId="77777777" w:rsidR="00186E76" w:rsidRDefault="001C45DF">
      <w:pPr>
        <w:spacing w:line="36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4. Условия и сроки</w:t>
      </w:r>
    </w:p>
    <w:p w14:paraId="19000000" w14:textId="06FDE7B7" w:rsidR="00186E76" w:rsidRDefault="001C45DF" w:rsidP="001C45D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4.1. Соорганизаторы Олимпиады информируют Организационный комитет об участии района (улуса) в Олимпиаде посредством заполнения электронной формы. Заявки принимаются </w:t>
      </w:r>
      <w:r>
        <w:rPr>
          <w:rFonts w:ascii="Times New Roman" w:hAnsi="Times New Roman"/>
          <w:b/>
          <w:sz w:val="24"/>
          <w:highlight w:val="white"/>
        </w:rPr>
        <w:t>до 21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highlight w:val="white"/>
        </w:rPr>
        <w:t>апреля 2025 года</w:t>
      </w:r>
      <w:r>
        <w:rPr>
          <w:rFonts w:ascii="Times New Roman" w:hAnsi="Times New Roman"/>
          <w:sz w:val="24"/>
          <w:highlight w:val="white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A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4.2. После регистрации Соорганизаторы Олимпиады </w:t>
      </w:r>
      <w:r>
        <w:rPr>
          <w:rFonts w:ascii="Times New Roman" w:hAnsi="Times New Roman"/>
          <w:b/>
          <w:sz w:val="24"/>
        </w:rPr>
        <w:t xml:space="preserve">до 22 апреля 2025 </w:t>
      </w:r>
      <w:r>
        <w:rPr>
          <w:rFonts w:ascii="Times New Roman" w:hAnsi="Times New Roman"/>
          <w:sz w:val="24"/>
          <w:highlight w:val="white"/>
        </w:rPr>
        <w:t>года получают вопросы Олимпиады, инструкцию по организации и проведению мероприятия.</w:t>
      </w:r>
    </w:p>
    <w:p w14:paraId="1B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4.3. Соорганизаторы Олимпиады в районах формируют группы участников Олимпиады соответствующего возраста </w:t>
      </w:r>
      <w:r>
        <w:rPr>
          <w:rFonts w:ascii="Times New Roman" w:hAnsi="Times New Roman"/>
          <w:sz w:val="24"/>
        </w:rPr>
        <w:t>до 23 апреля 2025 года.</w:t>
      </w:r>
    </w:p>
    <w:p w14:paraId="1C000000" w14:textId="55AEFB38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4.4. Олимпиада проводится в единый день:</w:t>
      </w:r>
      <w:r>
        <w:rPr>
          <w:rFonts w:ascii="Times New Roman" w:hAnsi="Times New Roman"/>
          <w:b/>
          <w:sz w:val="24"/>
          <w:highlight w:val="white"/>
        </w:rPr>
        <w:t xml:space="preserve"> 23 апреля 2025 года</w:t>
      </w:r>
      <w:r>
        <w:rPr>
          <w:rFonts w:ascii="Times New Roman" w:hAnsi="Times New Roman"/>
          <w:i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по всей Республике Саха (Якутия);</w:t>
      </w:r>
    </w:p>
    <w:p w14:paraId="1D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4.5. В Олимпиаде принимают участие учащиеся 2-8 классов муниципальных образовательных учреждений Республики Саха (Якутия);</w:t>
      </w:r>
    </w:p>
    <w:p w14:paraId="1E000000" w14:textId="77777777" w:rsidR="00186E76" w:rsidRDefault="001C45DF">
      <w:pPr>
        <w:spacing w:line="36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4.6. Олимпиада проводится в двух возрастных категориях: </w:t>
      </w:r>
      <w:r>
        <w:rPr>
          <w:rFonts w:ascii="Times New Roman" w:hAnsi="Times New Roman"/>
          <w:b/>
          <w:sz w:val="24"/>
          <w:highlight w:val="white"/>
        </w:rPr>
        <w:t>2-4 классы и 5-8 классы.</w:t>
      </w:r>
    </w:p>
    <w:p w14:paraId="1F000000" w14:textId="5399308D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4.7. Соорганизаторы определяют </w:t>
      </w:r>
      <w:r>
        <w:rPr>
          <w:rFonts w:ascii="Times New Roman" w:hAnsi="Times New Roman"/>
          <w:b/>
          <w:sz w:val="24"/>
          <w:highlight w:val="white"/>
        </w:rPr>
        <w:t>по одному победителю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highlight w:val="white"/>
        </w:rPr>
        <w:t>в каждой возрастной категории</w:t>
      </w:r>
      <w:r>
        <w:rPr>
          <w:rFonts w:ascii="Times New Roman" w:hAnsi="Times New Roman"/>
          <w:sz w:val="24"/>
          <w:highlight w:val="white"/>
        </w:rPr>
        <w:t xml:space="preserve"> и отправляют работы победителей на электронную почту организатора </w:t>
      </w:r>
      <w:r>
        <w:rPr>
          <w:rFonts w:ascii="Times New Roman" w:hAnsi="Times New Roman"/>
          <w:b/>
          <w:sz w:val="24"/>
          <w:highlight w:val="white"/>
        </w:rPr>
        <w:t>до 7 мая 2025</w:t>
      </w:r>
      <w:r>
        <w:rPr>
          <w:rFonts w:ascii="Times New Roman" w:hAnsi="Times New Roman"/>
          <w:b/>
          <w:i/>
          <w:sz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highlight w:val="white"/>
        </w:rPr>
        <w:t>года</w:t>
      </w:r>
      <w:r>
        <w:rPr>
          <w:rFonts w:ascii="Times New Roman" w:hAnsi="Times New Roman"/>
          <w:sz w:val="24"/>
          <w:highlight w:val="white"/>
        </w:rPr>
        <w:t> с пометкой</w:t>
      </w:r>
      <w:r>
        <w:rPr>
          <w:rFonts w:ascii="Times New Roman" w:hAnsi="Times New Roman"/>
          <w:b/>
          <w:sz w:val="24"/>
          <w:highlight w:val="white"/>
        </w:rPr>
        <w:t xml:space="preserve"> «СИМВОЛЫ ЯКУТИИ»</w:t>
      </w:r>
      <w:r>
        <w:rPr>
          <w:rFonts w:ascii="Times New Roman" w:hAnsi="Times New Roman"/>
          <w:sz w:val="24"/>
          <w:highlight w:val="white"/>
        </w:rPr>
        <w:t>.</w:t>
      </w:r>
    </w:p>
    <w:p w14:paraId="20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Ответы на последний (письменный) вопрос должны быть отправлены </w:t>
      </w:r>
      <w:r>
        <w:rPr>
          <w:rFonts w:ascii="Times New Roman" w:hAnsi="Times New Roman"/>
          <w:b/>
          <w:sz w:val="24"/>
          <w:highlight w:val="white"/>
        </w:rPr>
        <w:t>в сканированном виде</w:t>
      </w:r>
      <w:r>
        <w:rPr>
          <w:rFonts w:ascii="Times New Roman" w:hAnsi="Times New Roman"/>
          <w:sz w:val="24"/>
          <w:highlight w:val="white"/>
        </w:rPr>
        <w:t>. Для этого к письму нужно прикрепить файл.</w:t>
      </w:r>
    </w:p>
    <w:p w14:paraId="21000000" w14:textId="77777777" w:rsidR="00186E76" w:rsidRDefault="001C45DF">
      <w:pPr>
        <w:spacing w:line="360" w:lineRule="auto"/>
        <w:jc w:val="both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письме также обязательно указать следующие </w:t>
      </w:r>
      <w:r>
        <w:rPr>
          <w:rFonts w:ascii="Times New Roman" w:hAnsi="Times New Roman"/>
          <w:b/>
          <w:sz w:val="24"/>
          <w:highlight w:val="white"/>
        </w:rPr>
        <w:t>данные победителей</w:t>
      </w:r>
      <w:r>
        <w:rPr>
          <w:rFonts w:ascii="Times New Roman" w:hAnsi="Times New Roman"/>
          <w:sz w:val="24"/>
          <w:highlight w:val="white"/>
        </w:rPr>
        <w:t xml:space="preserve"> в возрастных категориях: </w:t>
      </w:r>
      <w:r>
        <w:rPr>
          <w:rFonts w:ascii="Times New Roman" w:hAnsi="Times New Roman"/>
          <w:b/>
          <w:i/>
          <w:sz w:val="24"/>
          <w:highlight w:val="white"/>
        </w:rPr>
        <w:t>ФИО полностью, возраст, название учебного заведения, класс, муниципальный район и населенный пункт.</w:t>
      </w:r>
    </w:p>
    <w:p w14:paraId="22000000" w14:textId="77777777" w:rsidR="00186E76" w:rsidRDefault="00186E76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</w:p>
    <w:p w14:paraId="23000000" w14:textId="77777777" w:rsidR="00186E76" w:rsidRDefault="00186E76">
      <w:pPr>
        <w:spacing w:line="360" w:lineRule="auto"/>
        <w:jc w:val="center"/>
        <w:rPr>
          <w:rFonts w:ascii="Times New Roman" w:hAnsi="Times New Roman"/>
          <w:sz w:val="24"/>
          <w:highlight w:val="white"/>
        </w:rPr>
      </w:pPr>
    </w:p>
    <w:p w14:paraId="24000000" w14:textId="77777777" w:rsidR="00186E76" w:rsidRDefault="001C45DF">
      <w:pPr>
        <w:spacing w:line="36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5. Порядок проведения</w:t>
      </w:r>
    </w:p>
    <w:p w14:paraId="25000000" w14:textId="77777777" w:rsidR="00186E76" w:rsidRDefault="001C45DF">
      <w:pPr>
        <w:spacing w:line="36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5.1. Участники Олимпиады выполняют задания, соответствующие их возрастной категории - </w:t>
      </w:r>
      <w:r>
        <w:rPr>
          <w:rFonts w:ascii="Times New Roman" w:hAnsi="Times New Roman"/>
          <w:b/>
          <w:sz w:val="24"/>
          <w:highlight w:val="white"/>
        </w:rPr>
        <w:t>2-4 классы и 5-8 классы.</w:t>
      </w:r>
    </w:p>
    <w:p w14:paraId="26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5.2. Задания Олимпиады включают</w:t>
      </w:r>
      <w:r>
        <w:rPr>
          <w:rFonts w:ascii="Times New Roman" w:hAnsi="Times New Roman"/>
          <w:b/>
          <w:sz w:val="24"/>
          <w:highlight w:val="white"/>
        </w:rPr>
        <w:t xml:space="preserve"> десять вопросов</w:t>
      </w:r>
      <w:r>
        <w:rPr>
          <w:rFonts w:ascii="Times New Roman" w:hAnsi="Times New Roman"/>
          <w:sz w:val="24"/>
          <w:highlight w:val="white"/>
        </w:rPr>
        <w:t xml:space="preserve"> по теме «Символы Якутии. Я - патриот».</w:t>
      </w:r>
    </w:p>
    <w:p w14:paraId="27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Из них:</w:t>
      </w:r>
    </w:p>
    <w:p w14:paraId="28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</w:t>
      </w:r>
      <w:r>
        <w:rPr>
          <w:rFonts w:ascii="Times New Roman" w:hAnsi="Times New Roman"/>
          <w:b/>
          <w:sz w:val="24"/>
          <w:highlight w:val="white"/>
        </w:rPr>
        <w:t>девять тестовых заданий</w:t>
      </w:r>
      <w:r>
        <w:rPr>
          <w:rFonts w:ascii="Times New Roman" w:hAnsi="Times New Roman"/>
          <w:sz w:val="24"/>
          <w:highlight w:val="white"/>
        </w:rPr>
        <w:t>, в каждом из которых необходимо выбрать один вариант ответа из нескольких предложенных;</w:t>
      </w:r>
    </w:p>
    <w:p w14:paraId="29000000" w14:textId="77777777" w:rsidR="00186E76" w:rsidRDefault="001C45DF">
      <w:pPr>
        <w:spacing w:line="36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</w:t>
      </w:r>
      <w:r>
        <w:rPr>
          <w:rFonts w:ascii="Times New Roman" w:hAnsi="Times New Roman"/>
          <w:b/>
          <w:sz w:val="24"/>
          <w:highlight w:val="white"/>
        </w:rPr>
        <w:t>одно задание, требующее развернутого ответа.</w:t>
      </w:r>
    </w:p>
    <w:p w14:paraId="2A000000" w14:textId="77777777" w:rsidR="00186E76" w:rsidRDefault="001C45DF">
      <w:pPr>
        <w:spacing w:line="36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Каждый правильный ответ первых девяти тестовых заданий оценивается в </w:t>
      </w:r>
      <w:r>
        <w:rPr>
          <w:rFonts w:ascii="Times New Roman" w:hAnsi="Times New Roman"/>
          <w:b/>
          <w:sz w:val="24"/>
          <w:highlight w:val="white"/>
        </w:rPr>
        <w:t>10 баллов</w:t>
      </w:r>
      <w:r>
        <w:rPr>
          <w:rFonts w:ascii="Times New Roman" w:hAnsi="Times New Roman"/>
          <w:sz w:val="24"/>
          <w:highlight w:val="white"/>
        </w:rPr>
        <w:t>, неправильный ответ -</w:t>
      </w:r>
      <w:r>
        <w:rPr>
          <w:rFonts w:ascii="Times New Roman" w:hAnsi="Times New Roman"/>
          <w:b/>
          <w:sz w:val="24"/>
          <w:highlight w:val="white"/>
        </w:rPr>
        <w:t xml:space="preserve"> 0 баллов</w:t>
      </w:r>
      <w:r>
        <w:rPr>
          <w:rFonts w:ascii="Times New Roman" w:hAnsi="Times New Roman"/>
          <w:sz w:val="24"/>
          <w:highlight w:val="white"/>
        </w:rPr>
        <w:t xml:space="preserve">. Максимальная оценка за все тестовые задания - </w:t>
      </w:r>
      <w:r>
        <w:rPr>
          <w:rFonts w:ascii="Times New Roman" w:hAnsi="Times New Roman"/>
          <w:b/>
          <w:sz w:val="24"/>
          <w:highlight w:val="white"/>
        </w:rPr>
        <w:t>90 баллов.</w:t>
      </w:r>
    </w:p>
    <w:p w14:paraId="2B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5.3. Задание, требующее развернутого ответа, оценивается по следующим </w:t>
      </w:r>
      <w:r>
        <w:rPr>
          <w:rFonts w:ascii="Times New Roman" w:hAnsi="Times New Roman"/>
          <w:b/>
          <w:sz w:val="24"/>
          <w:highlight w:val="white"/>
        </w:rPr>
        <w:t>критериям</w:t>
      </w:r>
      <w:r>
        <w:rPr>
          <w:rFonts w:ascii="Times New Roman" w:hAnsi="Times New Roman"/>
          <w:sz w:val="24"/>
          <w:highlight w:val="white"/>
        </w:rPr>
        <w:t>:</w:t>
      </w:r>
    </w:p>
    <w:p w14:paraId="2C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-  содержание ответа (участни</w:t>
      </w:r>
      <w:r>
        <w:rPr>
          <w:rFonts w:ascii="Times New Roman" w:hAnsi="Times New Roman"/>
          <w:sz w:val="24"/>
        </w:rPr>
        <w:t xml:space="preserve">к ответил на поставленный вопрос - </w:t>
      </w:r>
      <w:r>
        <w:rPr>
          <w:rFonts w:ascii="Times New Roman" w:hAnsi="Times New Roman"/>
          <w:b/>
          <w:sz w:val="24"/>
        </w:rPr>
        <w:t>5 баллов</w:t>
      </w:r>
      <w:r>
        <w:rPr>
          <w:rFonts w:ascii="Times New Roman" w:hAnsi="Times New Roman"/>
          <w:sz w:val="24"/>
        </w:rPr>
        <w:t xml:space="preserve">; не смог содержательно ответить - </w:t>
      </w:r>
      <w:r>
        <w:rPr>
          <w:rFonts w:ascii="Times New Roman" w:hAnsi="Times New Roman"/>
          <w:b/>
          <w:sz w:val="24"/>
        </w:rPr>
        <w:t>0 баллов</w:t>
      </w:r>
      <w:r>
        <w:rPr>
          <w:rFonts w:ascii="Times New Roman" w:hAnsi="Times New Roman"/>
          <w:sz w:val="24"/>
        </w:rPr>
        <w:t>);</w:t>
      </w:r>
    </w:p>
    <w:p w14:paraId="2D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наличие аргументации (ответ содержит логически верные рассуждения участника и/или ссылки на источники - </w:t>
      </w:r>
      <w:r>
        <w:rPr>
          <w:rFonts w:ascii="Times New Roman" w:hAnsi="Times New Roman"/>
          <w:b/>
          <w:sz w:val="24"/>
          <w:highlight w:val="white"/>
        </w:rPr>
        <w:t>3 балла</w:t>
      </w:r>
      <w:r>
        <w:rPr>
          <w:rFonts w:ascii="Times New Roman" w:hAnsi="Times New Roman"/>
          <w:sz w:val="24"/>
          <w:highlight w:val="white"/>
        </w:rPr>
        <w:t xml:space="preserve">, ответ недостаточно или неверно аргументирован - </w:t>
      </w:r>
      <w:r>
        <w:rPr>
          <w:rFonts w:ascii="Times New Roman" w:hAnsi="Times New Roman"/>
          <w:b/>
          <w:sz w:val="24"/>
          <w:highlight w:val="white"/>
        </w:rPr>
        <w:t>0 баллов</w:t>
      </w:r>
      <w:r>
        <w:rPr>
          <w:rFonts w:ascii="Times New Roman" w:hAnsi="Times New Roman"/>
          <w:sz w:val="24"/>
          <w:highlight w:val="white"/>
        </w:rPr>
        <w:t>);</w:t>
      </w:r>
    </w:p>
    <w:p w14:paraId="2E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речевое оформление (ответ не содержит стилистических и грамматических ошибок - </w:t>
      </w:r>
      <w:r>
        <w:rPr>
          <w:rFonts w:ascii="Times New Roman" w:hAnsi="Times New Roman"/>
          <w:b/>
          <w:sz w:val="24"/>
          <w:highlight w:val="white"/>
        </w:rPr>
        <w:t>2 балла;</w:t>
      </w:r>
      <w:r>
        <w:rPr>
          <w:rFonts w:ascii="Times New Roman" w:hAnsi="Times New Roman"/>
          <w:sz w:val="24"/>
          <w:highlight w:val="white"/>
        </w:rPr>
        <w:t xml:space="preserve"> в ответе допущено незначительное количество ошибок -  </w:t>
      </w:r>
      <w:r>
        <w:rPr>
          <w:rFonts w:ascii="Times New Roman" w:hAnsi="Times New Roman"/>
          <w:b/>
          <w:sz w:val="24"/>
          <w:highlight w:val="white"/>
        </w:rPr>
        <w:t>1 балл;</w:t>
      </w:r>
      <w:r>
        <w:rPr>
          <w:rFonts w:ascii="Times New Roman" w:hAnsi="Times New Roman"/>
          <w:sz w:val="24"/>
          <w:highlight w:val="white"/>
        </w:rPr>
        <w:t xml:space="preserve"> в ответе допущено большое количество ошибок - </w:t>
      </w:r>
      <w:r>
        <w:rPr>
          <w:rFonts w:ascii="Times New Roman" w:hAnsi="Times New Roman"/>
          <w:b/>
          <w:sz w:val="24"/>
          <w:highlight w:val="white"/>
        </w:rPr>
        <w:t>0 баллов</w:t>
      </w:r>
      <w:r>
        <w:rPr>
          <w:rFonts w:ascii="Times New Roman" w:hAnsi="Times New Roman"/>
          <w:sz w:val="24"/>
          <w:highlight w:val="white"/>
        </w:rPr>
        <w:t>).</w:t>
      </w:r>
    </w:p>
    <w:p w14:paraId="2F000000" w14:textId="77777777" w:rsidR="00186E76" w:rsidRDefault="001C45DF">
      <w:pPr>
        <w:spacing w:line="36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Максимальная оценка за </w:t>
      </w:r>
      <w:r>
        <w:rPr>
          <w:rFonts w:ascii="Times New Roman" w:hAnsi="Times New Roman"/>
          <w:b/>
          <w:sz w:val="24"/>
          <w:highlight w:val="white"/>
        </w:rPr>
        <w:t>десятое задание</w:t>
      </w:r>
      <w:r>
        <w:rPr>
          <w:rFonts w:ascii="Times New Roman" w:hAnsi="Times New Roman"/>
          <w:sz w:val="24"/>
          <w:highlight w:val="white"/>
        </w:rPr>
        <w:t xml:space="preserve"> - </w:t>
      </w:r>
      <w:r>
        <w:rPr>
          <w:rFonts w:ascii="Times New Roman" w:hAnsi="Times New Roman"/>
          <w:b/>
          <w:sz w:val="24"/>
          <w:highlight w:val="white"/>
        </w:rPr>
        <w:t>10 баллов.</w:t>
      </w:r>
    </w:p>
    <w:p w14:paraId="30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5.4. Участник, набравший наибольшее количество баллов, становится победителем в соответствующей возрастной группе;</w:t>
      </w:r>
    </w:p>
    <w:p w14:paraId="31000000" w14:textId="77777777" w:rsidR="00186E76" w:rsidRDefault="001C45DF">
      <w:pPr>
        <w:spacing w:line="36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5.5. Правильные ответы Олимпиады будут опубликованы 28 апреля 2025 года на сайте  ДТК - центр чтения </w:t>
      </w:r>
      <w:hyperlink r:id="rId4" w:history="1">
        <w:r>
          <w:rPr>
            <w:rFonts w:ascii="Times New Roman" w:hAnsi="Times New Roman"/>
            <w:b/>
            <w:sz w:val="24"/>
            <w:highlight w:val="white"/>
            <w:u w:val="single"/>
          </w:rPr>
          <w:t>https://</w:t>
        </w:r>
      </w:hyperlink>
      <w:r>
        <w:rPr>
          <w:rFonts w:ascii="Times New Roman" w:hAnsi="Times New Roman"/>
          <w:b/>
          <w:sz w:val="24"/>
          <w:highlight w:val="white"/>
        </w:rPr>
        <w:t>kids.nlrs.ru/</w:t>
      </w:r>
    </w:p>
    <w:p w14:paraId="32000000" w14:textId="77777777" w:rsidR="00186E76" w:rsidRDefault="00186E76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</w:p>
    <w:p w14:paraId="33000000" w14:textId="77777777" w:rsidR="00186E76" w:rsidRDefault="001C45DF">
      <w:pPr>
        <w:spacing w:line="36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6. Оценка и награждение победителей</w:t>
      </w:r>
    </w:p>
    <w:p w14:paraId="34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6.1. По результатам работы организационного комитета будут выявлены победители по двум возрастным категориям и награждены дипломами;</w:t>
      </w:r>
    </w:p>
    <w:p w14:paraId="35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6.2. Организационный комитет высылает сертификаты участников в электронном виде, а также именные дипломы победителей Олимпиады в районах;</w:t>
      </w:r>
    </w:p>
    <w:p w14:paraId="36000000" w14:textId="77777777" w:rsidR="00186E76" w:rsidRDefault="001C45DF">
      <w:pPr>
        <w:spacing w:line="360" w:lineRule="auto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6.3. Победители Олимпиады в Республике Саха (Якутия) будут объявлены </w:t>
      </w:r>
      <w:r>
        <w:rPr>
          <w:rFonts w:ascii="Times New Roman" w:hAnsi="Times New Roman"/>
          <w:b/>
          <w:sz w:val="24"/>
          <w:highlight w:val="white"/>
        </w:rPr>
        <w:t>до 31 мая 2025 года;</w:t>
      </w:r>
    </w:p>
    <w:p w14:paraId="37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6.4. Информация об итогах Олимпиады будет опубликована в республиканских СМИ, на сайте “ДТК - центра  чтения” </w:t>
      </w:r>
      <w:hyperlink r:id="rId5" w:history="1">
        <w:r>
          <w:rPr>
            <w:rFonts w:ascii="Times New Roman" w:hAnsi="Times New Roman"/>
            <w:color w:val="1155CC"/>
            <w:sz w:val="24"/>
            <w:highlight w:val="white"/>
            <w:u w:val="single"/>
          </w:rPr>
          <w:t>https://kids.nlrs.ru/</w:t>
        </w:r>
      </w:hyperlink>
      <w:r>
        <w:rPr>
          <w:rFonts w:ascii="Times New Roman" w:hAnsi="Times New Roman"/>
          <w:sz w:val="24"/>
          <w:highlight w:val="white"/>
        </w:rPr>
        <w:t xml:space="preserve"> и в </w:t>
      </w:r>
      <w:proofErr w:type="spellStart"/>
      <w:r>
        <w:rPr>
          <w:rFonts w:ascii="Times New Roman" w:hAnsi="Times New Roman"/>
          <w:sz w:val="24"/>
          <w:highlight w:val="white"/>
        </w:rPr>
        <w:t>Telegram</w:t>
      </w:r>
      <w:proofErr w:type="spellEnd"/>
      <w:r>
        <w:rPr>
          <w:rFonts w:ascii="Times New Roman" w:hAnsi="Times New Roman"/>
          <w:sz w:val="24"/>
          <w:highlight w:val="white"/>
        </w:rPr>
        <w:t xml:space="preserve">-канале  </w:t>
      </w:r>
      <w:hyperlink r:id="rId6" w:history="1">
        <w:r>
          <w:rPr>
            <w:rFonts w:ascii="Times New Roman" w:hAnsi="Times New Roman"/>
            <w:color w:val="1155CC"/>
            <w:sz w:val="24"/>
            <w:highlight w:val="white"/>
            <w:u w:val="single"/>
          </w:rPr>
          <w:t>https://t.me/dtkcentrchteniya</w:t>
        </w:r>
      </w:hyperlink>
      <w:r>
        <w:rPr>
          <w:rFonts w:ascii="Times New Roman" w:hAnsi="Times New Roman"/>
          <w:sz w:val="24"/>
          <w:highlight w:val="white"/>
        </w:rPr>
        <w:t>;</w:t>
      </w:r>
    </w:p>
    <w:p w14:paraId="38000000" w14:textId="77777777" w:rsidR="00186E76" w:rsidRDefault="001C45DF">
      <w:pPr>
        <w:spacing w:line="36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6.5. Победители Олимпиады по Республике Саха (Якутия) либо их представители смогут забрать дипломы и памятные подарки в срок с 2 по 15 июня 2025 года по адресу: г. Якутск, пр. Ленина, д. 1, IT-парк, 3 этаж, 302 кабинет, детский культурно-образовательный центр (с понедельника по пятницу, с 9:00 до 17:00).</w:t>
      </w:r>
    </w:p>
    <w:p w14:paraId="39000000" w14:textId="77777777" w:rsidR="00186E76" w:rsidRDefault="001C45DF">
      <w:pPr>
        <w:spacing w:after="200" w:line="360" w:lineRule="auto"/>
        <w:ind w:left="567"/>
        <w:jc w:val="both"/>
      </w:pPr>
      <w:r>
        <w:rPr>
          <w:rFonts w:ascii="Times New Roman" w:hAnsi="Times New Roman"/>
          <w:sz w:val="24"/>
          <w:highlight w:val="white"/>
        </w:rPr>
        <w:t>Координатор проекта - Филиппова Л.Д., главный библиотекарь Детского культурно-образовательного отдела ДТК - центра чтения.</w:t>
      </w:r>
    </w:p>
    <w:sectPr w:rsidR="00186E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6"/>
    <w:rsid w:val="00186E76"/>
    <w:rsid w:val="001C45DF"/>
    <w:rsid w:val="007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ED38"/>
  <w15:docId w15:val="{533D82D0-31B0-4300-BF2A-0797E63E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 w:val="0"/>
      <w:color w:val="434343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  <w:sz w:val="2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5">
    <w:name w:val="Подзаголовок Знак"/>
    <w:basedOn w:val="1"/>
    <w:link w:val="a4"/>
    <w:rPr>
      <w:rFonts w:ascii="Arial" w:hAnsi="Arial"/>
      <w:i w:val="0"/>
      <w:color w:val="666666"/>
      <w:sz w:val="30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after="60"/>
    </w:pPr>
    <w:rPr>
      <w:sz w:val="52"/>
    </w:rPr>
  </w:style>
  <w:style w:type="character" w:customStyle="1" w:styleId="a7">
    <w:name w:val="Заголовок Знак"/>
    <w:basedOn w:val="1"/>
    <w:link w:val="a6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b w:val="0"/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dtkcentrchteniya" TargetMode="External"/><Relationship Id="rId5" Type="http://schemas.openxmlformats.org/officeDocument/2006/relationships/hyperlink" Target="https://kids.nlrs.ru/index.php/homepage/biblionovosti/novosti" TargetMode="External"/><Relationship Id="rId4" Type="http://schemas.openxmlformats.org/officeDocument/2006/relationships/hyperlink" Target="http://bdu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</dc:creator>
  <cp:lastModifiedBy>K4</cp:lastModifiedBy>
  <cp:revision>3</cp:revision>
  <dcterms:created xsi:type="dcterms:W3CDTF">2025-04-09T02:24:00Z</dcterms:created>
  <dcterms:modified xsi:type="dcterms:W3CDTF">2025-04-09T02:25:00Z</dcterms:modified>
</cp:coreProperties>
</file>