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5F66" w14:textId="77777777" w:rsidR="00012F58" w:rsidRPr="00012F58" w:rsidRDefault="00012F58" w:rsidP="00012F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012F58">
        <w:rPr>
          <w:rFonts w:ascii="Times New Roman" w:hAnsi="Times New Roman" w:cs="Times New Roman"/>
          <w:b/>
          <w:bCs/>
          <w:sz w:val="32"/>
          <w:szCs w:val="32"/>
        </w:rPr>
        <w:t>Электронная трудовая книжка</w:t>
      </w:r>
    </w:p>
    <w:bookmarkEnd w:id="0"/>
    <w:p w14:paraId="0A59954E" w14:textId="1BF04A0F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С 1 января 2020 года в России введена электронная трудовая книжка – новый формат хорошо знакомого всем работающим россиянам документа. Электронная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 Переход к новому формату трудовой книжки добровольный и позволяет сохранять бумажную книжку столько, сколько это необходимо.</w:t>
      </w:r>
    </w:p>
    <w:p w14:paraId="020ADA7A" w14:textId="6C55DBD1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Электронная трудовая книжка не предполагает физического носителя и будет реализована только в цифровом формате. Предоставить сведения о трудовой деятельности застрахованного лица работодатель может через Кабинет страхователя, специализированного оператора связи или обратившись в Клиентскую службу территориального органа ПФР. Просмотреть сведения электронной трудовой книжки застрахованные лица могут также через Личный кабинет гражданина или портал Госуслуг, а также через соответствующие приложения для смартфонов.</w:t>
      </w:r>
    </w:p>
    <w:p w14:paraId="529E775A" w14:textId="34DECDDF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При необходимости сведения электронной трудовой книжки будут предоставляться в виде бумажной выписки. Предоставить ее сможет нынешний или бывший работодатель (по последнему месту работы), а также управление Пенсионного фонда России или многофункциональный центр госуслуг (МФЦ). Услуга предоставляется экстерриториально, без привязки к месту жительства или работы человека.</w:t>
      </w:r>
    </w:p>
    <w:p w14:paraId="24559489" w14:textId="77777777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12F5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Важно!</w:t>
      </w:r>
    </w:p>
    <w:p w14:paraId="06AD8212" w14:textId="628CC20C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Пенсионный фонд Российской Федерации ввиду сложной эпидемиологической обстановки, когда большинство работников организаций переведены на дистанционный режим работы, и в связи с обращениями работодателей о неготовности представлять с 1 июля 2021 года сведения о трудовой деятельности зарегистрированного лица (СЗВ-ТД) в новом формате (версия SZV-TD_2020-09-26) по причине недоработки соответствующего программного обеспечения, сообщает о продлении до 1 августа 2021 года приема указанных сведений в старом формате (версия SZV-TD_2019-12-20).</w:t>
      </w:r>
    </w:p>
    <w:p w14:paraId="4963A363" w14:textId="77777777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2F5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Преимущества электронной трудовой книжки</w:t>
      </w:r>
    </w:p>
    <w:p w14:paraId="0E7FFC4D" w14:textId="77777777" w:rsidR="00012F58" w:rsidRPr="00012F58" w:rsidRDefault="00012F58" w:rsidP="00012F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Удобный и быстрый доступ работников к информации о трудовой деятельности.</w:t>
      </w:r>
    </w:p>
    <w:p w14:paraId="5EFEDD61" w14:textId="77777777" w:rsidR="00012F58" w:rsidRPr="00012F58" w:rsidRDefault="00012F58" w:rsidP="00012F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Минимизация ошибочных, неточных и недостоверных сведений о трудовой деятельности.</w:t>
      </w:r>
    </w:p>
    <w:p w14:paraId="727FB00C" w14:textId="77777777" w:rsidR="00012F58" w:rsidRPr="00012F58" w:rsidRDefault="00012F58" w:rsidP="00012F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Дополнительные возможности дистанционного трудоустройства.</w:t>
      </w:r>
    </w:p>
    <w:p w14:paraId="2791A616" w14:textId="77777777" w:rsidR="00012F58" w:rsidRPr="00012F58" w:rsidRDefault="00012F58" w:rsidP="00012F5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Снижение издержек работодателей на приобретение, ведение и хранение бумажных трудовых книжек.</w:t>
      </w:r>
    </w:p>
    <w:p w14:paraId="199D58DC" w14:textId="77777777" w:rsidR="00012F58" w:rsidRPr="00012F58" w:rsidRDefault="00012F58" w:rsidP="00012F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Дистанционное оформление пенсий по данным лицевого счета без дополнительного документального подтверждения.</w:t>
      </w:r>
    </w:p>
    <w:p w14:paraId="4466B29C" w14:textId="77777777" w:rsidR="00012F58" w:rsidRPr="00012F58" w:rsidRDefault="00012F58" w:rsidP="00012F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lastRenderedPageBreak/>
        <w:t>Использование данных электронной трудовой книжки для получения государственных услуг.</w:t>
      </w:r>
    </w:p>
    <w:p w14:paraId="32DED779" w14:textId="77777777" w:rsidR="00012F58" w:rsidRPr="00012F58" w:rsidRDefault="00012F58" w:rsidP="00012F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Новые возможности аналитической обработки данных о трудовой деятельности для работодателей и госорганов.</w:t>
      </w:r>
    </w:p>
    <w:p w14:paraId="29FD1DC4" w14:textId="77777777" w:rsidR="00012F58" w:rsidRPr="00012F58" w:rsidRDefault="00012F58" w:rsidP="00012F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Высокий уровень безопасности и сохранности данных.</w:t>
      </w:r>
    </w:p>
    <w:p w14:paraId="6E6BB5C0" w14:textId="77777777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2F5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Переход на электронные трудовые книжки</w:t>
      </w:r>
    </w:p>
    <w:p w14:paraId="6ECB3097" w14:textId="66C33C2D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Формирование электронных трудовых книжек россиян началось с 1 января 2020 года. Для всех работающих граждан переход к новому формату сведений о трудовой деятельности добровольный и осуществляется только с согласия человека.</w:t>
      </w:r>
    </w:p>
    <w:p w14:paraId="0DC30219" w14:textId="6AE879C4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Единственным исключением станут те, кто впервые устроится на работу с 2021 года. У таких людей все сведения о периодах работы изначально будут вестись только в электронном виде без оформления бумажной трудовой книжки.</w:t>
      </w:r>
    </w:p>
    <w:p w14:paraId="263C5483" w14:textId="739431DC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Россияне,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с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фиксируются только сведения начиная с 2020 года.</w:t>
      </w:r>
    </w:p>
    <w:p w14:paraId="7E440D8B" w14:textId="57DF67CF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 xml:space="preserve">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 Для работников, которые не подадут заявление в течение 2020 </w:t>
      </w:r>
      <w:r w:rsidRPr="00012F58">
        <w:rPr>
          <w:rFonts w:ascii="Times New Roman" w:hAnsi="Times New Roman" w:cs="Times New Roman"/>
          <w:sz w:val="28"/>
          <w:szCs w:val="28"/>
        </w:rPr>
        <w:t>года несмотря на то, что</w:t>
      </w:r>
      <w:r w:rsidRPr="00012F58">
        <w:rPr>
          <w:rFonts w:ascii="Times New Roman" w:hAnsi="Times New Roman" w:cs="Times New Roman"/>
          <w:sz w:val="28"/>
          <w:szCs w:val="28"/>
        </w:rPr>
        <w:t xml:space="preserve"> они трудоустроены, работодатель также продолжит вести трудовую книжку на бумаге.</w:t>
      </w:r>
    </w:p>
    <w:p w14:paraId="0D8F7932" w14:textId="309E44CB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14:paraId="4968D700" w14:textId="42C1FC5C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14:paraId="4AB206EC" w14:textId="26FB1C61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14:paraId="33B7968C" w14:textId="0A7C8F9B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Лица, не имевшие возможности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14:paraId="09765E18" w14:textId="679DE308" w:rsidR="00012F58" w:rsidRPr="00012F58" w:rsidRDefault="00012F58" w:rsidP="00012F58">
      <w:p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lastRenderedPageBreak/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</w:p>
    <w:p w14:paraId="4D4D68F7" w14:textId="2F1B8CD0" w:rsidR="00012F58" w:rsidRPr="00012F58" w:rsidRDefault="00012F58" w:rsidP="00012F58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а) временной нетрудоспособности;</w:t>
      </w:r>
    </w:p>
    <w:p w14:paraId="55CFDEDA" w14:textId="4EF5D869" w:rsidR="00012F58" w:rsidRPr="00012F58" w:rsidRDefault="00012F58" w:rsidP="00012F58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б) отпуска;</w:t>
      </w:r>
    </w:p>
    <w:p w14:paraId="3795D13E" w14:textId="07316F96" w:rsidR="00012F58" w:rsidRPr="00012F58" w:rsidRDefault="00012F58" w:rsidP="00012F58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14:paraId="6760F181" w14:textId="0E92949A" w:rsidR="00012F58" w:rsidRPr="00012F58" w:rsidRDefault="00012F58" w:rsidP="00012F58">
      <w:p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даты не подавшие одно из письменных заявлений.</w:t>
      </w:r>
    </w:p>
    <w:p w14:paraId="0D1DBF87" w14:textId="77777777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2F58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сведений электронной трудовой книжки</w:t>
      </w:r>
    </w:p>
    <w:p w14:paraId="1D13E9A1" w14:textId="285B99E2" w:rsidR="00012F58" w:rsidRPr="00012F58" w:rsidRDefault="00012F58" w:rsidP="00012F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14:paraId="1FF68076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Информация о работнике;</w:t>
      </w:r>
    </w:p>
    <w:p w14:paraId="4EAAE078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Даты приема, увольнения, перевода на другую работу;</w:t>
      </w:r>
    </w:p>
    <w:p w14:paraId="0C723EE1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Место работы;</w:t>
      </w:r>
    </w:p>
    <w:p w14:paraId="15E2E4B4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Вид мероприятия (прием, перевод, увольнение);</w:t>
      </w:r>
    </w:p>
    <w:p w14:paraId="3C6C9240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Должность, профессия, специальность, квалификация, структурное подразделение;</w:t>
      </w:r>
    </w:p>
    <w:p w14:paraId="2C337851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Вид поручаемой работы;</w:t>
      </w:r>
    </w:p>
    <w:p w14:paraId="4D9B97D0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Код выполняемой функции;</w:t>
      </w:r>
    </w:p>
    <w:p w14:paraId="651BDEFA" w14:textId="77777777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Основание кадрового мероприятия (дата, номер и вид документа);</w:t>
      </w:r>
    </w:p>
    <w:p w14:paraId="15B16C93" w14:textId="12151049" w:rsidR="00012F58" w:rsidRPr="00012F58" w:rsidRDefault="00012F58" w:rsidP="00012F5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2F58">
        <w:rPr>
          <w:rFonts w:ascii="Times New Roman" w:hAnsi="Times New Roman" w:cs="Times New Roman"/>
          <w:sz w:val="28"/>
          <w:szCs w:val="28"/>
        </w:rPr>
        <w:t>Причины прекращения трудового договора.</w:t>
      </w:r>
    </w:p>
    <w:p w14:paraId="6DDCA9BE" w14:textId="77777777" w:rsidR="00012F58" w:rsidRPr="00012F58" w:rsidRDefault="00012F58" w:rsidP="00012F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5BD1D" w14:textId="4568C221" w:rsidR="007C574B" w:rsidRPr="00012F58" w:rsidRDefault="00012F58" w:rsidP="00012F5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2F58">
        <w:rPr>
          <w:rFonts w:ascii="Times New Roman" w:hAnsi="Times New Roman" w:cs="Times New Roman"/>
          <w:i/>
          <w:iCs/>
          <w:sz w:val="28"/>
          <w:szCs w:val="28"/>
        </w:rPr>
        <w:t>Более подробную информацию можно узнать на сайте Пенсионного фонда Российской Федерации (https://pfr.gov.ru/grazhdanam/etk/)</w:t>
      </w:r>
    </w:p>
    <w:sectPr w:rsidR="007C574B" w:rsidRPr="00012F58" w:rsidSect="0007491B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2B76"/>
    <w:multiLevelType w:val="hybridMultilevel"/>
    <w:tmpl w:val="27820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46E"/>
    <w:multiLevelType w:val="hybridMultilevel"/>
    <w:tmpl w:val="3E6A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A1F"/>
    <w:multiLevelType w:val="hybridMultilevel"/>
    <w:tmpl w:val="E536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258C"/>
    <w:multiLevelType w:val="hybridMultilevel"/>
    <w:tmpl w:val="453C82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101CC6"/>
    <w:multiLevelType w:val="hybridMultilevel"/>
    <w:tmpl w:val="36084F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A37C91"/>
    <w:multiLevelType w:val="hybridMultilevel"/>
    <w:tmpl w:val="2170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A604C"/>
    <w:multiLevelType w:val="hybridMultilevel"/>
    <w:tmpl w:val="36DE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21E8F"/>
    <w:multiLevelType w:val="hybridMultilevel"/>
    <w:tmpl w:val="0CC6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02"/>
    <w:rsid w:val="00012F58"/>
    <w:rsid w:val="0007491B"/>
    <w:rsid w:val="007C574B"/>
    <w:rsid w:val="009816E8"/>
    <w:rsid w:val="00B46B02"/>
    <w:rsid w:val="00E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585E"/>
  <w15:chartTrackingRefBased/>
  <w15:docId w15:val="{6DD74AAA-0D9F-44F0-A016-A68E54BF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2021-11-13T10:08:00Z</dcterms:created>
  <dcterms:modified xsi:type="dcterms:W3CDTF">2021-11-13T10:33:00Z</dcterms:modified>
</cp:coreProperties>
</file>