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CA3A" w14:textId="514CA6C3" w:rsidR="002E3FDF" w:rsidRDefault="00DD3FFB" w:rsidP="002E3F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E3FDF">
        <w:rPr>
          <w:noProof/>
        </w:rPr>
        <w:drawing>
          <wp:inline distT="0" distB="0" distL="0" distR="0" wp14:anchorId="67EBA0B4" wp14:editId="257D2206">
            <wp:extent cx="2724150" cy="2043113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060" cy="205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EE69D" w14:textId="77777777" w:rsidR="002E3FDF" w:rsidRPr="00F145A5" w:rsidRDefault="002E3FDF" w:rsidP="002E3FD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7" w:tooltip="Государственный гимн" w:history="1">
        <w:r w:rsidRPr="00F145A5">
          <w:rPr>
            <w:rStyle w:val="a6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>Государственный гимн</w:t>
        </w:r>
      </w:hyperlink>
      <w:r w:rsidRPr="00F145A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 Российской Федерации </w:t>
      </w:r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 — один из официальных </w:t>
      </w:r>
      <w:hyperlink r:id="rId8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государственных символов Российской Федерации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, наряду с </w:t>
      </w:r>
      <w:hyperlink r:id="rId9" w:tooltip="Флаг России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флагом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 и </w:t>
      </w:r>
      <w:hyperlink r:id="rId10" w:tooltip="Герб России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гербом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43A2032E" w14:textId="77777777" w:rsidR="002E3FDF" w:rsidRPr="00F145A5" w:rsidRDefault="002E3FDF" w:rsidP="002E3FD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Первый гимн России — «Молитва русских» — стал исполняться в 1816 году по указу Александра I при встречах императора. Слова гимна принадлежали В.А. Жуковскому, музыка была позаимствована у Генри Кэрри («Боже, храни короля», 1743 год). Этот гимн просуществовал до 1833 года, после чего его сменил «Боже, царя храни!». В 1917 место его заняла «Рабочая марсельеза», которую через год сменил «Интернационал». В 1944 году появился новый гимн, музыка которого используется в современном гимне. Авторами слов для него были С.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В.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Михалков и Г.Г. Эль-Регистан. С 1955 по 1977 гимн исполнялся без слов (так как в них упоминалась фамилия опального Сталина), пока теми же авторами не были написаны новые. После распада СССР (в </w:t>
      </w:r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1991) гимном России стала «Патриотическая песня» композитора Глинки. Этот гимн вплоть до его замены в 2000 не имел слов.</w:t>
      </w:r>
    </w:p>
    <w:p w14:paraId="4F199AEA" w14:textId="0CDE8D0B" w:rsidR="003A2E19" w:rsidRDefault="002E3FDF" w:rsidP="002E3FD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гимн РФ — музыкально-поэтическое произведение, исполняемое в случаях, предусмотренных Федеральным конституционным законом о государственном гимне. Он может исполняться в оркестровом, хоровом, оркестрово-хоровом либо ином вокальном и инструментальном варианте. Государственный гимн Российской Федерации должен исполняться в точном соответствии с утверждёнными законом музыкальной редакцией и текстом. При официальном исполнении Государственного гимна Российской Федерации присутствующие выслушивают его стоя, мужчины — без головных уборов.</w:t>
      </w:r>
    </w:p>
    <w:p w14:paraId="2CB739C0" w14:textId="77777777" w:rsidR="002E3FDF" w:rsidRDefault="002E3FDF" w:rsidP="002E3FD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989C5FC" w14:textId="77777777" w:rsidR="002E3FDF" w:rsidRPr="002E3FDF" w:rsidRDefault="002E3FDF" w:rsidP="002E3FD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58EC6F" w14:textId="77777777" w:rsidR="003A2E19" w:rsidRPr="002E3FDF" w:rsidRDefault="003A2E19" w:rsidP="002E3F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3FDF">
        <w:rPr>
          <w:rFonts w:ascii="Times New Roman" w:hAnsi="Times New Roman" w:cs="Times New Roman"/>
          <w:b/>
          <w:sz w:val="20"/>
          <w:szCs w:val="20"/>
        </w:rPr>
        <w:t>Наш адрес:</w:t>
      </w:r>
    </w:p>
    <w:p w14:paraId="0273279C" w14:textId="77777777" w:rsidR="003A2E19" w:rsidRPr="002E3FDF" w:rsidRDefault="003A2E19" w:rsidP="002E3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3FDF">
        <w:rPr>
          <w:rFonts w:ascii="Times New Roman" w:hAnsi="Times New Roman" w:cs="Times New Roman"/>
          <w:sz w:val="20"/>
          <w:szCs w:val="20"/>
        </w:rPr>
        <w:t>Краснодарский край,</w:t>
      </w:r>
    </w:p>
    <w:p w14:paraId="16C33183" w14:textId="77777777" w:rsidR="003A2E19" w:rsidRPr="002E3FDF" w:rsidRDefault="003A2E19" w:rsidP="002E3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3FDF">
        <w:rPr>
          <w:rFonts w:ascii="Times New Roman" w:hAnsi="Times New Roman" w:cs="Times New Roman"/>
          <w:sz w:val="20"/>
          <w:szCs w:val="20"/>
        </w:rPr>
        <w:t>Северский район,</w:t>
      </w:r>
    </w:p>
    <w:p w14:paraId="594F3E04" w14:textId="77777777" w:rsidR="003A2E19" w:rsidRPr="002E3FDF" w:rsidRDefault="003A2E19" w:rsidP="002E3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3FDF">
        <w:rPr>
          <w:rFonts w:ascii="Times New Roman" w:hAnsi="Times New Roman" w:cs="Times New Roman"/>
          <w:sz w:val="20"/>
          <w:szCs w:val="20"/>
        </w:rPr>
        <w:t>пгт. Ильский,</w:t>
      </w:r>
    </w:p>
    <w:p w14:paraId="50D69ABC" w14:textId="0BF8534F" w:rsidR="003A2E19" w:rsidRPr="002E3FDF" w:rsidRDefault="003A2E19" w:rsidP="002E3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3FDF">
        <w:rPr>
          <w:rFonts w:ascii="Times New Roman" w:hAnsi="Times New Roman" w:cs="Times New Roman"/>
          <w:sz w:val="20"/>
          <w:szCs w:val="20"/>
        </w:rPr>
        <w:t>ул. Первомайская, 110 А</w:t>
      </w:r>
    </w:p>
    <w:p w14:paraId="53FB05FF" w14:textId="77777777" w:rsidR="003A2E19" w:rsidRPr="002E3FDF" w:rsidRDefault="003A2E19" w:rsidP="002E3F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3FDF">
        <w:rPr>
          <w:rFonts w:ascii="Times New Roman" w:hAnsi="Times New Roman" w:cs="Times New Roman"/>
          <w:b/>
          <w:sz w:val="20"/>
          <w:szCs w:val="20"/>
        </w:rPr>
        <w:t>Время Работы:</w:t>
      </w:r>
    </w:p>
    <w:p w14:paraId="6021F076" w14:textId="77777777" w:rsidR="003A2E19" w:rsidRPr="002E3FDF" w:rsidRDefault="007B1822" w:rsidP="002E3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3FDF">
        <w:rPr>
          <w:rFonts w:ascii="Times New Roman" w:hAnsi="Times New Roman" w:cs="Times New Roman"/>
          <w:sz w:val="20"/>
          <w:szCs w:val="20"/>
        </w:rPr>
        <w:t>понедельник – пятница</w:t>
      </w:r>
      <w:r w:rsidR="003A2E19" w:rsidRPr="002E3FDF">
        <w:rPr>
          <w:rFonts w:ascii="Times New Roman" w:hAnsi="Times New Roman" w:cs="Times New Roman"/>
          <w:sz w:val="20"/>
          <w:szCs w:val="20"/>
        </w:rPr>
        <w:t>:</w:t>
      </w:r>
    </w:p>
    <w:p w14:paraId="1112BD21" w14:textId="77777777" w:rsidR="003A2E19" w:rsidRPr="002E3FDF" w:rsidRDefault="003A2E19" w:rsidP="002E3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3FDF">
        <w:rPr>
          <w:rFonts w:ascii="Times New Roman" w:hAnsi="Times New Roman" w:cs="Times New Roman"/>
          <w:sz w:val="20"/>
          <w:szCs w:val="20"/>
        </w:rPr>
        <w:t>с 10.00 до 18.00</w:t>
      </w:r>
    </w:p>
    <w:p w14:paraId="16EE61CC" w14:textId="77777777" w:rsidR="003A2E19" w:rsidRPr="002E3FDF" w:rsidRDefault="007B1822" w:rsidP="002E3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3FDF">
        <w:rPr>
          <w:rFonts w:ascii="Times New Roman" w:hAnsi="Times New Roman" w:cs="Times New Roman"/>
          <w:sz w:val="20"/>
          <w:szCs w:val="20"/>
        </w:rPr>
        <w:t>суббота</w:t>
      </w:r>
      <w:r w:rsidR="003A2E19" w:rsidRPr="002E3FDF">
        <w:rPr>
          <w:rFonts w:ascii="Times New Roman" w:hAnsi="Times New Roman" w:cs="Times New Roman"/>
          <w:sz w:val="20"/>
          <w:szCs w:val="20"/>
        </w:rPr>
        <w:t>:</w:t>
      </w:r>
    </w:p>
    <w:p w14:paraId="522A9B89" w14:textId="77777777" w:rsidR="003A2E19" w:rsidRPr="002E3FDF" w:rsidRDefault="003A2E19" w:rsidP="002E3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3FDF">
        <w:rPr>
          <w:rFonts w:ascii="Times New Roman" w:hAnsi="Times New Roman" w:cs="Times New Roman"/>
          <w:sz w:val="20"/>
          <w:szCs w:val="20"/>
        </w:rPr>
        <w:t>с 10.00 до 17.00</w:t>
      </w:r>
    </w:p>
    <w:p w14:paraId="479DBB19" w14:textId="77777777" w:rsidR="007B1822" w:rsidRPr="002E3FDF" w:rsidRDefault="007B1822" w:rsidP="002E3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3FDF">
        <w:rPr>
          <w:rFonts w:ascii="Times New Roman" w:hAnsi="Times New Roman" w:cs="Times New Roman"/>
          <w:sz w:val="20"/>
          <w:szCs w:val="20"/>
        </w:rPr>
        <w:t>выходной - воскресенье</w:t>
      </w:r>
    </w:p>
    <w:p w14:paraId="35FF9C54" w14:textId="77777777" w:rsidR="003A2E19" w:rsidRDefault="003A2E19" w:rsidP="003A2E19">
      <w:pPr>
        <w:spacing w:line="240" w:lineRule="auto"/>
      </w:pPr>
    </w:p>
    <w:p w14:paraId="2244223B" w14:textId="0C2F4B9A" w:rsidR="003A2E19" w:rsidRPr="002E3FDF" w:rsidRDefault="003A2E19" w:rsidP="002E3F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Составитель: </w:t>
      </w:r>
      <w:r w:rsidR="002E3FDF">
        <w:rPr>
          <w:rFonts w:ascii="Times New Roman" w:hAnsi="Times New Roman" w:cs="Times New Roman"/>
        </w:rPr>
        <w:t>заведующая сектором</w:t>
      </w:r>
      <w:r>
        <w:rPr>
          <w:rFonts w:ascii="Times New Roman" w:hAnsi="Times New Roman" w:cs="Times New Roman"/>
        </w:rPr>
        <w:t xml:space="preserve"> Сиренко Е.В. </w:t>
      </w:r>
    </w:p>
    <w:p w14:paraId="2AE20368" w14:textId="77777777" w:rsidR="003A2E19" w:rsidRDefault="003A2E19" w:rsidP="003A2E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МБУК МО СР</w:t>
      </w:r>
    </w:p>
    <w:p w14:paraId="3BA97BAE" w14:textId="77777777" w:rsidR="003A2E19" w:rsidRDefault="003A2E19" w:rsidP="003A2E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«Межпоселенческая библиотека»</w:t>
      </w:r>
    </w:p>
    <w:p w14:paraId="6FFAA650" w14:textId="77777777" w:rsidR="003A2E19" w:rsidRDefault="003A2E19" w:rsidP="003A2E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Ильская поселковая</w:t>
      </w:r>
    </w:p>
    <w:p w14:paraId="7DCB3EAC" w14:textId="77777777" w:rsidR="003A2E19" w:rsidRDefault="003A2E19" w:rsidP="003A2E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библиотека, филиал № 5</w:t>
      </w:r>
    </w:p>
    <w:p w14:paraId="7930572C" w14:textId="77777777" w:rsidR="003A2E19" w:rsidRDefault="003A2E19" w:rsidP="001C2B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8D3B94" w14:textId="77777777" w:rsidR="003A2E19" w:rsidRDefault="003A2E19" w:rsidP="001C2B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337BB4" w14:textId="77777777" w:rsidR="003A2E19" w:rsidRDefault="003A2E19" w:rsidP="00F145A5">
      <w:pPr>
        <w:spacing w:after="0"/>
        <w:ind w:right="3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5A1995" wp14:editId="0A942BBE">
            <wp:extent cx="1866900" cy="1120140"/>
            <wp:effectExtent l="19050" t="0" r="0" b="0"/>
            <wp:docPr id="4" name="Рисунок 4" descr="http://im0-tub-ru.yandex.net/i?id=c031b05ed1ce6904ed31be588c176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0-tub-ru.yandex.net/i?id=c031b05ed1ce6904ed31be588c1767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1D6130" w14:textId="77777777" w:rsidR="003A2E19" w:rsidRDefault="003A2E19" w:rsidP="001C2B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263C22" w14:textId="6F41D90A" w:rsidR="003A2E19" w:rsidRDefault="00000000" w:rsidP="001C2B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15EDDDB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20.5pt;height:19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душа&#10;россии&#10;в символах ее"/>
          </v:shape>
        </w:pict>
      </w:r>
    </w:p>
    <w:p w14:paraId="78DDF26A" w14:textId="77777777" w:rsidR="003A2E19" w:rsidRDefault="003A2E19" w:rsidP="001C2B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A9B554" w14:textId="77777777" w:rsidR="003A2E19" w:rsidRPr="003A2E19" w:rsidRDefault="003A2E19" w:rsidP="001C2B0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A9E5C38" w14:textId="58AEDF9F" w:rsidR="003A2E19" w:rsidRPr="003A2E19" w:rsidRDefault="002E3FDF" w:rsidP="001C2B0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</w:t>
      </w:r>
      <w:r w:rsidR="003A2E19" w:rsidRPr="003A2E19">
        <w:rPr>
          <w:rFonts w:ascii="Times New Roman" w:hAnsi="Times New Roman" w:cs="Times New Roman"/>
          <w:b/>
          <w:sz w:val="36"/>
          <w:szCs w:val="36"/>
        </w:rPr>
        <w:t>нформационный буклет</w:t>
      </w:r>
    </w:p>
    <w:p w14:paraId="784477D4" w14:textId="77777777" w:rsidR="003A2E19" w:rsidRDefault="003A2E19" w:rsidP="003A2E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(12 июня – день России)</w:t>
      </w:r>
    </w:p>
    <w:p w14:paraId="75B5F5A6" w14:textId="77777777" w:rsidR="003A2E19" w:rsidRDefault="003A2E19" w:rsidP="001C2B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8CF8E" w14:textId="77777777" w:rsidR="002E3FDF" w:rsidRDefault="002E3FDF" w:rsidP="001C2B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DE866" w14:textId="08D515F0" w:rsidR="003A2E19" w:rsidRDefault="007B1822" w:rsidP="001C2B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пгт. Ильский, 202</w:t>
      </w:r>
      <w:r w:rsidR="002E3FDF">
        <w:rPr>
          <w:rFonts w:ascii="Times New Roman" w:hAnsi="Times New Roman" w:cs="Times New Roman"/>
          <w:b/>
          <w:sz w:val="28"/>
          <w:szCs w:val="28"/>
        </w:rPr>
        <w:t>5</w:t>
      </w:r>
      <w:r w:rsidR="00126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E19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24E97E14" w14:textId="7ABE35C2" w:rsidR="00126F81" w:rsidRPr="00F145A5" w:rsidRDefault="00F145A5" w:rsidP="00F145A5">
      <w:pPr>
        <w:jc w:val="center"/>
      </w:pPr>
      <w:r w:rsidRPr="00F145A5">
        <w:rPr>
          <w:noProof/>
        </w:rPr>
        <w:lastRenderedPageBreak/>
        <w:drawing>
          <wp:inline distT="0" distB="0" distL="0" distR="0" wp14:anchorId="5F71FF7C" wp14:editId="3D6A839F">
            <wp:extent cx="2171700" cy="1576070"/>
            <wp:effectExtent l="0" t="0" r="0" b="0"/>
            <wp:docPr id="17" name="Рисунок 17" descr="http://im0-tub-ru.yandex.net/i?id=d056f3583a337e6a50a1ca8050d4c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0-tub-ru.yandex.net/i?id=d056f3583a337e6a50a1ca8050d4cbb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4E6DFC" w14:textId="137E98F2" w:rsidR="00126F81" w:rsidRPr="00F145A5" w:rsidRDefault="00126F81" w:rsidP="00F145A5">
      <w:pPr>
        <w:jc w:val="both"/>
        <w:rPr>
          <w:color w:val="020C22"/>
          <w:sz w:val="26"/>
          <w:szCs w:val="26"/>
          <w:shd w:val="clear" w:color="auto" w:fill="F8F8F8"/>
        </w:rPr>
      </w:pPr>
      <w:r w:rsidRPr="00F145A5">
        <w:rPr>
          <w:rFonts w:ascii="Times New Roman" w:hAnsi="Times New Roman" w:cs="Times New Roman"/>
          <w:sz w:val="26"/>
          <w:szCs w:val="26"/>
        </w:rPr>
        <w:t>Государственный флаг Российской Федерации представляет собой прямоугольное полотнище из трёх равновеликих горизонтальных полос: верхней — белого, средней — синего и нижней — красного цвета. Отношение длины флага к его ширине 2:3. Российский флаг родился вместе с первыми российскими военными кораблями и до XIX века оставался принадлежностью главным образом флотской культуры.</w:t>
      </w:r>
      <w:r w:rsidR="00F145A5" w:rsidRPr="00F145A5">
        <w:rPr>
          <w:rFonts w:ascii="Times New Roman" w:hAnsi="Times New Roman" w:cs="Times New Roman"/>
          <w:sz w:val="26"/>
          <w:szCs w:val="26"/>
        </w:rPr>
        <w:t xml:space="preserve"> </w:t>
      </w:r>
      <w:r w:rsidRPr="00F145A5">
        <w:rPr>
          <w:rFonts w:ascii="Times New Roman" w:hAnsi="Times New Roman" w:cs="Times New Roman"/>
          <w:sz w:val="26"/>
          <w:szCs w:val="26"/>
        </w:rPr>
        <w:t>Начало применения российского бело-сине-красного флага на суше связано с географическими открытиями русских мореплавателей. До XIX века русские моряки водружали на берегу присоединенной земли памятный крест. Но в 1806 году появилась новая традиция. Русская экспедиция обследовала побережье Южного Сахалина и подняла на берегу два флага. Андреевский флаг отмечал заслугу военного флота, государственный бело-сине-красный флаг — новое владение России.</w:t>
      </w:r>
    </w:p>
    <w:p w14:paraId="14DE151F" w14:textId="77777777" w:rsidR="00126F81" w:rsidRPr="00F145A5" w:rsidRDefault="00126F81" w:rsidP="00F145A5">
      <w:pPr>
        <w:jc w:val="both"/>
        <w:rPr>
          <w:rFonts w:ascii="Times New Roman" w:hAnsi="Times New Roman" w:cs="Times New Roman"/>
          <w:sz w:val="26"/>
          <w:szCs w:val="26"/>
        </w:rPr>
      </w:pPr>
      <w:r w:rsidRPr="00F145A5">
        <w:rPr>
          <w:rFonts w:ascii="Times New Roman" w:hAnsi="Times New Roman" w:cs="Times New Roman"/>
          <w:sz w:val="26"/>
          <w:szCs w:val="26"/>
        </w:rPr>
        <w:t xml:space="preserve">На бортах ботика Петра I были нанесены белые, синие и красные полосы. А в 1693 </w:t>
      </w:r>
      <w:r w:rsidRPr="00F145A5">
        <w:rPr>
          <w:rFonts w:ascii="Times New Roman" w:hAnsi="Times New Roman" w:cs="Times New Roman"/>
          <w:sz w:val="26"/>
          <w:szCs w:val="26"/>
        </w:rPr>
        <w:t>году отряд малых судов Петра совершил поход на Соловецкие острова уже под флагом из равных горизонтальных белой, синей и красной полос.</w:t>
      </w:r>
    </w:p>
    <w:p w14:paraId="26DCFF0F" w14:textId="77777777" w:rsidR="00126F81" w:rsidRPr="00F145A5" w:rsidRDefault="00126F81" w:rsidP="00F145A5">
      <w:pPr>
        <w:jc w:val="both"/>
        <w:rPr>
          <w:rFonts w:ascii="Times New Roman" w:hAnsi="Times New Roman" w:cs="Times New Roman"/>
          <w:sz w:val="26"/>
          <w:szCs w:val="26"/>
        </w:rPr>
      </w:pPr>
      <w:r w:rsidRPr="00F145A5">
        <w:rPr>
          <w:rFonts w:ascii="Times New Roman" w:hAnsi="Times New Roman" w:cs="Times New Roman"/>
          <w:sz w:val="26"/>
          <w:szCs w:val="26"/>
        </w:rPr>
        <w:t>Распространение государственного бело-сине-красного флага было заторможено в 1858 году, когда Гербовое отделение Департамента герольдии Правительствующего Сената выступило с инициативой изменения российского государственного флага.</w:t>
      </w:r>
    </w:p>
    <w:p w14:paraId="0731B027" w14:textId="77777777" w:rsidR="00126F81" w:rsidRPr="00F145A5" w:rsidRDefault="00126F81" w:rsidP="00F145A5">
      <w:pPr>
        <w:jc w:val="both"/>
        <w:rPr>
          <w:rFonts w:ascii="Times New Roman" w:hAnsi="Times New Roman" w:cs="Times New Roman"/>
          <w:sz w:val="26"/>
          <w:szCs w:val="26"/>
        </w:rPr>
      </w:pPr>
      <w:r w:rsidRPr="00F145A5">
        <w:rPr>
          <w:rFonts w:ascii="Times New Roman" w:hAnsi="Times New Roman" w:cs="Times New Roman"/>
          <w:sz w:val="26"/>
          <w:szCs w:val="26"/>
        </w:rPr>
        <w:t>В течение почти полутора столетий флаг нашей страны многократно изменялся. В ноябре 1990 года правительственная комиссия по разработке новой государственной символики решила проблему флага быстро и почти без разногласий: Россия имела бело-сине-красный флаг с более чем 300-летней историей, и этот флаг должен был вернуться.</w:t>
      </w:r>
    </w:p>
    <w:p w14:paraId="58D7DB3D" w14:textId="77777777" w:rsidR="00F145A5" w:rsidRDefault="00126F81" w:rsidP="00F145A5">
      <w:pPr>
        <w:jc w:val="both"/>
        <w:rPr>
          <w:rFonts w:ascii="Times New Roman" w:hAnsi="Times New Roman" w:cs="Times New Roman"/>
          <w:sz w:val="26"/>
          <w:szCs w:val="26"/>
        </w:rPr>
      </w:pPr>
      <w:r w:rsidRPr="00F145A5">
        <w:rPr>
          <w:rFonts w:ascii="Times New Roman" w:hAnsi="Times New Roman" w:cs="Times New Roman"/>
          <w:sz w:val="26"/>
          <w:szCs w:val="26"/>
        </w:rPr>
        <w:t>25 декабря 2000 года, накануне нового века и нового тысячелетия, принят Федеральный конституционный закон «О Государственном флаге Российской Федерации». Он определяет правовое положение и правила использования флага России.</w:t>
      </w:r>
    </w:p>
    <w:p w14:paraId="222D891D" w14:textId="77777777" w:rsidR="00F145A5" w:rsidRDefault="00F145A5" w:rsidP="00F14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CB2EB" w14:textId="77777777" w:rsidR="00F145A5" w:rsidRDefault="00F145A5" w:rsidP="00F145A5">
      <w:pPr>
        <w:jc w:val="center"/>
        <w:rPr>
          <w:noProof/>
          <w:lang w:eastAsia="ru-RU"/>
        </w:rPr>
      </w:pPr>
    </w:p>
    <w:p w14:paraId="6A2A23DF" w14:textId="77777777" w:rsidR="00F145A5" w:rsidRDefault="001666CE" w:rsidP="00F145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E8ED6A5" wp14:editId="15C9DFA5">
            <wp:extent cx="2066925" cy="1446554"/>
            <wp:effectExtent l="0" t="0" r="0" b="0"/>
            <wp:docPr id="20" name="Рисунок 20" descr="http://im0-tub-ru.yandex.net/i?id=edd8233a048f368b074f64f551407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0-tub-ru.yandex.net/i?id=edd8233a048f368b074f64f5514072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23" cy="144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288355" w14:textId="6E1A5F31" w:rsidR="00126F81" w:rsidRPr="00F145A5" w:rsidRDefault="00126F81" w:rsidP="00F145A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45A5">
        <w:rPr>
          <w:rFonts w:ascii="Times New Roman" w:hAnsi="Times New Roman" w:cs="Times New Roman"/>
          <w:b/>
          <w:bCs/>
          <w:sz w:val="26"/>
          <w:szCs w:val="26"/>
        </w:rPr>
        <w:t xml:space="preserve">Герб </w:t>
      </w:r>
      <w:r w:rsidR="00F145A5" w:rsidRPr="00F145A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России</w:t>
      </w:r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145A5"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— официальный </w:t>
      </w:r>
      <w:hyperlink r:id="rId14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государственный символ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hyperlink r:id="rId15" w:tooltip="Россия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Российской Федерации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; один из главных государственных символов России наряду с </w:t>
      </w:r>
      <w:hyperlink r:id="rId16" w:tooltip="Флаг России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Государственным флагом Российской Федерации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 и </w:t>
      </w:r>
      <w:hyperlink r:id="rId17" w:tooltip="Государственные символы России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Государственным гимном Российской Федерации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. Современный герб утверждён Указом Президента Российской Федерации от </w:t>
      </w:r>
      <w:hyperlink r:id="rId18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30 ноября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 1993 года № 2050.</w:t>
      </w:r>
    </w:p>
    <w:p w14:paraId="004346AC" w14:textId="77777777" w:rsidR="00126F81" w:rsidRPr="00F145A5" w:rsidRDefault="00126F81" w:rsidP="00F145A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герб Российской Федерации представляет собой четырёхугольный, с закруглёнными нижними углами, заострённый в оконечности красный геральдический щит с золотым </w:t>
      </w:r>
      <w:hyperlink r:id="rId19" w:tooltip="Скипетр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двуглавым орлом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, поднявшим вверх расправленные крылья. Орёл увенчан двумя малыми коронами с </w:t>
      </w:r>
      <w:hyperlink r:id="rId20" w:tooltip="Крест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крестами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 и — над ними — одной большой короной с крестом, соединёнными лентой. В правой лапе орла — </w:t>
      </w:r>
      <w:hyperlink r:id="rId21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скипетр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, в левой — </w:t>
      </w:r>
      <w:hyperlink r:id="rId22" w:tooltip="Держава (символ)" w:history="1">
        <w:r w:rsidRPr="00F145A5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держава</w:t>
        </w:r>
      </w:hyperlink>
      <w:r w:rsidRPr="00F145A5">
        <w:rPr>
          <w:rFonts w:ascii="Times New Roman" w:hAnsi="Times New Roman" w:cs="Times New Roman"/>
          <w:color w:val="000000" w:themeColor="text1"/>
          <w:sz w:val="26"/>
          <w:szCs w:val="26"/>
        </w:rPr>
        <w:t>. На груди орла, в красном щите, — серебряный всадник в синем плаще на серебряном коне, поражающий серебряным копьём чёрного, опрокинутого навзничь и попранного конём дракона</w:t>
      </w:r>
    </w:p>
    <w:sectPr w:rsidR="00126F81" w:rsidRPr="00F145A5" w:rsidSect="00F145A5">
      <w:pgSz w:w="16838" w:h="11906" w:orient="landscape"/>
      <w:pgMar w:top="142" w:right="395" w:bottom="142" w:left="284" w:header="708" w:footer="708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D1686"/>
    <w:multiLevelType w:val="multilevel"/>
    <w:tmpl w:val="3B02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88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B0F"/>
    <w:rsid w:val="00126F81"/>
    <w:rsid w:val="001666CE"/>
    <w:rsid w:val="001C2B0F"/>
    <w:rsid w:val="002E3FDF"/>
    <w:rsid w:val="003A2E19"/>
    <w:rsid w:val="00455E29"/>
    <w:rsid w:val="00583616"/>
    <w:rsid w:val="00710665"/>
    <w:rsid w:val="007B1822"/>
    <w:rsid w:val="00A01967"/>
    <w:rsid w:val="00A75CF5"/>
    <w:rsid w:val="00CA0E60"/>
    <w:rsid w:val="00DD3FFB"/>
    <w:rsid w:val="00EB1BF5"/>
    <w:rsid w:val="00F1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89DD"/>
  <w15:docId w15:val="{D82C2E2C-DCDF-4750-8338-CA8BAB09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B0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C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snak">
    <w:name w:val="wikidata-snak"/>
    <w:basedOn w:val="a0"/>
    <w:rsid w:val="001C2B0F"/>
  </w:style>
  <w:style w:type="character" w:customStyle="1" w:styleId="nowrap">
    <w:name w:val="nowrap"/>
    <w:basedOn w:val="a0"/>
    <w:rsid w:val="001C2B0F"/>
  </w:style>
  <w:style w:type="character" w:styleId="a6">
    <w:name w:val="Hyperlink"/>
    <w:basedOn w:val="a0"/>
    <w:uiPriority w:val="99"/>
    <w:unhideWhenUsed/>
    <w:rsid w:val="001C2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6613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6589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9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E%D1%81%D1%83%D0%B4%D0%B0%D1%80%D1%81%D1%82%D0%B2%D0%B5%D0%BD%D0%BD%D1%8B%D0%B5_%D1%81%D0%B8%D0%BC%D0%B2%D0%BE%D0%BB%D1%8B_%D0%A0%D0%BE%D1%81%D1%81%D0%B8%D0%B8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ru.wikipedia.org/wiki/30_%D0%BD%D0%BE%D1%8F%D0%B1%D1%80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1%D0%BA%D0%B8%D0%BF%D0%B5%D1%82%D1%80" TargetMode="External"/><Relationship Id="rId7" Type="http://schemas.openxmlformats.org/officeDocument/2006/relationships/hyperlink" Target="https://ru.wikipedia.org/wiki/%D0%93%D0%BE%D1%81%D1%83%D0%B4%D0%B0%D1%80%D1%81%D1%82%D0%B2%D0%B5%D0%BD%D0%BD%D1%8B%D0%B9_%D0%B3%D0%B8%D0%BC%D0%BD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ru.wikipedia.org/wiki/%D0%93%D0%B8%D0%BC%D0%BD_%D0%A0%D0%BE%D1%81%D1%81%D0%B8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B%D0%B0%D0%B3_%D0%A0%D0%BE%D1%81%D1%81%D0%B8%D0%B8" TargetMode="External"/><Relationship Id="rId20" Type="http://schemas.openxmlformats.org/officeDocument/2006/relationships/hyperlink" Target="https://ru.wikipedia.org/wiki/%D0%9A%D1%80%D0%B5%D1%81%D1%8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0%D0%BE%D1%81%D1%81%D0%B8%D1%8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3%D0%B5%D1%80%D0%B1_%D0%A0%D0%BE%D1%81%D1%81%D0%B8%D0%B8" TargetMode="External"/><Relationship Id="rId19" Type="http://schemas.openxmlformats.org/officeDocument/2006/relationships/hyperlink" Target="https://ru.wikipedia.org/wiki/%D0%94%D0%B2%D1%83%D0%B3%D0%BB%D0%B0%D0%B2%D1%8B%D0%B9_%D0%BE%D1%80%D1%91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0%BB%D0%B0%D0%B3_%D0%A0%D0%BE%D1%81%D1%81%D0%B8%D0%B8" TargetMode="External"/><Relationship Id="rId14" Type="http://schemas.openxmlformats.org/officeDocument/2006/relationships/hyperlink" Target="https://ru.wikipedia.org/wiki/%D0%93%D0%BE%D1%81%D1%83%D0%B4%D0%B0%D1%80%D1%81%D1%82%D0%B2%D0%B5%D0%BD%D0%BD%D1%8B%D0%B5_%D1%81%D0%B8%D0%BC%D0%B2%D0%BE%D0%BB%D1%8B_%D0%A0%D0%BE%D1%81%D1%81%D0%B8%D0%B8" TargetMode="External"/><Relationship Id="rId22" Type="http://schemas.openxmlformats.org/officeDocument/2006/relationships/hyperlink" Target="https://ru.wikipedia.org/wiki/%D0%94%D0%B5%D1%80%D0%B6%D0%B0%D0%B2%D0%B0_(%D1%81%D0%B8%D0%BC%D0%B2%D0%BE%D0%BB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C2121-554F-48F7-8B60-3E508D71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User</cp:lastModifiedBy>
  <cp:revision>7</cp:revision>
  <cp:lastPrinted>2025-06-09T06:48:00Z</cp:lastPrinted>
  <dcterms:created xsi:type="dcterms:W3CDTF">2021-06-05T08:08:00Z</dcterms:created>
  <dcterms:modified xsi:type="dcterms:W3CDTF">2025-06-09T07:15:00Z</dcterms:modified>
</cp:coreProperties>
</file>