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</w:tblGrid>
      <w:tr w:rsidR="001260A1" w:rsidRPr="001260A1" w14:paraId="40FDE70B" w14:textId="77777777" w:rsidTr="00E95CE8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28A61FDC" w14:textId="77777777" w:rsidR="000443C1" w:rsidRDefault="00B06D60" w:rsidP="00924D0F">
            <w:pPr>
              <w:keepNext/>
              <w:keepLines/>
              <w:ind w:left="-108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Приложение № 1 </w:t>
            </w:r>
          </w:p>
          <w:p w14:paraId="082101BC" w14:textId="77777777" w:rsidR="00B06D60" w:rsidRDefault="00B06D60" w:rsidP="00924D0F">
            <w:pPr>
              <w:keepNext/>
              <w:keepLines/>
              <w:ind w:left="-108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приказу Министерства культуры</w:t>
            </w:r>
          </w:p>
          <w:p w14:paraId="754C2F5C" w14:textId="77777777" w:rsidR="00B06D60" w:rsidRDefault="00B06D60" w:rsidP="00924D0F">
            <w:pPr>
              <w:keepNext/>
              <w:keepLines/>
              <w:ind w:left="-108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Мурманской области</w:t>
            </w:r>
          </w:p>
          <w:p w14:paraId="06C1C0C1" w14:textId="77777777" w:rsidR="00B06D60" w:rsidRDefault="00CA2812" w:rsidP="00924D0F">
            <w:pPr>
              <w:keepNext/>
              <w:keepLines/>
              <w:ind w:left="-108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B06D60">
              <w:rPr>
                <w:bCs/>
                <w:sz w:val="28"/>
                <w:szCs w:val="28"/>
              </w:rPr>
              <w:t>т                          №</w:t>
            </w:r>
          </w:p>
          <w:p w14:paraId="520C67FB" w14:textId="77777777" w:rsidR="001260A1" w:rsidRPr="001260A1" w:rsidRDefault="001260A1" w:rsidP="00B7646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DA17A7B" w14:textId="77777777" w:rsidR="006A62FA" w:rsidRDefault="006A62FA" w:rsidP="00FD07A4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795692F" w14:textId="5E458F90" w:rsidR="00E529D1" w:rsidRPr="001260A1" w:rsidRDefault="001260A1" w:rsidP="00FD07A4">
      <w:pPr>
        <w:pStyle w:val="2"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1260A1">
        <w:rPr>
          <w:rFonts w:ascii="Times New Roman" w:hAnsi="Times New Roman"/>
          <w:color w:val="auto"/>
          <w:sz w:val="28"/>
          <w:szCs w:val="28"/>
        </w:rPr>
        <w:t>П</w:t>
      </w:r>
      <w:r w:rsidR="00F93F55">
        <w:rPr>
          <w:rFonts w:ascii="Times New Roman" w:hAnsi="Times New Roman"/>
          <w:color w:val="auto"/>
          <w:sz w:val="28"/>
          <w:szCs w:val="28"/>
        </w:rPr>
        <w:t>оложение</w:t>
      </w:r>
    </w:p>
    <w:p w14:paraId="69F12842" w14:textId="6E78175C" w:rsidR="00FE5DE7" w:rsidRDefault="00E529D1" w:rsidP="00FE5DE7">
      <w:pPr>
        <w:jc w:val="center"/>
        <w:rPr>
          <w:b/>
          <w:sz w:val="28"/>
          <w:szCs w:val="28"/>
        </w:rPr>
      </w:pPr>
      <w:r w:rsidRPr="001260A1">
        <w:rPr>
          <w:b/>
          <w:sz w:val="28"/>
          <w:szCs w:val="28"/>
        </w:rPr>
        <w:t>о проведении</w:t>
      </w:r>
      <w:r w:rsidR="000E160F" w:rsidRPr="001260A1">
        <w:rPr>
          <w:b/>
          <w:sz w:val="28"/>
          <w:szCs w:val="28"/>
        </w:rPr>
        <w:t xml:space="preserve"> </w:t>
      </w:r>
      <w:r w:rsidR="002121AC" w:rsidRPr="002121AC">
        <w:rPr>
          <w:b/>
          <w:bCs/>
          <w:sz w:val="28"/>
          <w:szCs w:val="28"/>
          <w:lang w:val="en-US"/>
        </w:rPr>
        <w:t>I</w:t>
      </w:r>
      <w:r w:rsidR="001D6822">
        <w:rPr>
          <w:b/>
          <w:bCs/>
          <w:sz w:val="28"/>
          <w:szCs w:val="28"/>
          <w:lang w:val="en-US"/>
        </w:rPr>
        <w:t>I</w:t>
      </w:r>
      <w:r w:rsidR="002121AC" w:rsidRPr="002121AC">
        <w:rPr>
          <w:b/>
          <w:sz w:val="28"/>
          <w:szCs w:val="28"/>
        </w:rPr>
        <w:t xml:space="preserve"> </w:t>
      </w:r>
      <w:r w:rsidRPr="001260A1">
        <w:rPr>
          <w:b/>
          <w:sz w:val="28"/>
          <w:szCs w:val="28"/>
        </w:rPr>
        <w:t>регионального</w:t>
      </w:r>
      <w:r w:rsidR="00AB4433" w:rsidRPr="001260A1">
        <w:rPr>
          <w:b/>
          <w:sz w:val="28"/>
          <w:szCs w:val="28"/>
        </w:rPr>
        <w:t xml:space="preserve"> </w:t>
      </w:r>
      <w:r w:rsidRPr="001260A1">
        <w:rPr>
          <w:b/>
          <w:sz w:val="28"/>
          <w:szCs w:val="28"/>
        </w:rPr>
        <w:t xml:space="preserve">конкурса </w:t>
      </w:r>
    </w:p>
    <w:p w14:paraId="63A2534D" w14:textId="77777777" w:rsidR="00FE5DE7" w:rsidRDefault="00580941" w:rsidP="00FE5D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детского </w:t>
      </w:r>
      <w:r w:rsidR="00F93F55">
        <w:rPr>
          <w:b/>
          <w:sz w:val="28"/>
          <w:szCs w:val="28"/>
        </w:rPr>
        <w:t xml:space="preserve">художественного </w:t>
      </w:r>
      <w:r w:rsidR="00C215AC">
        <w:rPr>
          <w:b/>
          <w:sz w:val="28"/>
          <w:szCs w:val="28"/>
        </w:rPr>
        <w:t>творчества</w:t>
      </w:r>
      <w:r w:rsidR="00FE5DE7">
        <w:rPr>
          <w:b/>
          <w:sz w:val="28"/>
          <w:szCs w:val="28"/>
        </w:rPr>
        <w:t>,</w:t>
      </w:r>
    </w:p>
    <w:p w14:paraId="65629D51" w14:textId="77777777" w:rsidR="00FE5DE7" w:rsidRPr="00FE5DE7" w:rsidRDefault="00FE5DE7" w:rsidP="00FE5DE7">
      <w:pPr>
        <w:jc w:val="center"/>
        <w:rPr>
          <w:b/>
          <w:sz w:val="28"/>
          <w:szCs w:val="28"/>
        </w:rPr>
      </w:pPr>
      <w:r w:rsidRPr="00FE5DE7">
        <w:rPr>
          <w:b/>
          <w:bCs/>
          <w:sz w:val="28"/>
          <w:szCs w:val="28"/>
        </w:rPr>
        <w:t>посвященного традиционной культуре саамов</w:t>
      </w:r>
    </w:p>
    <w:p w14:paraId="133A1F4B" w14:textId="77777777" w:rsidR="00FE5DE7" w:rsidRPr="00FE5DE7" w:rsidRDefault="000443C1" w:rsidP="00FE5D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«Легенды</w:t>
      </w:r>
      <w:r w:rsidR="00FE5DE7" w:rsidRPr="00FE5DE7">
        <w:rPr>
          <w:b/>
          <w:bCs/>
          <w:sz w:val="28"/>
          <w:szCs w:val="28"/>
        </w:rPr>
        <w:t xml:space="preserve"> Лапландии»</w:t>
      </w:r>
    </w:p>
    <w:p w14:paraId="37CF452E" w14:textId="77777777" w:rsidR="00AB4433" w:rsidRDefault="00AB4433" w:rsidP="00DD0BED">
      <w:pPr>
        <w:rPr>
          <w:b/>
          <w:sz w:val="28"/>
          <w:szCs w:val="28"/>
        </w:rPr>
      </w:pPr>
    </w:p>
    <w:p w14:paraId="259DD3BF" w14:textId="77777777" w:rsidR="00DD0BED" w:rsidRPr="001260A1" w:rsidRDefault="00DD0BED" w:rsidP="00DD0BED">
      <w:pPr>
        <w:rPr>
          <w:b/>
          <w:sz w:val="28"/>
          <w:szCs w:val="28"/>
        </w:rPr>
      </w:pPr>
    </w:p>
    <w:p w14:paraId="32D11EA7" w14:textId="77777777" w:rsidR="00B06D60" w:rsidRPr="00924D0F" w:rsidRDefault="00AB4433" w:rsidP="002121AC">
      <w:pPr>
        <w:jc w:val="center"/>
        <w:rPr>
          <w:b/>
          <w:sz w:val="28"/>
          <w:szCs w:val="28"/>
        </w:rPr>
      </w:pPr>
      <w:r w:rsidRPr="001260A1">
        <w:rPr>
          <w:b/>
          <w:sz w:val="28"/>
          <w:szCs w:val="28"/>
        </w:rPr>
        <w:t>Общие положения</w:t>
      </w:r>
    </w:p>
    <w:p w14:paraId="1B91C576" w14:textId="4A935612" w:rsidR="00AB4433" w:rsidRPr="001260A1" w:rsidRDefault="00A71729" w:rsidP="00FE5D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Учредителем </w:t>
      </w:r>
      <w:r w:rsidR="002121AC" w:rsidRPr="002121AC">
        <w:rPr>
          <w:sz w:val="28"/>
          <w:szCs w:val="28"/>
        </w:rPr>
        <w:t>I</w:t>
      </w:r>
      <w:r w:rsidR="00775A8B" w:rsidRPr="002121AC">
        <w:rPr>
          <w:sz w:val="28"/>
          <w:szCs w:val="28"/>
        </w:rPr>
        <w:t>I</w:t>
      </w:r>
      <w:r w:rsidR="002121AC" w:rsidRPr="002121AC">
        <w:rPr>
          <w:sz w:val="28"/>
          <w:szCs w:val="28"/>
        </w:rPr>
        <w:t xml:space="preserve"> </w:t>
      </w:r>
      <w:r w:rsidR="00FE5DE7">
        <w:rPr>
          <w:sz w:val="28"/>
          <w:szCs w:val="28"/>
        </w:rPr>
        <w:t>регионального к</w:t>
      </w:r>
      <w:r w:rsidR="00C215AC">
        <w:rPr>
          <w:sz w:val="28"/>
          <w:szCs w:val="28"/>
        </w:rPr>
        <w:t xml:space="preserve">онкурса </w:t>
      </w:r>
      <w:r w:rsidR="002121AC">
        <w:rPr>
          <w:sz w:val="28"/>
          <w:szCs w:val="28"/>
        </w:rPr>
        <w:t xml:space="preserve">детского </w:t>
      </w:r>
      <w:r w:rsidR="00C215AC">
        <w:rPr>
          <w:sz w:val="28"/>
          <w:szCs w:val="28"/>
        </w:rPr>
        <w:t>художественного творчества</w:t>
      </w:r>
      <w:r w:rsidR="00FE5DE7">
        <w:rPr>
          <w:sz w:val="28"/>
          <w:szCs w:val="28"/>
        </w:rPr>
        <w:t>,</w:t>
      </w:r>
      <w:r w:rsidR="00C215AC">
        <w:rPr>
          <w:sz w:val="28"/>
          <w:szCs w:val="28"/>
        </w:rPr>
        <w:t xml:space="preserve"> </w:t>
      </w:r>
      <w:r w:rsidR="00FE5DE7" w:rsidRPr="00FE5DE7">
        <w:rPr>
          <w:sz w:val="28"/>
          <w:szCs w:val="28"/>
        </w:rPr>
        <w:t>посвященно</w:t>
      </w:r>
      <w:r w:rsidR="00FE5DE7">
        <w:rPr>
          <w:sz w:val="28"/>
          <w:szCs w:val="28"/>
        </w:rPr>
        <w:t xml:space="preserve">го традиционной культуре саамов </w:t>
      </w:r>
      <w:r w:rsidR="000443C1">
        <w:rPr>
          <w:sz w:val="28"/>
          <w:szCs w:val="28"/>
        </w:rPr>
        <w:t>«Легенды</w:t>
      </w:r>
      <w:r w:rsidR="00FE5DE7" w:rsidRPr="00FE5DE7">
        <w:rPr>
          <w:sz w:val="28"/>
          <w:szCs w:val="28"/>
        </w:rPr>
        <w:t xml:space="preserve"> Лапландии» </w:t>
      </w:r>
      <w:r w:rsidR="00FE5DE7">
        <w:rPr>
          <w:sz w:val="28"/>
          <w:szCs w:val="28"/>
        </w:rPr>
        <w:t>(далее – К</w:t>
      </w:r>
      <w:r w:rsidR="001260A1">
        <w:rPr>
          <w:sz w:val="28"/>
          <w:szCs w:val="28"/>
        </w:rPr>
        <w:t xml:space="preserve">онкурс) </w:t>
      </w:r>
      <w:r w:rsidR="000E160F">
        <w:rPr>
          <w:sz w:val="28"/>
          <w:szCs w:val="28"/>
        </w:rPr>
        <w:t>является Министерство культуры Мурманской области</w:t>
      </w:r>
      <w:r w:rsidR="00AB4433" w:rsidRPr="001260A1">
        <w:rPr>
          <w:sz w:val="28"/>
          <w:szCs w:val="28"/>
        </w:rPr>
        <w:t xml:space="preserve">. </w:t>
      </w:r>
    </w:p>
    <w:p w14:paraId="4250FCB6" w14:textId="4C8C7A75" w:rsidR="00AB4433" w:rsidRPr="001260A1" w:rsidRDefault="00FE5DE7" w:rsidP="00381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и проводит К</w:t>
      </w:r>
      <w:r w:rsidR="00A71729" w:rsidRPr="00A71729">
        <w:rPr>
          <w:sz w:val="28"/>
          <w:szCs w:val="28"/>
        </w:rPr>
        <w:t xml:space="preserve">онкурс </w:t>
      </w:r>
      <w:r w:rsidR="00620DC4">
        <w:rPr>
          <w:sz w:val="28"/>
          <w:szCs w:val="28"/>
        </w:rPr>
        <w:t>с последующей Выставкой работ лауреатов</w:t>
      </w:r>
      <w:r w:rsidR="00662D9B">
        <w:rPr>
          <w:sz w:val="28"/>
          <w:szCs w:val="28"/>
        </w:rPr>
        <w:t xml:space="preserve"> </w:t>
      </w:r>
      <w:r w:rsidR="00AF72D3">
        <w:rPr>
          <w:sz w:val="28"/>
          <w:szCs w:val="28"/>
        </w:rPr>
        <w:t>отдел по развитию художественного образования Г</w:t>
      </w:r>
      <w:r w:rsidR="00AF72D3" w:rsidRPr="00160BC4">
        <w:rPr>
          <w:sz w:val="28"/>
          <w:szCs w:val="28"/>
        </w:rPr>
        <w:t>осударственного областного бюджетного профессионального образовательного учреждения «Мурманский колледж искусств»</w:t>
      </w:r>
      <w:r w:rsidR="00AF72D3">
        <w:rPr>
          <w:sz w:val="28"/>
          <w:szCs w:val="28"/>
        </w:rPr>
        <w:t xml:space="preserve"> </w:t>
      </w:r>
      <w:r w:rsidR="002121AC">
        <w:rPr>
          <w:sz w:val="28"/>
          <w:szCs w:val="28"/>
        </w:rPr>
        <w:t>(д</w:t>
      </w:r>
      <w:r w:rsidR="00A71729" w:rsidRPr="00A71729">
        <w:rPr>
          <w:sz w:val="28"/>
          <w:szCs w:val="28"/>
        </w:rPr>
        <w:t>ал</w:t>
      </w:r>
      <w:r w:rsidR="008C517D">
        <w:rPr>
          <w:sz w:val="28"/>
          <w:szCs w:val="28"/>
        </w:rPr>
        <w:t>ее – ГОБПОУ МКИ</w:t>
      </w:r>
      <w:r w:rsidR="002121AC">
        <w:rPr>
          <w:sz w:val="28"/>
          <w:szCs w:val="28"/>
        </w:rPr>
        <w:t xml:space="preserve">) совместно с </w:t>
      </w:r>
      <w:r w:rsidR="002121AC" w:rsidRPr="002121AC">
        <w:rPr>
          <w:sz w:val="28"/>
          <w:szCs w:val="28"/>
        </w:rPr>
        <w:t>Г</w:t>
      </w:r>
      <w:r w:rsidR="002121AC">
        <w:rPr>
          <w:sz w:val="28"/>
          <w:szCs w:val="28"/>
        </w:rPr>
        <w:t>осударственным</w:t>
      </w:r>
      <w:r w:rsidR="002121AC" w:rsidRPr="002121AC">
        <w:rPr>
          <w:sz w:val="28"/>
          <w:szCs w:val="28"/>
        </w:rPr>
        <w:t xml:space="preserve"> областн</w:t>
      </w:r>
      <w:r w:rsidR="002121AC">
        <w:rPr>
          <w:sz w:val="28"/>
          <w:szCs w:val="28"/>
        </w:rPr>
        <w:t>ым бюджетным</w:t>
      </w:r>
      <w:r w:rsidR="002121AC" w:rsidRPr="002121AC">
        <w:rPr>
          <w:sz w:val="28"/>
          <w:szCs w:val="28"/>
        </w:rPr>
        <w:t xml:space="preserve"> учреждени</w:t>
      </w:r>
      <w:r w:rsidR="002121AC">
        <w:rPr>
          <w:sz w:val="28"/>
          <w:szCs w:val="28"/>
        </w:rPr>
        <w:t>ем</w:t>
      </w:r>
      <w:r w:rsidR="002121AC" w:rsidRPr="002121AC">
        <w:rPr>
          <w:sz w:val="28"/>
          <w:szCs w:val="28"/>
        </w:rPr>
        <w:t xml:space="preserve"> культуры «Мурманская государственная областная универсальная научная библиотека» (</w:t>
      </w:r>
      <w:r w:rsidR="002121AC">
        <w:rPr>
          <w:sz w:val="28"/>
          <w:szCs w:val="28"/>
        </w:rPr>
        <w:t>далее – ГОБУК МГОУНБ</w:t>
      </w:r>
      <w:r w:rsidR="002121AC" w:rsidRPr="002121AC">
        <w:rPr>
          <w:sz w:val="28"/>
          <w:szCs w:val="28"/>
        </w:rPr>
        <w:t>)</w:t>
      </w:r>
      <w:r w:rsidR="002121AC">
        <w:rPr>
          <w:sz w:val="28"/>
          <w:szCs w:val="28"/>
        </w:rPr>
        <w:t>.</w:t>
      </w:r>
    </w:p>
    <w:p w14:paraId="37FB987A" w14:textId="77777777" w:rsidR="00EF03BB" w:rsidRDefault="00EF03BB" w:rsidP="00FD07A4">
      <w:pPr>
        <w:ind w:left="3540" w:firstLine="709"/>
        <w:jc w:val="both"/>
        <w:rPr>
          <w:b/>
          <w:sz w:val="28"/>
          <w:szCs w:val="28"/>
        </w:rPr>
      </w:pPr>
    </w:p>
    <w:p w14:paraId="4A15494D" w14:textId="77777777" w:rsidR="00B06D60" w:rsidRPr="00580941" w:rsidRDefault="00AB4433" w:rsidP="002121AC">
      <w:pPr>
        <w:ind w:firstLine="709"/>
        <w:jc w:val="center"/>
        <w:rPr>
          <w:b/>
          <w:sz w:val="28"/>
          <w:szCs w:val="28"/>
        </w:rPr>
      </w:pPr>
      <w:r w:rsidRPr="001260A1">
        <w:rPr>
          <w:b/>
          <w:sz w:val="28"/>
          <w:szCs w:val="28"/>
        </w:rPr>
        <w:t>Цели и задачи</w:t>
      </w:r>
    </w:p>
    <w:p w14:paraId="2DA9E5AB" w14:textId="77777777" w:rsidR="00AB4433" w:rsidRPr="001260A1" w:rsidRDefault="00FE5DE7" w:rsidP="0038114A">
      <w:pPr>
        <w:tabs>
          <w:tab w:val="left" w:pos="6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01935" w:rsidRPr="001260A1">
        <w:rPr>
          <w:sz w:val="28"/>
          <w:szCs w:val="28"/>
        </w:rPr>
        <w:t xml:space="preserve">онкурс </w:t>
      </w:r>
      <w:r w:rsidR="00AB4433" w:rsidRPr="001260A1">
        <w:rPr>
          <w:sz w:val="28"/>
          <w:szCs w:val="28"/>
        </w:rPr>
        <w:t>проводится в целях обеспечения государственной поддержки системы образования в сфере искусства, выявления и поддержки талантливой молодёжи, сохранения традиций художественного мастерства</w:t>
      </w:r>
      <w:r w:rsidR="009F2B7B" w:rsidRPr="001260A1">
        <w:rPr>
          <w:sz w:val="28"/>
          <w:szCs w:val="28"/>
        </w:rPr>
        <w:t>.</w:t>
      </w:r>
    </w:p>
    <w:p w14:paraId="69DC8AAA" w14:textId="77777777" w:rsidR="0006351C" w:rsidRDefault="00FE5DE7" w:rsidP="00381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876C1" w:rsidRPr="002876C1">
        <w:rPr>
          <w:sz w:val="28"/>
          <w:szCs w:val="28"/>
        </w:rPr>
        <w:t xml:space="preserve">онкурс </w:t>
      </w:r>
      <w:r w:rsidR="00AB4433" w:rsidRPr="001260A1">
        <w:rPr>
          <w:sz w:val="28"/>
          <w:szCs w:val="28"/>
        </w:rPr>
        <w:t>является учебно-методическим мероприятием,</w:t>
      </w:r>
      <w:r w:rsidR="0006351C" w:rsidRPr="001260A1">
        <w:rPr>
          <w:sz w:val="28"/>
          <w:szCs w:val="28"/>
        </w:rPr>
        <w:t xml:space="preserve"> направленным на сохранение и развитие </w:t>
      </w:r>
      <w:r w:rsidR="00C215AC">
        <w:rPr>
          <w:sz w:val="28"/>
          <w:szCs w:val="28"/>
        </w:rPr>
        <w:t>традиций Кольского Заполярья, культуры и иску</w:t>
      </w:r>
      <w:r w:rsidR="00E75DA0">
        <w:rPr>
          <w:sz w:val="28"/>
          <w:szCs w:val="28"/>
        </w:rPr>
        <w:t xml:space="preserve">сства </w:t>
      </w:r>
      <w:r w:rsidR="00CF493B">
        <w:rPr>
          <w:sz w:val="28"/>
          <w:szCs w:val="28"/>
        </w:rPr>
        <w:t>коренного народа Кольского Севера</w:t>
      </w:r>
      <w:r w:rsidR="003D10D7">
        <w:rPr>
          <w:sz w:val="28"/>
          <w:szCs w:val="28"/>
        </w:rPr>
        <w:t xml:space="preserve"> – саамов, т</w:t>
      </w:r>
      <w:r w:rsidR="002876C1" w:rsidRPr="001260A1">
        <w:rPr>
          <w:sz w:val="28"/>
          <w:szCs w:val="28"/>
        </w:rPr>
        <w:t>рансл</w:t>
      </w:r>
      <w:r w:rsidR="002876C1">
        <w:rPr>
          <w:sz w:val="28"/>
          <w:szCs w:val="28"/>
        </w:rPr>
        <w:t>ирование</w:t>
      </w:r>
      <w:r w:rsidR="002876C1" w:rsidRPr="001260A1">
        <w:rPr>
          <w:sz w:val="28"/>
          <w:szCs w:val="28"/>
        </w:rPr>
        <w:t xml:space="preserve"> </w:t>
      </w:r>
      <w:r w:rsidR="005B6420">
        <w:rPr>
          <w:sz w:val="28"/>
          <w:szCs w:val="28"/>
        </w:rPr>
        <w:t>педагогического</w:t>
      </w:r>
      <w:r w:rsidR="002876C1" w:rsidRPr="001260A1">
        <w:rPr>
          <w:sz w:val="28"/>
          <w:szCs w:val="28"/>
        </w:rPr>
        <w:t xml:space="preserve"> опыта ведущих </w:t>
      </w:r>
      <w:r w:rsidR="002876C1">
        <w:rPr>
          <w:sz w:val="28"/>
          <w:szCs w:val="28"/>
        </w:rPr>
        <w:t>преподавателей, укрепление</w:t>
      </w:r>
      <w:r w:rsidR="0006351C" w:rsidRPr="001260A1">
        <w:rPr>
          <w:sz w:val="28"/>
          <w:szCs w:val="28"/>
        </w:rPr>
        <w:t xml:space="preserve"> творческих связей между </w:t>
      </w:r>
      <w:r w:rsidR="00EF03BB">
        <w:rPr>
          <w:sz w:val="28"/>
          <w:szCs w:val="28"/>
        </w:rPr>
        <w:t>детскими школами искусств</w:t>
      </w:r>
      <w:r w:rsidR="002876C1">
        <w:rPr>
          <w:sz w:val="28"/>
          <w:szCs w:val="28"/>
        </w:rPr>
        <w:t xml:space="preserve"> </w:t>
      </w:r>
      <w:r w:rsidR="00CA2788" w:rsidRPr="001260A1">
        <w:rPr>
          <w:sz w:val="28"/>
          <w:szCs w:val="28"/>
        </w:rPr>
        <w:t>Мурманской области</w:t>
      </w:r>
      <w:r w:rsidR="00B7646A">
        <w:rPr>
          <w:sz w:val="28"/>
          <w:szCs w:val="28"/>
        </w:rPr>
        <w:t xml:space="preserve"> и профильными учебными заведениями</w:t>
      </w:r>
      <w:r w:rsidR="00CA2788" w:rsidRPr="001260A1">
        <w:rPr>
          <w:sz w:val="28"/>
          <w:szCs w:val="28"/>
        </w:rPr>
        <w:t>.</w:t>
      </w:r>
    </w:p>
    <w:p w14:paraId="4CC088C7" w14:textId="77777777" w:rsidR="00CF493B" w:rsidRDefault="00CF493B" w:rsidP="00FD07A4">
      <w:pPr>
        <w:ind w:firstLine="709"/>
        <w:jc w:val="both"/>
        <w:rPr>
          <w:sz w:val="28"/>
          <w:szCs w:val="28"/>
        </w:rPr>
      </w:pPr>
    </w:p>
    <w:p w14:paraId="114C1F26" w14:textId="77777777" w:rsidR="00620DC4" w:rsidRPr="00620DC4" w:rsidRDefault="00B75628" w:rsidP="00620DC4">
      <w:pPr>
        <w:pStyle w:val="4"/>
        <w:spacing w:before="0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1260A1">
        <w:rPr>
          <w:rFonts w:ascii="Times New Roman" w:hAnsi="Times New Roman"/>
          <w:i w:val="0"/>
          <w:color w:val="auto"/>
          <w:sz w:val="28"/>
          <w:szCs w:val="28"/>
        </w:rPr>
        <w:t>Условия и порядок проведения</w:t>
      </w:r>
    </w:p>
    <w:p w14:paraId="3053BB04" w14:textId="7CEFD5C2" w:rsidR="00074890" w:rsidRDefault="003D10D7" w:rsidP="00074890">
      <w:pPr>
        <w:ind w:firstLine="708"/>
        <w:jc w:val="both"/>
        <w:rPr>
          <w:sz w:val="28"/>
          <w:szCs w:val="28"/>
        </w:rPr>
      </w:pPr>
      <w:r w:rsidRPr="00C615F2">
        <w:rPr>
          <w:sz w:val="28"/>
          <w:szCs w:val="28"/>
        </w:rPr>
        <w:t>К</w:t>
      </w:r>
      <w:r w:rsidR="00074890" w:rsidRPr="00C615F2">
        <w:rPr>
          <w:sz w:val="28"/>
          <w:szCs w:val="28"/>
        </w:rPr>
        <w:t xml:space="preserve">онкурс проводится </w:t>
      </w:r>
      <w:r w:rsidR="00074890" w:rsidRPr="00C615F2">
        <w:rPr>
          <w:b/>
          <w:sz w:val="28"/>
          <w:szCs w:val="28"/>
        </w:rPr>
        <w:t xml:space="preserve">с </w:t>
      </w:r>
      <w:r w:rsidR="001D6822" w:rsidRPr="00C615F2">
        <w:rPr>
          <w:b/>
          <w:sz w:val="28"/>
          <w:szCs w:val="28"/>
        </w:rPr>
        <w:t>8</w:t>
      </w:r>
      <w:r w:rsidR="00074890" w:rsidRPr="00C615F2">
        <w:rPr>
          <w:b/>
          <w:sz w:val="28"/>
          <w:szCs w:val="28"/>
        </w:rPr>
        <w:t xml:space="preserve"> по 1</w:t>
      </w:r>
      <w:r w:rsidR="001D6822" w:rsidRPr="00C615F2">
        <w:rPr>
          <w:b/>
          <w:sz w:val="28"/>
          <w:szCs w:val="28"/>
        </w:rPr>
        <w:t>3</w:t>
      </w:r>
      <w:r w:rsidR="00074890" w:rsidRPr="00C615F2">
        <w:rPr>
          <w:b/>
          <w:sz w:val="28"/>
          <w:szCs w:val="28"/>
        </w:rPr>
        <w:t xml:space="preserve"> апреля 202</w:t>
      </w:r>
      <w:r w:rsidR="001D6822" w:rsidRPr="00C615F2">
        <w:rPr>
          <w:b/>
          <w:sz w:val="28"/>
          <w:szCs w:val="28"/>
        </w:rPr>
        <w:t>4</w:t>
      </w:r>
      <w:r w:rsidR="000A5CD4" w:rsidRPr="00C615F2">
        <w:rPr>
          <w:b/>
          <w:sz w:val="28"/>
          <w:szCs w:val="28"/>
        </w:rPr>
        <w:t xml:space="preserve"> года заочно по фотографиям</w:t>
      </w:r>
      <w:r w:rsidR="00074890">
        <w:rPr>
          <w:sz w:val="28"/>
          <w:szCs w:val="28"/>
        </w:rPr>
        <w:t xml:space="preserve"> </w:t>
      </w:r>
      <w:r w:rsidR="001D6822">
        <w:rPr>
          <w:sz w:val="28"/>
          <w:szCs w:val="28"/>
        </w:rPr>
        <w:t xml:space="preserve">в </w:t>
      </w:r>
      <w:r w:rsidR="001D6822" w:rsidRPr="00FE1966">
        <w:rPr>
          <w:sz w:val="28"/>
          <w:szCs w:val="28"/>
        </w:rPr>
        <w:t>Мурманском</w:t>
      </w:r>
      <w:r w:rsidR="00074890" w:rsidRPr="00FE1966">
        <w:rPr>
          <w:sz w:val="28"/>
          <w:szCs w:val="28"/>
        </w:rPr>
        <w:t xml:space="preserve"> колледже искусств по адресу: г. Мурманск, ул. Воровского, д. 14.</w:t>
      </w:r>
      <w:r w:rsidR="00074890" w:rsidRPr="001260A1">
        <w:rPr>
          <w:sz w:val="28"/>
          <w:szCs w:val="28"/>
        </w:rPr>
        <w:t xml:space="preserve"> </w:t>
      </w:r>
    </w:p>
    <w:p w14:paraId="173A4380" w14:textId="77777777" w:rsidR="003155C6" w:rsidRDefault="003155C6" w:rsidP="00620DC4">
      <w:pPr>
        <w:ind w:firstLine="708"/>
        <w:jc w:val="both"/>
        <w:rPr>
          <w:sz w:val="28"/>
          <w:szCs w:val="28"/>
        </w:rPr>
      </w:pPr>
      <w:r w:rsidRPr="003155C6">
        <w:rPr>
          <w:sz w:val="28"/>
          <w:szCs w:val="28"/>
        </w:rPr>
        <w:t xml:space="preserve">В конкурсе могут участвовать учащиеся детских школ искусств Мурманской области, </w:t>
      </w:r>
      <w:r w:rsidR="000579CA">
        <w:rPr>
          <w:sz w:val="28"/>
          <w:szCs w:val="28"/>
        </w:rPr>
        <w:t xml:space="preserve">а также </w:t>
      </w:r>
      <w:r w:rsidRPr="003155C6">
        <w:rPr>
          <w:sz w:val="28"/>
          <w:szCs w:val="28"/>
        </w:rPr>
        <w:t>студенты профильных учебных заведений Мурманской области.</w:t>
      </w:r>
    </w:p>
    <w:p w14:paraId="313C3E12" w14:textId="77777777" w:rsidR="00620DC4" w:rsidRDefault="00620DC4" w:rsidP="00620DC4">
      <w:pPr>
        <w:ind w:firstLine="708"/>
        <w:jc w:val="both"/>
        <w:rPr>
          <w:sz w:val="28"/>
          <w:szCs w:val="28"/>
        </w:rPr>
      </w:pPr>
    </w:p>
    <w:p w14:paraId="6F2617B2" w14:textId="77777777" w:rsidR="003155C6" w:rsidRPr="00E556B2" w:rsidRDefault="000579CA" w:rsidP="000579CA">
      <w:pPr>
        <w:ind w:firstLine="708"/>
        <w:jc w:val="both"/>
        <w:rPr>
          <w:b/>
          <w:bCs/>
          <w:i/>
          <w:sz w:val="28"/>
          <w:szCs w:val="28"/>
          <w:u w:val="single"/>
        </w:rPr>
      </w:pPr>
      <w:r w:rsidRPr="00E556B2">
        <w:rPr>
          <w:b/>
          <w:bCs/>
          <w:i/>
          <w:sz w:val="28"/>
          <w:szCs w:val="28"/>
          <w:u w:val="single"/>
        </w:rPr>
        <w:t>Возрастные категории:</w:t>
      </w:r>
    </w:p>
    <w:p w14:paraId="2367FBBB" w14:textId="77777777" w:rsidR="003155C6" w:rsidRPr="001475B8" w:rsidRDefault="003155C6" w:rsidP="00E556B2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sz w:val="28"/>
          <w:szCs w:val="28"/>
        </w:rPr>
      </w:pPr>
      <w:r w:rsidRPr="001475B8">
        <w:rPr>
          <w:sz w:val="28"/>
          <w:szCs w:val="28"/>
        </w:rPr>
        <w:t>8-10</w:t>
      </w:r>
      <w:r w:rsidR="009C5A8E" w:rsidRPr="001475B8">
        <w:rPr>
          <w:sz w:val="28"/>
          <w:szCs w:val="28"/>
        </w:rPr>
        <w:t xml:space="preserve"> лет</w:t>
      </w:r>
      <w:r w:rsidRPr="001475B8">
        <w:rPr>
          <w:sz w:val="28"/>
          <w:szCs w:val="28"/>
        </w:rPr>
        <w:t>;</w:t>
      </w:r>
    </w:p>
    <w:p w14:paraId="6730F658" w14:textId="77777777" w:rsidR="003155C6" w:rsidRPr="001475B8" w:rsidRDefault="003155C6" w:rsidP="00E556B2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sz w:val="28"/>
          <w:szCs w:val="28"/>
        </w:rPr>
      </w:pPr>
      <w:r w:rsidRPr="001475B8">
        <w:rPr>
          <w:sz w:val="28"/>
          <w:szCs w:val="28"/>
        </w:rPr>
        <w:t>10-12</w:t>
      </w:r>
      <w:r w:rsidR="009C5A8E" w:rsidRPr="001475B8">
        <w:rPr>
          <w:sz w:val="28"/>
          <w:szCs w:val="28"/>
        </w:rPr>
        <w:t xml:space="preserve"> лет</w:t>
      </w:r>
      <w:r w:rsidRPr="001475B8">
        <w:rPr>
          <w:sz w:val="28"/>
          <w:szCs w:val="28"/>
        </w:rPr>
        <w:t>;</w:t>
      </w:r>
    </w:p>
    <w:p w14:paraId="5C677DC3" w14:textId="6CED68B7" w:rsidR="003155C6" w:rsidRPr="001475B8" w:rsidRDefault="003155C6" w:rsidP="00E556B2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sz w:val="28"/>
          <w:szCs w:val="28"/>
        </w:rPr>
      </w:pPr>
      <w:r w:rsidRPr="001475B8">
        <w:rPr>
          <w:sz w:val="28"/>
          <w:szCs w:val="28"/>
        </w:rPr>
        <w:t>1</w:t>
      </w:r>
      <w:r w:rsidR="00FE6585">
        <w:rPr>
          <w:sz w:val="28"/>
          <w:szCs w:val="28"/>
        </w:rPr>
        <w:t>3</w:t>
      </w:r>
      <w:r w:rsidRPr="001475B8">
        <w:rPr>
          <w:sz w:val="28"/>
          <w:szCs w:val="28"/>
        </w:rPr>
        <w:t>-14 лет;</w:t>
      </w:r>
    </w:p>
    <w:p w14:paraId="09507BFB" w14:textId="77777777" w:rsidR="003155C6" w:rsidRPr="001475B8" w:rsidRDefault="003155C6" w:rsidP="00E556B2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sz w:val="28"/>
          <w:szCs w:val="28"/>
        </w:rPr>
      </w:pPr>
      <w:r w:rsidRPr="001475B8">
        <w:rPr>
          <w:sz w:val="28"/>
          <w:szCs w:val="28"/>
        </w:rPr>
        <w:t>15 и старше;</w:t>
      </w:r>
    </w:p>
    <w:p w14:paraId="6FB1135D" w14:textId="77777777" w:rsidR="000579CA" w:rsidRPr="001475B8" w:rsidRDefault="003155C6" w:rsidP="00E556B2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sz w:val="28"/>
          <w:szCs w:val="28"/>
        </w:rPr>
      </w:pPr>
      <w:r w:rsidRPr="001475B8">
        <w:rPr>
          <w:sz w:val="28"/>
          <w:szCs w:val="28"/>
        </w:rPr>
        <w:t>студенты профильных учебных заведений.</w:t>
      </w:r>
    </w:p>
    <w:p w14:paraId="1D85BCBA" w14:textId="77777777" w:rsidR="00E556B2" w:rsidRDefault="00E556B2" w:rsidP="000579CA">
      <w:pPr>
        <w:ind w:firstLine="708"/>
        <w:jc w:val="both"/>
        <w:rPr>
          <w:b/>
          <w:bCs/>
          <w:i/>
          <w:sz w:val="28"/>
          <w:szCs w:val="28"/>
          <w:u w:val="single"/>
        </w:rPr>
      </w:pPr>
    </w:p>
    <w:p w14:paraId="7740C60D" w14:textId="52944772" w:rsidR="000579CA" w:rsidRPr="00E556B2" w:rsidRDefault="000579CA" w:rsidP="000579CA">
      <w:pPr>
        <w:ind w:firstLine="708"/>
        <w:jc w:val="both"/>
        <w:rPr>
          <w:b/>
          <w:bCs/>
          <w:i/>
          <w:sz w:val="28"/>
          <w:szCs w:val="28"/>
          <w:u w:val="single"/>
        </w:rPr>
      </w:pPr>
      <w:r w:rsidRPr="00E556B2">
        <w:rPr>
          <w:b/>
          <w:bCs/>
          <w:i/>
          <w:sz w:val="28"/>
          <w:szCs w:val="28"/>
          <w:u w:val="single"/>
        </w:rPr>
        <w:t>Номинации:</w:t>
      </w:r>
    </w:p>
    <w:p w14:paraId="0AFAD6E3" w14:textId="64E4DB53" w:rsidR="000579CA" w:rsidRPr="001475B8" w:rsidRDefault="006C516B" w:rsidP="00E556B2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0579CA" w:rsidRPr="001475B8">
        <w:rPr>
          <w:sz w:val="28"/>
          <w:szCs w:val="28"/>
        </w:rPr>
        <w:t>Изобразительное искусство</w:t>
      </w:r>
      <w:r>
        <w:rPr>
          <w:sz w:val="28"/>
          <w:szCs w:val="28"/>
        </w:rPr>
        <w:t>»</w:t>
      </w:r>
    </w:p>
    <w:p w14:paraId="5412872C" w14:textId="2C34EA4C" w:rsidR="000579CA" w:rsidRPr="001475B8" w:rsidRDefault="006C516B" w:rsidP="00E556B2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0579CA" w:rsidRPr="001475B8">
        <w:rPr>
          <w:sz w:val="28"/>
          <w:szCs w:val="28"/>
        </w:rPr>
        <w:t>Декоративно-прикладное искусство</w:t>
      </w:r>
      <w:r>
        <w:rPr>
          <w:sz w:val="28"/>
          <w:szCs w:val="28"/>
        </w:rPr>
        <w:t>»</w:t>
      </w:r>
    </w:p>
    <w:p w14:paraId="65D8927A" w14:textId="4EA0CB11" w:rsidR="000579CA" w:rsidRPr="001475B8" w:rsidRDefault="006C516B" w:rsidP="00E556B2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0579CA" w:rsidRPr="001475B8">
        <w:rPr>
          <w:sz w:val="28"/>
          <w:szCs w:val="28"/>
        </w:rPr>
        <w:t>Презентация</w:t>
      </w:r>
      <w:r>
        <w:rPr>
          <w:sz w:val="28"/>
          <w:szCs w:val="28"/>
        </w:rPr>
        <w:t>»</w:t>
      </w:r>
      <w:r w:rsidR="000579CA" w:rsidRPr="001475B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579CA" w:rsidRPr="001475B8">
        <w:rPr>
          <w:sz w:val="28"/>
          <w:szCs w:val="28"/>
        </w:rPr>
        <w:t>в формате PowerPoint</w:t>
      </w:r>
      <w:r>
        <w:rPr>
          <w:sz w:val="28"/>
          <w:szCs w:val="28"/>
        </w:rPr>
        <w:t>)</w:t>
      </w:r>
      <w:r w:rsidR="000579CA" w:rsidRPr="001475B8">
        <w:rPr>
          <w:sz w:val="28"/>
          <w:szCs w:val="28"/>
        </w:rPr>
        <w:t xml:space="preserve"> Презентации на конкурс принимаются от учащихся под руководством преподавателей </w:t>
      </w:r>
      <w:r w:rsidR="00034C1E" w:rsidRPr="001475B8">
        <w:rPr>
          <w:sz w:val="28"/>
          <w:szCs w:val="28"/>
        </w:rPr>
        <w:t>дисциплины «История</w:t>
      </w:r>
      <w:r w:rsidR="000579CA" w:rsidRPr="001475B8">
        <w:rPr>
          <w:sz w:val="28"/>
          <w:szCs w:val="28"/>
        </w:rPr>
        <w:t xml:space="preserve"> искусств</w:t>
      </w:r>
      <w:r w:rsidR="00034C1E" w:rsidRPr="001475B8">
        <w:rPr>
          <w:sz w:val="28"/>
          <w:szCs w:val="28"/>
        </w:rPr>
        <w:t>»</w:t>
      </w:r>
      <w:r w:rsidR="000579CA" w:rsidRPr="001475B8">
        <w:rPr>
          <w:sz w:val="28"/>
          <w:szCs w:val="28"/>
        </w:rPr>
        <w:t>. В презентации могут быть освещены различные темы культуры, искусства, литературы, фольклора, национального костюма саамов.</w:t>
      </w:r>
      <w:r w:rsidR="000579CA" w:rsidRPr="001475B8">
        <w:rPr>
          <w:sz w:val="28"/>
          <w:szCs w:val="28"/>
        </w:rPr>
        <w:cr/>
      </w:r>
      <w:r w:rsidR="00034C1E" w:rsidRPr="001475B8">
        <w:rPr>
          <w:sz w:val="28"/>
          <w:szCs w:val="28"/>
        </w:rPr>
        <w:t>К</w:t>
      </w:r>
      <w:r w:rsidR="00E01BE5" w:rsidRPr="001475B8">
        <w:rPr>
          <w:sz w:val="28"/>
          <w:szCs w:val="28"/>
        </w:rPr>
        <w:t xml:space="preserve">оличество слайдов – не </w:t>
      </w:r>
      <w:r w:rsidR="00034C1E" w:rsidRPr="001475B8">
        <w:rPr>
          <w:sz w:val="28"/>
          <w:szCs w:val="28"/>
        </w:rPr>
        <w:t xml:space="preserve">более 20. </w:t>
      </w:r>
      <w:r w:rsidR="00E01BE5" w:rsidRPr="001475B8">
        <w:rPr>
          <w:sz w:val="28"/>
          <w:szCs w:val="28"/>
        </w:rPr>
        <w:t xml:space="preserve">Презентация обязательно </w:t>
      </w:r>
      <w:r w:rsidR="009C5A8E" w:rsidRPr="001475B8">
        <w:rPr>
          <w:sz w:val="28"/>
          <w:szCs w:val="28"/>
        </w:rPr>
        <w:t xml:space="preserve">должна </w:t>
      </w:r>
      <w:r w:rsidR="001D6822" w:rsidRPr="001475B8">
        <w:rPr>
          <w:sz w:val="28"/>
          <w:szCs w:val="28"/>
        </w:rPr>
        <w:t>включать картинки</w:t>
      </w:r>
      <w:r w:rsidR="00E01BE5" w:rsidRPr="001475B8">
        <w:rPr>
          <w:sz w:val="28"/>
          <w:szCs w:val="28"/>
        </w:rPr>
        <w:t>, а таблицы/диаграммы</w:t>
      </w:r>
      <w:r w:rsidR="0018532E" w:rsidRPr="001475B8">
        <w:rPr>
          <w:sz w:val="28"/>
          <w:szCs w:val="28"/>
        </w:rPr>
        <w:t xml:space="preserve"> или видео</w:t>
      </w:r>
      <w:r w:rsidR="00E01BE5" w:rsidRPr="001475B8">
        <w:rPr>
          <w:sz w:val="28"/>
          <w:szCs w:val="28"/>
        </w:rPr>
        <w:t xml:space="preserve"> – по желанию.</w:t>
      </w:r>
    </w:p>
    <w:p w14:paraId="407836F3" w14:textId="77777777" w:rsidR="00034C1E" w:rsidRDefault="00034C1E" w:rsidP="000579CA">
      <w:pPr>
        <w:ind w:firstLine="708"/>
        <w:jc w:val="both"/>
        <w:rPr>
          <w:sz w:val="28"/>
          <w:szCs w:val="28"/>
        </w:rPr>
      </w:pPr>
      <w:r w:rsidRPr="009C5A8E">
        <w:rPr>
          <w:sz w:val="28"/>
          <w:szCs w:val="28"/>
          <w:u w:val="single"/>
        </w:rPr>
        <w:t>Структура презентации</w:t>
      </w:r>
      <w:r>
        <w:rPr>
          <w:sz w:val="28"/>
          <w:szCs w:val="28"/>
        </w:rPr>
        <w:t>:</w:t>
      </w:r>
    </w:p>
    <w:p w14:paraId="5EE0DFF1" w14:textId="77777777" w:rsidR="00034C1E" w:rsidRDefault="00034C1E" w:rsidP="006A62FA">
      <w:pPr>
        <w:jc w:val="both"/>
        <w:rPr>
          <w:sz w:val="28"/>
          <w:szCs w:val="28"/>
        </w:rPr>
      </w:pPr>
      <w:r>
        <w:rPr>
          <w:sz w:val="28"/>
          <w:szCs w:val="28"/>
        </w:rPr>
        <w:t>1.Титульный с</w:t>
      </w:r>
      <w:r w:rsidR="009C5A8E">
        <w:rPr>
          <w:sz w:val="28"/>
          <w:szCs w:val="28"/>
        </w:rPr>
        <w:t>лайд (тема</w:t>
      </w:r>
      <w:r w:rsidR="00ED4C5C">
        <w:rPr>
          <w:sz w:val="28"/>
          <w:szCs w:val="28"/>
        </w:rPr>
        <w:t>, Ф.И.</w:t>
      </w:r>
      <w:r w:rsidR="0018532E">
        <w:rPr>
          <w:sz w:val="28"/>
          <w:szCs w:val="28"/>
        </w:rPr>
        <w:t>О.</w:t>
      </w:r>
      <w:r w:rsidR="00ED4C5C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автора,</w:t>
      </w:r>
      <w:r w:rsidR="009C5A8E">
        <w:rPr>
          <w:sz w:val="28"/>
          <w:szCs w:val="28"/>
        </w:rPr>
        <w:t xml:space="preserve"> Ф.И.О</w:t>
      </w:r>
      <w:r w:rsidR="00ED4C5C">
        <w:rPr>
          <w:sz w:val="28"/>
          <w:szCs w:val="28"/>
        </w:rPr>
        <w:t>. преподавателя,</w:t>
      </w:r>
      <w:r>
        <w:rPr>
          <w:sz w:val="28"/>
          <w:szCs w:val="28"/>
        </w:rPr>
        <w:t xml:space="preserve"> учреждение, </w:t>
      </w:r>
      <w:r w:rsidR="009C5A8E">
        <w:rPr>
          <w:sz w:val="28"/>
          <w:szCs w:val="28"/>
        </w:rPr>
        <w:t xml:space="preserve">внизу – </w:t>
      </w:r>
      <w:r>
        <w:rPr>
          <w:sz w:val="28"/>
          <w:szCs w:val="28"/>
        </w:rPr>
        <w:t>год создания</w:t>
      </w:r>
      <w:r w:rsidR="009C5A8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73FC0E51" w14:textId="77777777" w:rsidR="00034C1E" w:rsidRDefault="00034C1E" w:rsidP="006A62FA">
      <w:pPr>
        <w:jc w:val="both"/>
        <w:rPr>
          <w:sz w:val="28"/>
          <w:szCs w:val="28"/>
        </w:rPr>
      </w:pPr>
      <w:r>
        <w:rPr>
          <w:sz w:val="28"/>
          <w:szCs w:val="28"/>
        </w:rPr>
        <w:t>2.Содержание (план) презентации</w:t>
      </w:r>
      <w:r w:rsidR="00ED4C5C">
        <w:rPr>
          <w:sz w:val="28"/>
          <w:szCs w:val="28"/>
        </w:rPr>
        <w:t xml:space="preserve"> с </w:t>
      </w:r>
      <w:r>
        <w:rPr>
          <w:sz w:val="28"/>
          <w:szCs w:val="28"/>
        </w:rPr>
        <w:t>указанием номеров слайдов;</w:t>
      </w:r>
    </w:p>
    <w:p w14:paraId="27BE3D9A" w14:textId="77777777" w:rsidR="00E01BE5" w:rsidRDefault="00E01BE5" w:rsidP="006A62FA">
      <w:pPr>
        <w:jc w:val="both"/>
        <w:rPr>
          <w:sz w:val="28"/>
          <w:szCs w:val="28"/>
        </w:rPr>
      </w:pPr>
      <w:r>
        <w:rPr>
          <w:sz w:val="28"/>
          <w:szCs w:val="28"/>
        </w:rPr>
        <w:t>3. Введение с указанием целей и задач;</w:t>
      </w:r>
    </w:p>
    <w:p w14:paraId="484E004E" w14:textId="77777777" w:rsidR="00E01BE5" w:rsidRDefault="00E01BE5" w:rsidP="006A62F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4C5C">
        <w:rPr>
          <w:sz w:val="28"/>
          <w:szCs w:val="28"/>
        </w:rPr>
        <w:t>.Основная часть (</w:t>
      </w:r>
      <w:r w:rsidR="00034C1E">
        <w:rPr>
          <w:sz w:val="28"/>
          <w:szCs w:val="28"/>
        </w:rPr>
        <w:t>раскрытие выбранн</w:t>
      </w:r>
      <w:r>
        <w:rPr>
          <w:sz w:val="28"/>
          <w:szCs w:val="28"/>
        </w:rPr>
        <w:t>ой темы);</w:t>
      </w:r>
    </w:p>
    <w:p w14:paraId="736E957C" w14:textId="77777777" w:rsidR="00E01BE5" w:rsidRDefault="00E01BE5" w:rsidP="006A62FA">
      <w:pPr>
        <w:jc w:val="both"/>
        <w:rPr>
          <w:sz w:val="28"/>
          <w:szCs w:val="28"/>
        </w:rPr>
      </w:pPr>
      <w:r>
        <w:rPr>
          <w:sz w:val="28"/>
          <w:szCs w:val="28"/>
        </w:rPr>
        <w:t>5. Заключение</w:t>
      </w:r>
      <w:r w:rsidR="009D6621">
        <w:rPr>
          <w:sz w:val="28"/>
          <w:szCs w:val="28"/>
        </w:rPr>
        <w:t>;</w:t>
      </w:r>
    </w:p>
    <w:p w14:paraId="7469BE7D" w14:textId="77777777" w:rsidR="00ED4C5C" w:rsidRDefault="00E01BE5" w:rsidP="006A62FA">
      <w:pPr>
        <w:jc w:val="both"/>
        <w:rPr>
          <w:sz w:val="28"/>
          <w:szCs w:val="28"/>
        </w:rPr>
      </w:pPr>
      <w:r>
        <w:rPr>
          <w:sz w:val="28"/>
          <w:szCs w:val="28"/>
        </w:rPr>
        <w:t>5.Список использованной </w:t>
      </w:r>
      <w:r w:rsidR="00ED4C5C">
        <w:rPr>
          <w:sz w:val="28"/>
          <w:szCs w:val="28"/>
        </w:rPr>
        <w:t>литературы</w:t>
      </w:r>
      <w:r w:rsidR="009C5A8E">
        <w:rPr>
          <w:sz w:val="28"/>
          <w:szCs w:val="28"/>
        </w:rPr>
        <w:t>.</w:t>
      </w:r>
    </w:p>
    <w:p w14:paraId="17BDB8C6" w14:textId="77777777" w:rsidR="00FB3E1B" w:rsidRPr="009C5A8E" w:rsidRDefault="00FB3E1B" w:rsidP="009C5A8E">
      <w:pPr>
        <w:jc w:val="both"/>
        <w:rPr>
          <w:sz w:val="28"/>
          <w:szCs w:val="28"/>
        </w:rPr>
      </w:pPr>
    </w:p>
    <w:p w14:paraId="6466450A" w14:textId="347D1856" w:rsidR="009C5A8E" w:rsidRDefault="00226A7E" w:rsidP="005A308F">
      <w:pPr>
        <w:ind w:firstLine="709"/>
        <w:jc w:val="both"/>
        <w:rPr>
          <w:sz w:val="28"/>
          <w:szCs w:val="28"/>
        </w:rPr>
      </w:pPr>
      <w:r w:rsidRPr="001260A1">
        <w:rPr>
          <w:sz w:val="28"/>
          <w:szCs w:val="28"/>
        </w:rPr>
        <w:t xml:space="preserve">На </w:t>
      </w:r>
      <w:r w:rsidR="00026F9D">
        <w:rPr>
          <w:sz w:val="28"/>
          <w:szCs w:val="28"/>
        </w:rPr>
        <w:t>К</w:t>
      </w:r>
      <w:r w:rsidR="00E62F2D" w:rsidRPr="001260A1">
        <w:rPr>
          <w:sz w:val="28"/>
          <w:szCs w:val="28"/>
        </w:rPr>
        <w:t xml:space="preserve">онкурс </w:t>
      </w:r>
      <w:r w:rsidR="00ED4C5C">
        <w:rPr>
          <w:sz w:val="28"/>
          <w:szCs w:val="28"/>
        </w:rPr>
        <w:t>детская школа искусств или пр</w:t>
      </w:r>
      <w:r w:rsidR="009D6621">
        <w:rPr>
          <w:sz w:val="28"/>
          <w:szCs w:val="28"/>
        </w:rPr>
        <w:t>офильное учебное заведение могут</w:t>
      </w:r>
      <w:r w:rsidR="00ED4C5C">
        <w:rPr>
          <w:sz w:val="28"/>
          <w:szCs w:val="28"/>
        </w:rPr>
        <w:t xml:space="preserve"> </w:t>
      </w:r>
      <w:r w:rsidR="00D413B6">
        <w:rPr>
          <w:sz w:val="28"/>
          <w:szCs w:val="28"/>
        </w:rPr>
        <w:t>прислать</w:t>
      </w:r>
      <w:r w:rsidR="00ED4C5C">
        <w:rPr>
          <w:sz w:val="28"/>
          <w:szCs w:val="28"/>
        </w:rPr>
        <w:t xml:space="preserve"> не более 15 работ по трем номинациям.</w:t>
      </w:r>
      <w:r w:rsidR="000337EE">
        <w:rPr>
          <w:sz w:val="28"/>
          <w:szCs w:val="28"/>
        </w:rPr>
        <w:t xml:space="preserve"> От одного обучающегося или студента принимается не более одной работы не более чем в одной номинации.</w:t>
      </w:r>
      <w:r w:rsidR="00ED4C5C">
        <w:rPr>
          <w:sz w:val="28"/>
          <w:szCs w:val="28"/>
        </w:rPr>
        <w:t xml:space="preserve"> </w:t>
      </w:r>
      <w:r w:rsidR="009C5A8E" w:rsidRPr="009C5A8E">
        <w:rPr>
          <w:sz w:val="28"/>
          <w:szCs w:val="28"/>
        </w:rPr>
        <w:t>Работы могут быть выполнены в любом материале и технике (кроме пластилина). Размеры батика и гобелена не должны быть более чем 100х100 см. Станковые работы (живопись, графика</w:t>
      </w:r>
      <w:r w:rsidR="009C5A8E">
        <w:rPr>
          <w:sz w:val="28"/>
          <w:szCs w:val="28"/>
        </w:rPr>
        <w:t xml:space="preserve">) должны быть формата А3 или А2 и </w:t>
      </w:r>
      <w:r w:rsidR="009C5A8E" w:rsidRPr="009C5A8E">
        <w:rPr>
          <w:sz w:val="28"/>
          <w:szCs w:val="28"/>
        </w:rPr>
        <w:t>офор</w:t>
      </w:r>
      <w:r w:rsidR="009C5A8E">
        <w:rPr>
          <w:sz w:val="28"/>
          <w:szCs w:val="28"/>
        </w:rPr>
        <w:t xml:space="preserve">млены на паспарту только </w:t>
      </w:r>
      <w:r w:rsidR="009C5A8E" w:rsidRPr="009C5A8E">
        <w:rPr>
          <w:b/>
          <w:sz w:val="28"/>
          <w:szCs w:val="28"/>
        </w:rPr>
        <w:t>в пластиковые рамы</w:t>
      </w:r>
      <w:r w:rsidR="009C5A8E" w:rsidRPr="009C5A8E">
        <w:rPr>
          <w:sz w:val="28"/>
          <w:szCs w:val="28"/>
        </w:rPr>
        <w:t>. Работы в стекле приниматься для выставки не будут!</w:t>
      </w:r>
    </w:p>
    <w:p w14:paraId="42738AEA" w14:textId="5037FBA9" w:rsidR="00505186" w:rsidRDefault="00685EED" w:rsidP="005A308F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Работы и презентации</w:t>
      </w:r>
      <w:r w:rsidR="00F6132F" w:rsidRPr="001260A1">
        <w:rPr>
          <w:sz w:val="28"/>
          <w:szCs w:val="28"/>
        </w:rPr>
        <w:t xml:space="preserve"> должны быть выполнены в течени</w:t>
      </w:r>
      <w:r w:rsidR="00E62F2D">
        <w:rPr>
          <w:sz w:val="28"/>
          <w:szCs w:val="28"/>
        </w:rPr>
        <w:t>е</w:t>
      </w:r>
      <w:r w:rsidR="00AB5AFE">
        <w:rPr>
          <w:sz w:val="28"/>
          <w:szCs w:val="28"/>
        </w:rPr>
        <w:t xml:space="preserve"> </w:t>
      </w:r>
      <w:r w:rsidR="0038114A">
        <w:rPr>
          <w:sz w:val="28"/>
          <w:szCs w:val="28"/>
        </w:rPr>
        <w:t xml:space="preserve">последних </w:t>
      </w:r>
      <w:r w:rsidR="00026F9D">
        <w:rPr>
          <w:sz w:val="28"/>
          <w:szCs w:val="28"/>
        </w:rPr>
        <w:t>2-х учебных лет</w:t>
      </w:r>
      <w:r w:rsidR="00F6132F" w:rsidRPr="001260A1">
        <w:rPr>
          <w:sz w:val="28"/>
          <w:szCs w:val="28"/>
        </w:rPr>
        <w:t xml:space="preserve">. </w:t>
      </w:r>
      <w:r w:rsidR="00026F9D">
        <w:rPr>
          <w:sz w:val="28"/>
          <w:szCs w:val="28"/>
        </w:rPr>
        <w:t>На К</w:t>
      </w:r>
      <w:r w:rsidR="009B152B">
        <w:rPr>
          <w:sz w:val="28"/>
          <w:szCs w:val="28"/>
        </w:rPr>
        <w:t>онкурс принимаются ф</w:t>
      </w:r>
      <w:r w:rsidR="001C24A0" w:rsidRPr="001260A1">
        <w:rPr>
          <w:sz w:val="28"/>
          <w:szCs w:val="28"/>
        </w:rPr>
        <w:t xml:space="preserve">отографии хорошего качества, ясно просматриваемые, без полей, </w:t>
      </w:r>
      <w:r w:rsidR="006F3218">
        <w:rPr>
          <w:sz w:val="28"/>
          <w:szCs w:val="28"/>
        </w:rPr>
        <w:t>фона,</w:t>
      </w:r>
      <w:r w:rsidR="00E62F2D">
        <w:rPr>
          <w:sz w:val="28"/>
          <w:szCs w:val="28"/>
        </w:rPr>
        <w:t xml:space="preserve"> </w:t>
      </w:r>
      <w:r w:rsidR="00D413B6">
        <w:rPr>
          <w:sz w:val="28"/>
          <w:szCs w:val="28"/>
        </w:rPr>
        <w:t xml:space="preserve">названные </w:t>
      </w:r>
      <w:r w:rsidR="00681C75">
        <w:rPr>
          <w:sz w:val="28"/>
          <w:szCs w:val="28"/>
        </w:rPr>
        <w:t>следующим образом: номинация, Ф.И. автора, название работы</w:t>
      </w:r>
      <w:r w:rsidR="009C5A8E">
        <w:rPr>
          <w:sz w:val="28"/>
          <w:szCs w:val="28"/>
        </w:rPr>
        <w:t>, год создания</w:t>
      </w:r>
      <w:r w:rsidR="00D413B6">
        <w:rPr>
          <w:sz w:val="28"/>
          <w:szCs w:val="28"/>
        </w:rPr>
        <w:t xml:space="preserve">. </w:t>
      </w:r>
      <w:r w:rsidR="00D413B6" w:rsidRPr="0018532E">
        <w:rPr>
          <w:sz w:val="28"/>
          <w:szCs w:val="28"/>
          <w:u w:val="single"/>
        </w:rPr>
        <w:t>Фотографии присылаются в</w:t>
      </w:r>
      <w:r w:rsidR="000337EE">
        <w:rPr>
          <w:sz w:val="28"/>
          <w:szCs w:val="28"/>
          <w:u w:val="single"/>
        </w:rPr>
        <w:t>месте с заявкой (прикреплённым файлом).</w:t>
      </w:r>
    </w:p>
    <w:p w14:paraId="65A51DA1" w14:textId="77777777" w:rsidR="00505186" w:rsidRPr="00505186" w:rsidRDefault="00505186" w:rsidP="00505186">
      <w:pPr>
        <w:ind w:firstLine="708"/>
        <w:jc w:val="both"/>
        <w:rPr>
          <w:sz w:val="28"/>
          <w:szCs w:val="28"/>
          <w:u w:val="single"/>
        </w:rPr>
      </w:pPr>
    </w:p>
    <w:p w14:paraId="3E8CD69F" w14:textId="77777777" w:rsidR="000337EE" w:rsidRDefault="000337EE" w:rsidP="009A5CA3">
      <w:pPr>
        <w:tabs>
          <w:tab w:val="left" w:pos="3600"/>
        </w:tabs>
        <w:jc w:val="center"/>
        <w:rPr>
          <w:b/>
          <w:sz w:val="28"/>
          <w:szCs w:val="28"/>
        </w:rPr>
      </w:pPr>
    </w:p>
    <w:p w14:paraId="0A6E958A" w14:textId="3E1B760E" w:rsidR="00B06D60" w:rsidRPr="001260A1" w:rsidRDefault="00B35E49" w:rsidP="009A5CA3">
      <w:pPr>
        <w:tabs>
          <w:tab w:val="left" w:pos="3600"/>
        </w:tabs>
        <w:jc w:val="center"/>
        <w:rPr>
          <w:b/>
          <w:sz w:val="28"/>
          <w:szCs w:val="28"/>
        </w:rPr>
      </w:pPr>
      <w:r w:rsidRPr="001260A1">
        <w:rPr>
          <w:b/>
          <w:sz w:val="28"/>
          <w:szCs w:val="28"/>
        </w:rPr>
        <w:t>Оценка работ</w:t>
      </w:r>
    </w:p>
    <w:p w14:paraId="4F6B7FC3" w14:textId="77777777" w:rsidR="00B35E49" w:rsidRDefault="00B35E49" w:rsidP="005A30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0A1">
        <w:rPr>
          <w:sz w:val="28"/>
          <w:szCs w:val="28"/>
        </w:rPr>
        <w:t>Для определения победителей создается жюри из числа компетентных специалистов.</w:t>
      </w:r>
      <w:r w:rsidR="00FA07B3">
        <w:rPr>
          <w:sz w:val="28"/>
          <w:szCs w:val="28"/>
        </w:rPr>
        <w:t xml:space="preserve"> </w:t>
      </w:r>
      <w:r w:rsidRPr="001260A1">
        <w:rPr>
          <w:sz w:val="28"/>
          <w:szCs w:val="28"/>
        </w:rPr>
        <w:t>Ответств</w:t>
      </w:r>
      <w:r w:rsidR="00FA07B3">
        <w:rPr>
          <w:sz w:val="28"/>
          <w:szCs w:val="28"/>
        </w:rPr>
        <w:t>енность за формирование состава</w:t>
      </w:r>
      <w:r w:rsidR="001C62A8" w:rsidRPr="001260A1">
        <w:rPr>
          <w:sz w:val="28"/>
          <w:szCs w:val="28"/>
        </w:rPr>
        <w:t xml:space="preserve"> жюри, а также </w:t>
      </w:r>
      <w:r w:rsidR="001C62A8" w:rsidRPr="001260A1">
        <w:rPr>
          <w:sz w:val="28"/>
          <w:szCs w:val="28"/>
        </w:rPr>
        <w:lastRenderedPageBreak/>
        <w:t xml:space="preserve">контроль </w:t>
      </w:r>
      <w:r w:rsidR="00FA07B3">
        <w:rPr>
          <w:sz w:val="28"/>
          <w:szCs w:val="28"/>
        </w:rPr>
        <w:t>за</w:t>
      </w:r>
      <w:r w:rsidR="001C62A8" w:rsidRPr="001260A1">
        <w:rPr>
          <w:sz w:val="28"/>
          <w:szCs w:val="28"/>
        </w:rPr>
        <w:t xml:space="preserve"> </w:t>
      </w:r>
      <w:r w:rsidR="00FA07B3">
        <w:rPr>
          <w:sz w:val="28"/>
          <w:szCs w:val="28"/>
        </w:rPr>
        <w:t>его</w:t>
      </w:r>
      <w:r w:rsidRPr="001260A1">
        <w:rPr>
          <w:sz w:val="28"/>
          <w:szCs w:val="28"/>
        </w:rPr>
        <w:t xml:space="preserve"> работой </w:t>
      </w:r>
      <w:r w:rsidR="00DC46B7">
        <w:rPr>
          <w:sz w:val="28"/>
          <w:szCs w:val="28"/>
        </w:rPr>
        <w:t>осуществляет оргкомитет К</w:t>
      </w:r>
      <w:r w:rsidR="00FA07B3">
        <w:rPr>
          <w:sz w:val="28"/>
          <w:szCs w:val="28"/>
        </w:rPr>
        <w:t>онкурса</w:t>
      </w:r>
      <w:r w:rsidRPr="001260A1">
        <w:rPr>
          <w:sz w:val="28"/>
          <w:szCs w:val="28"/>
        </w:rPr>
        <w:t>. В случае отсутствия одного из членов жю</w:t>
      </w:r>
      <w:r w:rsidR="009328E1" w:rsidRPr="001260A1">
        <w:rPr>
          <w:sz w:val="28"/>
          <w:szCs w:val="28"/>
        </w:rPr>
        <w:t xml:space="preserve">ри на период проведения </w:t>
      </w:r>
      <w:r w:rsidR="00DC46B7">
        <w:rPr>
          <w:sz w:val="28"/>
          <w:szCs w:val="28"/>
        </w:rPr>
        <w:t>К</w:t>
      </w:r>
      <w:r w:rsidR="00FA07B3">
        <w:rPr>
          <w:sz w:val="28"/>
          <w:szCs w:val="28"/>
        </w:rPr>
        <w:t>онкурса</w:t>
      </w:r>
      <w:r w:rsidRPr="001260A1">
        <w:rPr>
          <w:sz w:val="28"/>
          <w:szCs w:val="28"/>
        </w:rPr>
        <w:t>, оргкомитет оставляет за собой право ввести в состав жюри другого авторитетного специалиста.</w:t>
      </w:r>
    </w:p>
    <w:p w14:paraId="6A113141" w14:textId="77777777" w:rsidR="005A308F" w:rsidRPr="001260A1" w:rsidRDefault="005A308F" w:rsidP="005A30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816EE59" w14:textId="77777777" w:rsidR="00C615F2" w:rsidRPr="00C615F2" w:rsidRDefault="00FA07B3" w:rsidP="00C615F2">
      <w:pPr>
        <w:pStyle w:val="21"/>
        <w:ind w:left="0"/>
        <w:jc w:val="left"/>
        <w:rPr>
          <w:b/>
          <w:bCs/>
          <w:szCs w:val="28"/>
        </w:rPr>
      </w:pPr>
      <w:r w:rsidRPr="00C615F2">
        <w:rPr>
          <w:b/>
          <w:bCs/>
          <w:szCs w:val="28"/>
        </w:rPr>
        <w:t>К</w:t>
      </w:r>
      <w:r w:rsidR="000A1C68" w:rsidRPr="00C615F2">
        <w:rPr>
          <w:b/>
          <w:bCs/>
          <w:szCs w:val="28"/>
        </w:rPr>
        <w:t>ритерии</w:t>
      </w:r>
      <w:r w:rsidR="00B35E49" w:rsidRPr="00C615F2">
        <w:rPr>
          <w:b/>
          <w:bCs/>
          <w:szCs w:val="28"/>
        </w:rPr>
        <w:t xml:space="preserve"> оценки работ</w:t>
      </w:r>
      <w:r w:rsidR="0018532E" w:rsidRPr="00C615F2">
        <w:rPr>
          <w:b/>
          <w:bCs/>
          <w:szCs w:val="28"/>
        </w:rPr>
        <w:t xml:space="preserve"> для номинаций </w:t>
      </w:r>
    </w:p>
    <w:p w14:paraId="309B8D84" w14:textId="1E0B06F7" w:rsidR="000A1C68" w:rsidRPr="00C615F2" w:rsidRDefault="0018532E" w:rsidP="00C615F2">
      <w:pPr>
        <w:pStyle w:val="21"/>
        <w:ind w:left="0"/>
        <w:jc w:val="left"/>
        <w:rPr>
          <w:b/>
          <w:bCs/>
          <w:szCs w:val="28"/>
        </w:rPr>
      </w:pPr>
      <w:r w:rsidRPr="00C615F2">
        <w:rPr>
          <w:b/>
          <w:bCs/>
          <w:i/>
          <w:szCs w:val="28"/>
        </w:rPr>
        <w:t>«Изобразительное искусство»</w:t>
      </w:r>
      <w:r w:rsidRPr="00C615F2">
        <w:rPr>
          <w:b/>
          <w:bCs/>
          <w:szCs w:val="28"/>
        </w:rPr>
        <w:t xml:space="preserve"> и </w:t>
      </w:r>
      <w:r w:rsidRPr="00C615F2">
        <w:rPr>
          <w:b/>
          <w:bCs/>
          <w:i/>
          <w:szCs w:val="28"/>
        </w:rPr>
        <w:t>«Декоративно-прикладное искусство»</w:t>
      </w:r>
      <w:r w:rsidR="00B35E49" w:rsidRPr="00C615F2">
        <w:rPr>
          <w:b/>
          <w:bCs/>
          <w:i/>
          <w:szCs w:val="28"/>
        </w:rPr>
        <w:t>:</w:t>
      </w:r>
    </w:p>
    <w:p w14:paraId="5A90C0F1" w14:textId="77777777" w:rsidR="000A1C68" w:rsidRPr="001260A1" w:rsidRDefault="000A1C68" w:rsidP="00C615F2">
      <w:pPr>
        <w:pStyle w:val="21"/>
        <w:numPr>
          <w:ilvl w:val="0"/>
          <w:numId w:val="17"/>
        </w:numPr>
        <w:jc w:val="left"/>
        <w:rPr>
          <w:szCs w:val="28"/>
        </w:rPr>
      </w:pPr>
      <w:r w:rsidRPr="001260A1">
        <w:rPr>
          <w:szCs w:val="28"/>
        </w:rPr>
        <w:t>композиционное решение</w:t>
      </w:r>
    </w:p>
    <w:p w14:paraId="7E46BC08" w14:textId="77777777" w:rsidR="000A1C68" w:rsidRPr="001260A1" w:rsidRDefault="000A1C68" w:rsidP="00C615F2">
      <w:pPr>
        <w:pStyle w:val="21"/>
        <w:numPr>
          <w:ilvl w:val="0"/>
          <w:numId w:val="17"/>
        </w:numPr>
        <w:jc w:val="left"/>
        <w:rPr>
          <w:szCs w:val="28"/>
        </w:rPr>
      </w:pPr>
      <w:r w:rsidRPr="001260A1">
        <w:rPr>
          <w:szCs w:val="28"/>
        </w:rPr>
        <w:t>выразительность</w:t>
      </w:r>
      <w:r w:rsidR="00B35E49" w:rsidRPr="001260A1">
        <w:rPr>
          <w:szCs w:val="28"/>
        </w:rPr>
        <w:t xml:space="preserve"> </w:t>
      </w:r>
    </w:p>
    <w:p w14:paraId="7AA880FA" w14:textId="77777777" w:rsidR="000A1C68" w:rsidRPr="001260A1" w:rsidRDefault="000A1C68" w:rsidP="00C615F2">
      <w:pPr>
        <w:pStyle w:val="21"/>
        <w:numPr>
          <w:ilvl w:val="0"/>
          <w:numId w:val="17"/>
        </w:numPr>
        <w:jc w:val="left"/>
        <w:rPr>
          <w:szCs w:val="28"/>
        </w:rPr>
      </w:pPr>
      <w:r w:rsidRPr="001260A1">
        <w:rPr>
          <w:szCs w:val="28"/>
        </w:rPr>
        <w:t>гармоничность</w:t>
      </w:r>
    </w:p>
    <w:p w14:paraId="2D69039D" w14:textId="77777777" w:rsidR="00B35E49" w:rsidRDefault="00B35E49" w:rsidP="00C615F2">
      <w:pPr>
        <w:pStyle w:val="21"/>
        <w:numPr>
          <w:ilvl w:val="0"/>
          <w:numId w:val="17"/>
        </w:numPr>
        <w:jc w:val="left"/>
        <w:rPr>
          <w:szCs w:val="28"/>
        </w:rPr>
      </w:pPr>
      <w:r w:rsidRPr="001260A1">
        <w:rPr>
          <w:szCs w:val="28"/>
        </w:rPr>
        <w:t>мастерство и вы</w:t>
      </w:r>
      <w:r w:rsidR="000A1C68" w:rsidRPr="001260A1">
        <w:rPr>
          <w:szCs w:val="28"/>
        </w:rPr>
        <w:t>сокое художественное исполнение</w:t>
      </w:r>
    </w:p>
    <w:p w14:paraId="30BC5D33" w14:textId="77777777" w:rsidR="0018532E" w:rsidRDefault="00AB5AFE" w:rsidP="00C615F2">
      <w:pPr>
        <w:pStyle w:val="21"/>
        <w:numPr>
          <w:ilvl w:val="0"/>
          <w:numId w:val="17"/>
        </w:numPr>
        <w:jc w:val="left"/>
        <w:rPr>
          <w:szCs w:val="28"/>
        </w:rPr>
      </w:pPr>
      <w:r>
        <w:rPr>
          <w:szCs w:val="28"/>
        </w:rPr>
        <w:t>достоверность</w:t>
      </w:r>
    </w:p>
    <w:p w14:paraId="45504C16" w14:textId="77777777" w:rsidR="00505186" w:rsidRPr="00505186" w:rsidRDefault="00505186" w:rsidP="00C615F2">
      <w:pPr>
        <w:pStyle w:val="21"/>
        <w:ind w:left="0"/>
        <w:jc w:val="left"/>
        <w:rPr>
          <w:szCs w:val="28"/>
        </w:rPr>
      </w:pPr>
    </w:p>
    <w:p w14:paraId="3483CAAC" w14:textId="77777777" w:rsidR="0018532E" w:rsidRPr="00C615F2" w:rsidRDefault="0018532E" w:rsidP="00C615F2">
      <w:pPr>
        <w:pStyle w:val="21"/>
        <w:ind w:left="0"/>
        <w:jc w:val="left"/>
        <w:rPr>
          <w:b/>
          <w:bCs/>
          <w:szCs w:val="28"/>
        </w:rPr>
      </w:pPr>
      <w:r w:rsidRPr="00C615F2">
        <w:rPr>
          <w:b/>
          <w:bCs/>
          <w:szCs w:val="28"/>
        </w:rPr>
        <w:t xml:space="preserve">Критерии оценки работ для номинации </w:t>
      </w:r>
      <w:r w:rsidRPr="00C615F2">
        <w:rPr>
          <w:b/>
          <w:bCs/>
          <w:i/>
          <w:szCs w:val="28"/>
        </w:rPr>
        <w:t>«Презентация»:</w:t>
      </w:r>
    </w:p>
    <w:p w14:paraId="3F030ACA" w14:textId="77777777" w:rsidR="0018532E" w:rsidRDefault="0018532E" w:rsidP="00C615F2">
      <w:pPr>
        <w:pStyle w:val="21"/>
        <w:numPr>
          <w:ilvl w:val="0"/>
          <w:numId w:val="18"/>
        </w:numPr>
        <w:jc w:val="left"/>
        <w:rPr>
          <w:szCs w:val="28"/>
        </w:rPr>
      </w:pPr>
      <w:r>
        <w:rPr>
          <w:szCs w:val="28"/>
        </w:rPr>
        <w:t>количество слайдов не превышает 20</w:t>
      </w:r>
      <w:r w:rsidR="00CF0343">
        <w:rPr>
          <w:szCs w:val="28"/>
        </w:rPr>
        <w:t>-ти</w:t>
      </w:r>
      <w:r>
        <w:rPr>
          <w:szCs w:val="28"/>
        </w:rPr>
        <w:t>;</w:t>
      </w:r>
    </w:p>
    <w:p w14:paraId="72C1CD35" w14:textId="77777777" w:rsidR="00CF0343" w:rsidRPr="00CF0343" w:rsidRDefault="00CF0343" w:rsidP="00C615F2">
      <w:pPr>
        <w:pStyle w:val="21"/>
        <w:numPr>
          <w:ilvl w:val="0"/>
          <w:numId w:val="18"/>
        </w:numPr>
        <w:jc w:val="left"/>
        <w:rPr>
          <w:szCs w:val="28"/>
        </w:rPr>
      </w:pPr>
      <w:r>
        <w:rPr>
          <w:szCs w:val="28"/>
        </w:rPr>
        <w:t>структура соответствует положению;</w:t>
      </w:r>
    </w:p>
    <w:p w14:paraId="0FEA64B1" w14:textId="77777777" w:rsidR="00CF0343" w:rsidRDefault="00CF0343" w:rsidP="00C615F2">
      <w:pPr>
        <w:pStyle w:val="21"/>
        <w:numPr>
          <w:ilvl w:val="0"/>
          <w:numId w:val="18"/>
        </w:numPr>
        <w:rPr>
          <w:szCs w:val="28"/>
        </w:rPr>
      </w:pPr>
      <w:r w:rsidRPr="00CF0343">
        <w:rPr>
          <w:szCs w:val="28"/>
        </w:rPr>
        <w:t>иллюстрации хорошего качества, с четким изо</w:t>
      </w:r>
      <w:r>
        <w:rPr>
          <w:szCs w:val="28"/>
        </w:rPr>
        <w:t>бражением, текст легко читается;</w:t>
      </w:r>
    </w:p>
    <w:p w14:paraId="2E258649" w14:textId="77777777" w:rsidR="00CF0343" w:rsidRDefault="00CF0343" w:rsidP="00C615F2">
      <w:pPr>
        <w:pStyle w:val="21"/>
        <w:numPr>
          <w:ilvl w:val="0"/>
          <w:numId w:val="18"/>
        </w:numPr>
        <w:rPr>
          <w:szCs w:val="28"/>
        </w:rPr>
      </w:pPr>
      <w:r w:rsidRPr="00CF0343">
        <w:rPr>
          <w:szCs w:val="28"/>
        </w:rPr>
        <w:t xml:space="preserve">оформление слайдов соответствует теме, не препятствует восприятию содержания, для всех слайдов презентации используется </w:t>
      </w:r>
      <w:r w:rsidRPr="00CF0343">
        <w:rPr>
          <w:szCs w:val="28"/>
          <w:u w:val="single"/>
        </w:rPr>
        <w:t>один и тот же шаблон</w:t>
      </w:r>
      <w:r w:rsidRPr="00CF0343">
        <w:rPr>
          <w:szCs w:val="28"/>
        </w:rPr>
        <w:t xml:space="preserve"> оформления</w:t>
      </w:r>
      <w:r>
        <w:rPr>
          <w:szCs w:val="28"/>
        </w:rPr>
        <w:t>;</w:t>
      </w:r>
    </w:p>
    <w:p w14:paraId="709D69E5" w14:textId="77777777" w:rsidR="00CF0343" w:rsidRDefault="00CF0343" w:rsidP="00C615F2">
      <w:pPr>
        <w:pStyle w:val="21"/>
        <w:numPr>
          <w:ilvl w:val="0"/>
          <w:numId w:val="18"/>
        </w:numPr>
        <w:rPr>
          <w:szCs w:val="28"/>
        </w:rPr>
      </w:pPr>
      <w:r w:rsidRPr="00CF0343">
        <w:rPr>
          <w:szCs w:val="28"/>
        </w:rPr>
        <w:t xml:space="preserve">содержит </w:t>
      </w:r>
      <w:r w:rsidR="001475B8">
        <w:rPr>
          <w:szCs w:val="28"/>
        </w:rPr>
        <w:t xml:space="preserve">интересную </w:t>
      </w:r>
      <w:r w:rsidRPr="00CF0343">
        <w:rPr>
          <w:szCs w:val="28"/>
        </w:rPr>
        <w:t>полную, понятную информацию по теме работы</w:t>
      </w:r>
      <w:r>
        <w:rPr>
          <w:szCs w:val="28"/>
        </w:rPr>
        <w:t>;</w:t>
      </w:r>
    </w:p>
    <w:p w14:paraId="61F46C0D" w14:textId="77777777" w:rsidR="00CF0343" w:rsidRDefault="00CF0343" w:rsidP="00C615F2">
      <w:pPr>
        <w:pStyle w:val="21"/>
        <w:numPr>
          <w:ilvl w:val="0"/>
          <w:numId w:val="18"/>
        </w:numPr>
        <w:rPr>
          <w:szCs w:val="28"/>
        </w:rPr>
      </w:pPr>
      <w:r w:rsidRPr="00CF0343">
        <w:rPr>
          <w:szCs w:val="28"/>
        </w:rPr>
        <w:t>орфографическая и пунктуационная грамотность</w:t>
      </w:r>
      <w:r>
        <w:rPr>
          <w:szCs w:val="28"/>
        </w:rPr>
        <w:t>;</w:t>
      </w:r>
    </w:p>
    <w:p w14:paraId="78E22448" w14:textId="77777777" w:rsidR="001475B8" w:rsidRPr="001475B8" w:rsidRDefault="001475B8" w:rsidP="00C615F2">
      <w:pPr>
        <w:pStyle w:val="21"/>
        <w:numPr>
          <w:ilvl w:val="0"/>
          <w:numId w:val="18"/>
        </w:numPr>
        <w:rPr>
          <w:szCs w:val="28"/>
        </w:rPr>
      </w:pPr>
      <w:r>
        <w:rPr>
          <w:szCs w:val="28"/>
        </w:rPr>
        <w:t>логика построения презентации.</w:t>
      </w:r>
    </w:p>
    <w:p w14:paraId="1696DE23" w14:textId="77777777" w:rsidR="0018532E" w:rsidRPr="001260A1" w:rsidRDefault="0018532E" w:rsidP="0018532E">
      <w:pPr>
        <w:pStyle w:val="21"/>
        <w:ind w:left="1080"/>
        <w:jc w:val="left"/>
        <w:rPr>
          <w:szCs w:val="28"/>
        </w:rPr>
      </w:pPr>
    </w:p>
    <w:p w14:paraId="1C0D9B6B" w14:textId="767D3948" w:rsidR="001D6822" w:rsidRDefault="001475B8" w:rsidP="001D6822">
      <w:pPr>
        <w:pStyle w:val="a3"/>
        <w:tabs>
          <w:tab w:val="left" w:pos="651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A07B3">
        <w:rPr>
          <w:sz w:val="28"/>
          <w:szCs w:val="28"/>
        </w:rPr>
        <w:t xml:space="preserve">Победители </w:t>
      </w:r>
      <w:r>
        <w:rPr>
          <w:sz w:val="28"/>
          <w:szCs w:val="28"/>
        </w:rPr>
        <w:t>Конкурса</w:t>
      </w:r>
      <w:r w:rsidRPr="00FA07B3">
        <w:rPr>
          <w:sz w:val="28"/>
          <w:szCs w:val="28"/>
        </w:rPr>
        <w:t xml:space="preserve"> определяют</w:t>
      </w:r>
      <w:r w:rsidR="00D66A75">
        <w:rPr>
          <w:sz w:val="28"/>
          <w:szCs w:val="28"/>
        </w:rPr>
        <w:t>ся в каждой возрастной категории</w:t>
      </w:r>
      <w:r w:rsidRPr="00FA07B3">
        <w:rPr>
          <w:sz w:val="28"/>
          <w:szCs w:val="28"/>
        </w:rPr>
        <w:t>.</w:t>
      </w:r>
      <w:r w:rsidRPr="001260A1">
        <w:rPr>
          <w:sz w:val="28"/>
          <w:szCs w:val="28"/>
        </w:rPr>
        <w:t xml:space="preserve"> По решению жюри </w:t>
      </w:r>
      <w:r>
        <w:rPr>
          <w:sz w:val="28"/>
          <w:szCs w:val="28"/>
        </w:rPr>
        <w:t>п</w:t>
      </w:r>
      <w:r w:rsidRPr="001260A1">
        <w:rPr>
          <w:sz w:val="28"/>
          <w:szCs w:val="28"/>
        </w:rPr>
        <w:t xml:space="preserve">обедителям </w:t>
      </w:r>
      <w:r>
        <w:rPr>
          <w:sz w:val="28"/>
          <w:szCs w:val="28"/>
        </w:rPr>
        <w:t>Конкурса</w:t>
      </w:r>
      <w:r w:rsidRPr="001260A1">
        <w:rPr>
          <w:sz w:val="28"/>
          <w:szCs w:val="28"/>
        </w:rPr>
        <w:t xml:space="preserve"> присваивается звание лауреата</w:t>
      </w:r>
      <w:r>
        <w:rPr>
          <w:sz w:val="28"/>
          <w:szCs w:val="28"/>
        </w:rPr>
        <w:t xml:space="preserve"> </w:t>
      </w:r>
      <w:r w:rsidR="00C615F2">
        <w:rPr>
          <w:sz w:val="28"/>
          <w:szCs w:val="28"/>
        </w:rPr>
        <w:t>и вручается диплом</w:t>
      </w:r>
      <w:r w:rsidR="00D66A75">
        <w:rPr>
          <w:sz w:val="28"/>
          <w:szCs w:val="28"/>
        </w:rPr>
        <w:t xml:space="preserve">. Участники награждаются грамотами за участие. Работы </w:t>
      </w:r>
      <w:r>
        <w:rPr>
          <w:sz w:val="28"/>
          <w:szCs w:val="28"/>
        </w:rPr>
        <w:t>лауреатов</w:t>
      </w:r>
      <w:r w:rsidR="0011514E">
        <w:rPr>
          <w:sz w:val="28"/>
          <w:szCs w:val="28"/>
        </w:rPr>
        <w:t xml:space="preserve"> в номинациях «Изобразительное искусство» и «Декоративно – прикладное искусство» </w:t>
      </w:r>
      <w:r>
        <w:rPr>
          <w:sz w:val="28"/>
          <w:szCs w:val="28"/>
        </w:rPr>
        <w:t xml:space="preserve">будут рекомендованы для участия в Выставке, </w:t>
      </w:r>
      <w:r w:rsidR="001D6822">
        <w:rPr>
          <w:sz w:val="28"/>
          <w:szCs w:val="28"/>
        </w:rPr>
        <w:t>время и место проведения которой будут сообщены дополнительно.</w:t>
      </w:r>
    </w:p>
    <w:p w14:paraId="5C43D16F" w14:textId="183ED7A3" w:rsidR="00505186" w:rsidRDefault="0011514E" w:rsidP="001D6822">
      <w:pPr>
        <w:pStyle w:val="a3"/>
        <w:tabs>
          <w:tab w:val="left" w:pos="6510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Выставке лауреатам требуется сделать э</w:t>
      </w:r>
      <w:r w:rsidR="009D6621" w:rsidRPr="00BB66C5">
        <w:rPr>
          <w:sz w:val="28"/>
          <w:szCs w:val="28"/>
        </w:rPr>
        <w:t xml:space="preserve">тикетки к работам </w:t>
      </w:r>
      <w:r w:rsidRPr="005A308F">
        <w:rPr>
          <w:sz w:val="28"/>
          <w:szCs w:val="28"/>
        </w:rPr>
        <w:t>по</w:t>
      </w:r>
      <w:r w:rsidR="00C615F2">
        <w:rPr>
          <w:sz w:val="28"/>
          <w:szCs w:val="28"/>
        </w:rPr>
        <w:t xml:space="preserve"> строго</w:t>
      </w:r>
      <w:r w:rsidRPr="005A308F">
        <w:rPr>
          <w:sz w:val="28"/>
          <w:szCs w:val="28"/>
        </w:rPr>
        <w:t xml:space="preserve"> установленной </w:t>
      </w:r>
      <w:r w:rsidR="009D6621" w:rsidRPr="005A308F">
        <w:rPr>
          <w:sz w:val="28"/>
          <w:szCs w:val="28"/>
        </w:rPr>
        <w:t>форме.</w:t>
      </w:r>
    </w:p>
    <w:p w14:paraId="30C682CA" w14:textId="77777777" w:rsidR="009D6621" w:rsidRPr="00BB66C5" w:rsidRDefault="009D6621" w:rsidP="009D6621">
      <w:pPr>
        <w:jc w:val="center"/>
        <w:rPr>
          <w:sz w:val="28"/>
          <w:szCs w:val="28"/>
          <w:u w:val="single"/>
        </w:rPr>
      </w:pPr>
      <w:r w:rsidRPr="00BB66C5">
        <w:rPr>
          <w:sz w:val="28"/>
          <w:szCs w:val="28"/>
          <w:u w:val="single"/>
        </w:rPr>
        <w:t>Форма этикетки:</w:t>
      </w:r>
    </w:p>
    <w:p w14:paraId="4A9455B3" w14:textId="77777777" w:rsidR="009D6621" w:rsidRPr="00BB66C5" w:rsidRDefault="009D6621" w:rsidP="009D66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</w:t>
      </w:r>
      <w:r w:rsidRPr="00BB66C5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автора,</w:t>
      </w:r>
      <w:r w:rsidRPr="00BB66C5">
        <w:rPr>
          <w:sz w:val="28"/>
          <w:szCs w:val="28"/>
        </w:rPr>
        <w:t xml:space="preserve"> возраст</w:t>
      </w:r>
      <w:r w:rsidR="0011514E">
        <w:rPr>
          <w:sz w:val="28"/>
          <w:szCs w:val="28"/>
        </w:rPr>
        <w:t>, номинация</w:t>
      </w:r>
    </w:p>
    <w:p w14:paraId="37A89775" w14:textId="77777777" w:rsidR="009D6621" w:rsidRPr="00BB66C5" w:rsidRDefault="009D6621" w:rsidP="009D6621">
      <w:pPr>
        <w:ind w:firstLine="708"/>
        <w:jc w:val="both"/>
        <w:rPr>
          <w:sz w:val="28"/>
          <w:szCs w:val="28"/>
        </w:rPr>
      </w:pPr>
      <w:r w:rsidRPr="00BB66C5">
        <w:rPr>
          <w:sz w:val="28"/>
          <w:szCs w:val="28"/>
        </w:rPr>
        <w:t>Название работы, материал, техника исполнения</w:t>
      </w:r>
    </w:p>
    <w:p w14:paraId="59C73EC4" w14:textId="77777777" w:rsidR="009D6621" w:rsidRPr="00505186" w:rsidRDefault="0011514E" w:rsidP="009D6621">
      <w:pPr>
        <w:tabs>
          <w:tab w:val="left" w:pos="36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Сокращенное официальное наименование учреждения с указанием </w:t>
      </w:r>
      <w:r w:rsidR="00505186">
        <w:rPr>
          <w:sz w:val="28"/>
          <w:szCs w:val="28"/>
        </w:rPr>
        <w:t>территориальной принадлежности через запятую (город</w:t>
      </w:r>
      <w:r w:rsidR="00505186" w:rsidRPr="00505186">
        <w:rPr>
          <w:sz w:val="28"/>
          <w:szCs w:val="28"/>
        </w:rPr>
        <w:t>/</w:t>
      </w:r>
      <w:r w:rsidR="00505186">
        <w:rPr>
          <w:sz w:val="28"/>
          <w:szCs w:val="28"/>
        </w:rPr>
        <w:t xml:space="preserve"> поселок)</w:t>
      </w:r>
    </w:p>
    <w:p w14:paraId="4BBFC82F" w14:textId="77777777" w:rsidR="009D6621" w:rsidRDefault="00505186" w:rsidP="009D6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 w:rsidR="009D6621" w:rsidRPr="00BB66C5">
        <w:rPr>
          <w:sz w:val="28"/>
          <w:szCs w:val="28"/>
        </w:rPr>
        <w:t>Ф.И.О. преподавателя (полностью)</w:t>
      </w:r>
    </w:p>
    <w:p w14:paraId="176F8AE5" w14:textId="77777777" w:rsidR="009D6621" w:rsidRDefault="009D6621" w:rsidP="009D6621">
      <w:pPr>
        <w:ind w:firstLine="709"/>
        <w:jc w:val="both"/>
        <w:rPr>
          <w:sz w:val="28"/>
          <w:szCs w:val="28"/>
        </w:rPr>
      </w:pPr>
    </w:p>
    <w:p w14:paraId="2D30222C" w14:textId="77777777" w:rsidR="009D6621" w:rsidRDefault="009D6621" w:rsidP="009D6621">
      <w:pPr>
        <w:ind w:firstLine="709"/>
        <w:jc w:val="both"/>
        <w:rPr>
          <w:sz w:val="28"/>
          <w:szCs w:val="28"/>
        </w:rPr>
      </w:pPr>
      <w:r w:rsidRPr="00BB66C5">
        <w:rPr>
          <w:sz w:val="28"/>
          <w:szCs w:val="28"/>
        </w:rPr>
        <w:t>Шрифт</w:t>
      </w:r>
      <w:r w:rsidRPr="00E556B2">
        <w:rPr>
          <w:sz w:val="28"/>
          <w:szCs w:val="28"/>
          <w:lang w:val="en-US"/>
        </w:rPr>
        <w:t xml:space="preserve"> – </w:t>
      </w:r>
      <w:r w:rsidRPr="00BB66C5">
        <w:rPr>
          <w:sz w:val="28"/>
          <w:szCs w:val="28"/>
          <w:lang w:val="en-US"/>
        </w:rPr>
        <w:t>Times</w:t>
      </w:r>
      <w:r w:rsidRPr="00E556B2">
        <w:rPr>
          <w:sz w:val="28"/>
          <w:szCs w:val="28"/>
          <w:lang w:val="en-US"/>
        </w:rPr>
        <w:t xml:space="preserve"> </w:t>
      </w:r>
      <w:r w:rsidRPr="00BB66C5">
        <w:rPr>
          <w:sz w:val="28"/>
          <w:szCs w:val="28"/>
          <w:lang w:val="en-US"/>
        </w:rPr>
        <w:t>New</w:t>
      </w:r>
      <w:r w:rsidRPr="00E556B2">
        <w:rPr>
          <w:sz w:val="28"/>
          <w:szCs w:val="28"/>
          <w:lang w:val="en-US"/>
        </w:rPr>
        <w:t xml:space="preserve"> </w:t>
      </w:r>
      <w:r w:rsidRPr="00BB66C5">
        <w:rPr>
          <w:sz w:val="28"/>
          <w:szCs w:val="28"/>
          <w:lang w:val="en-US"/>
        </w:rPr>
        <w:t>Roman</w:t>
      </w:r>
      <w:r w:rsidRPr="00E556B2">
        <w:rPr>
          <w:sz w:val="28"/>
          <w:szCs w:val="28"/>
          <w:lang w:val="en-US"/>
        </w:rPr>
        <w:t xml:space="preserve">, </w:t>
      </w:r>
      <w:r w:rsidRPr="00BB66C5">
        <w:rPr>
          <w:sz w:val="28"/>
          <w:szCs w:val="28"/>
        </w:rPr>
        <w:t>кегль</w:t>
      </w:r>
      <w:r w:rsidRPr="00E556B2">
        <w:rPr>
          <w:sz w:val="28"/>
          <w:szCs w:val="28"/>
          <w:lang w:val="en-US"/>
        </w:rPr>
        <w:t xml:space="preserve"> – 16. </w:t>
      </w:r>
      <w:r w:rsidRPr="00BB66C5">
        <w:rPr>
          <w:sz w:val="28"/>
          <w:szCs w:val="28"/>
        </w:rPr>
        <w:t xml:space="preserve">Этикетки </w:t>
      </w:r>
      <w:r w:rsidR="00505186">
        <w:rPr>
          <w:sz w:val="28"/>
          <w:szCs w:val="28"/>
        </w:rPr>
        <w:t xml:space="preserve">плотно </w:t>
      </w:r>
      <w:r w:rsidRPr="00505186">
        <w:rPr>
          <w:sz w:val="28"/>
          <w:szCs w:val="28"/>
          <w:u w:val="single"/>
        </w:rPr>
        <w:t xml:space="preserve">приклеиваются </w:t>
      </w:r>
      <w:r w:rsidRPr="00BB66C5">
        <w:rPr>
          <w:sz w:val="28"/>
          <w:szCs w:val="28"/>
        </w:rPr>
        <w:t>в правом нижнем углу работы.</w:t>
      </w:r>
      <w:r w:rsidR="00505186">
        <w:rPr>
          <w:sz w:val="28"/>
          <w:szCs w:val="28"/>
        </w:rPr>
        <w:t xml:space="preserve"> Вложенные </w:t>
      </w:r>
      <w:r w:rsidR="00DE3BD3">
        <w:rPr>
          <w:sz w:val="28"/>
          <w:szCs w:val="28"/>
        </w:rPr>
        <w:t>в работы этикетки не принимаются.</w:t>
      </w:r>
    </w:p>
    <w:p w14:paraId="2A9BC78E" w14:textId="77777777" w:rsidR="009D6621" w:rsidRPr="00DE3BD3" w:rsidRDefault="009D6621" w:rsidP="00DE3BD3">
      <w:pPr>
        <w:ind w:firstLine="709"/>
        <w:jc w:val="both"/>
        <w:rPr>
          <w:sz w:val="28"/>
          <w:szCs w:val="28"/>
        </w:rPr>
      </w:pPr>
      <w:r w:rsidRPr="00BB66C5">
        <w:rPr>
          <w:sz w:val="28"/>
          <w:szCs w:val="28"/>
        </w:rPr>
        <w:t xml:space="preserve"> Работы должны быть оформлены в соответствии с требования</w:t>
      </w:r>
      <w:r w:rsidR="00DE3BD3">
        <w:rPr>
          <w:sz w:val="28"/>
          <w:szCs w:val="28"/>
        </w:rPr>
        <w:t>ми и готовыми к экспонированию.</w:t>
      </w:r>
    </w:p>
    <w:p w14:paraId="354356B2" w14:textId="77777777" w:rsidR="00B06D60" w:rsidRPr="009A5CA3" w:rsidRDefault="00B35E49" w:rsidP="009A5CA3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1260A1">
        <w:rPr>
          <w:rFonts w:ascii="Times New Roman" w:hAnsi="Times New Roman" w:cs="Times New Roman"/>
          <w:color w:val="auto"/>
        </w:rPr>
        <w:lastRenderedPageBreak/>
        <w:t>Порядок подачи заявок</w:t>
      </w:r>
    </w:p>
    <w:p w14:paraId="3BD2EDE0" w14:textId="1BCB9434" w:rsidR="000337EE" w:rsidRDefault="000337EE" w:rsidP="000337EE">
      <w:pPr>
        <w:ind w:firstLine="708"/>
        <w:rPr>
          <w:sz w:val="28"/>
          <w:szCs w:val="28"/>
        </w:rPr>
      </w:pPr>
      <w:r w:rsidRPr="00814C94">
        <w:rPr>
          <w:sz w:val="28"/>
          <w:szCs w:val="28"/>
        </w:rPr>
        <w:t xml:space="preserve">Заявки направляются </w:t>
      </w:r>
      <w:r>
        <w:rPr>
          <w:sz w:val="28"/>
          <w:szCs w:val="28"/>
        </w:rPr>
        <w:t xml:space="preserve">строго </w:t>
      </w:r>
      <w:r w:rsidRPr="00814C94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1 апреля</w:t>
      </w:r>
      <w:r w:rsidRPr="00814C9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814C94">
        <w:rPr>
          <w:b/>
          <w:sz w:val="28"/>
          <w:szCs w:val="28"/>
        </w:rPr>
        <w:t xml:space="preserve"> года</w:t>
      </w:r>
      <w:r w:rsidRPr="00814C94">
        <w:rPr>
          <w:sz w:val="28"/>
          <w:szCs w:val="28"/>
        </w:rPr>
        <w:t xml:space="preserve"> в оргкомитет Конкурса </w:t>
      </w:r>
      <w:r>
        <w:rPr>
          <w:sz w:val="28"/>
          <w:szCs w:val="28"/>
        </w:rPr>
        <w:t xml:space="preserve">через Яндекс Форму </w:t>
      </w:r>
      <w:hyperlink r:id="rId7" w:history="1">
        <w:r w:rsidRPr="001B49AB">
          <w:rPr>
            <w:rStyle w:val="a8"/>
            <w:sz w:val="28"/>
            <w:szCs w:val="28"/>
          </w:rPr>
          <w:t>https://forms.yandex.ru/</w:t>
        </w:r>
        <w:r w:rsidRPr="001B49AB">
          <w:rPr>
            <w:rStyle w:val="a8"/>
            <w:sz w:val="28"/>
            <w:szCs w:val="28"/>
          </w:rPr>
          <w:t>u</w:t>
        </w:r>
        <w:r w:rsidRPr="001B49AB">
          <w:rPr>
            <w:rStyle w:val="a8"/>
            <w:sz w:val="28"/>
            <w:szCs w:val="28"/>
          </w:rPr>
          <w:t>/64edb0f83e9d0804cf6f627a/</w:t>
        </w:r>
      </w:hyperlink>
    </w:p>
    <w:p w14:paraId="3F2BCB5C" w14:textId="77777777" w:rsidR="000337EE" w:rsidRPr="00814C94" w:rsidRDefault="000337EE" w:rsidP="000337EE">
      <w:pPr>
        <w:jc w:val="both"/>
        <w:rPr>
          <w:sz w:val="28"/>
          <w:szCs w:val="28"/>
          <w:u w:val="single"/>
        </w:rPr>
      </w:pPr>
      <w:r w:rsidRPr="00814C94">
        <w:rPr>
          <w:sz w:val="28"/>
          <w:szCs w:val="28"/>
        </w:rPr>
        <w:t xml:space="preserve">В формате </w:t>
      </w:r>
      <w:r w:rsidRPr="007C4AF9">
        <w:rPr>
          <w:sz w:val="28"/>
          <w:szCs w:val="28"/>
          <w:lang w:val="en-US"/>
        </w:rPr>
        <w:t>Word</w:t>
      </w:r>
      <w:r w:rsidRPr="00814C94">
        <w:rPr>
          <w:sz w:val="28"/>
          <w:szCs w:val="28"/>
        </w:rPr>
        <w:t xml:space="preserve"> заявки не принимаются</w:t>
      </w:r>
      <w:r>
        <w:rPr>
          <w:sz w:val="28"/>
          <w:szCs w:val="28"/>
        </w:rPr>
        <w:t>!</w:t>
      </w:r>
    </w:p>
    <w:p w14:paraId="0E256ACE" w14:textId="77777777" w:rsidR="000337EE" w:rsidRPr="00814C94" w:rsidRDefault="000337EE" w:rsidP="000337EE">
      <w:pPr>
        <w:ind w:firstLine="720"/>
        <w:jc w:val="both"/>
        <w:rPr>
          <w:sz w:val="28"/>
          <w:szCs w:val="28"/>
        </w:rPr>
      </w:pPr>
      <w:r w:rsidRPr="00814C94">
        <w:rPr>
          <w:sz w:val="28"/>
          <w:szCs w:val="28"/>
        </w:rPr>
        <w:t xml:space="preserve">Заявки оформляются на каждого участника Конкурса отдельно. </w:t>
      </w:r>
    </w:p>
    <w:p w14:paraId="4C7F2745" w14:textId="77777777" w:rsidR="000337EE" w:rsidRDefault="000337EE" w:rsidP="000337EE">
      <w:pPr>
        <w:pStyle w:val="a3"/>
        <w:ind w:left="0" w:firstLine="709"/>
        <w:jc w:val="both"/>
        <w:rPr>
          <w:sz w:val="28"/>
          <w:szCs w:val="28"/>
        </w:rPr>
      </w:pPr>
      <w:r w:rsidRPr="00814C94">
        <w:rPr>
          <w:sz w:val="28"/>
          <w:szCs w:val="28"/>
        </w:rPr>
        <w:t>Телефон для справок: (8 815 2) 478</w:t>
      </w:r>
      <w:r>
        <w:rPr>
          <w:sz w:val="28"/>
          <w:szCs w:val="28"/>
        </w:rPr>
        <w:t> </w:t>
      </w:r>
      <w:r w:rsidRPr="00814C94">
        <w:rPr>
          <w:sz w:val="28"/>
          <w:szCs w:val="28"/>
        </w:rPr>
        <w:t>024.</w:t>
      </w:r>
    </w:p>
    <w:p w14:paraId="4A97A700" w14:textId="77777777" w:rsidR="00DE3BD3" w:rsidRDefault="00DE3BD3" w:rsidP="000443C1">
      <w:pPr>
        <w:tabs>
          <w:tab w:val="left" w:pos="6510"/>
        </w:tabs>
        <w:rPr>
          <w:sz w:val="28"/>
          <w:szCs w:val="28"/>
        </w:rPr>
      </w:pPr>
    </w:p>
    <w:p w14:paraId="1DFEFC70" w14:textId="77777777" w:rsidR="00CA6AEB" w:rsidRPr="00073CB1" w:rsidRDefault="00CA6AEB" w:rsidP="00CA6AEB">
      <w:pPr>
        <w:jc w:val="center"/>
        <w:rPr>
          <w:b/>
          <w:sz w:val="28"/>
          <w:szCs w:val="28"/>
        </w:rPr>
      </w:pPr>
      <w:r w:rsidRPr="00073CB1">
        <w:rPr>
          <w:b/>
          <w:sz w:val="28"/>
          <w:szCs w:val="28"/>
        </w:rPr>
        <w:t>Финансовые условия</w:t>
      </w:r>
    </w:p>
    <w:p w14:paraId="5A2722B0" w14:textId="77777777" w:rsidR="00CA6AEB" w:rsidRPr="00073CB1" w:rsidRDefault="00CA6AEB" w:rsidP="00CA6AEB">
      <w:pPr>
        <w:ind w:firstLine="709"/>
        <w:jc w:val="both"/>
        <w:rPr>
          <w:sz w:val="28"/>
          <w:szCs w:val="28"/>
        </w:rPr>
      </w:pPr>
      <w:r w:rsidRPr="00073CB1">
        <w:rPr>
          <w:sz w:val="28"/>
          <w:szCs w:val="28"/>
        </w:rPr>
        <w:t>Все расходы, связанные с пребыванием и проездом к месту проведения Выставки, оплачивает направляющая сторона.</w:t>
      </w:r>
    </w:p>
    <w:p w14:paraId="2A6A9726" w14:textId="77777777" w:rsidR="00CA6AEB" w:rsidRPr="00073CB1" w:rsidRDefault="00CA6AEB" w:rsidP="00CA6AEB">
      <w:pPr>
        <w:ind w:firstLine="720"/>
        <w:jc w:val="both"/>
        <w:rPr>
          <w:sz w:val="28"/>
          <w:szCs w:val="28"/>
        </w:rPr>
      </w:pPr>
      <w:r w:rsidRPr="00073CB1">
        <w:rPr>
          <w:sz w:val="28"/>
          <w:szCs w:val="28"/>
        </w:rPr>
        <w:t>Орг</w:t>
      </w:r>
      <w:r>
        <w:rPr>
          <w:sz w:val="28"/>
          <w:szCs w:val="28"/>
        </w:rPr>
        <w:t xml:space="preserve">анизационный взнос за участие в Конкурсе и </w:t>
      </w:r>
      <w:r w:rsidRPr="00073CB1">
        <w:rPr>
          <w:sz w:val="28"/>
          <w:szCs w:val="28"/>
        </w:rPr>
        <w:t>Выставке не предусмотрен.</w:t>
      </w:r>
    </w:p>
    <w:p w14:paraId="36EE958D" w14:textId="77777777" w:rsidR="00685EED" w:rsidRDefault="00685EED" w:rsidP="000443C1">
      <w:pPr>
        <w:tabs>
          <w:tab w:val="left" w:pos="6510"/>
        </w:tabs>
        <w:rPr>
          <w:sz w:val="28"/>
          <w:szCs w:val="28"/>
        </w:rPr>
      </w:pPr>
    </w:p>
    <w:p w14:paraId="6DECD24C" w14:textId="4D3637E8" w:rsidR="00685EED" w:rsidRDefault="00685EED" w:rsidP="000443C1">
      <w:pPr>
        <w:tabs>
          <w:tab w:val="left" w:pos="6510"/>
        </w:tabs>
        <w:rPr>
          <w:sz w:val="28"/>
          <w:szCs w:val="28"/>
        </w:rPr>
      </w:pPr>
    </w:p>
    <w:p w14:paraId="25DB5A1D" w14:textId="77777777" w:rsidR="000337EE" w:rsidRDefault="000337EE" w:rsidP="000443C1">
      <w:pPr>
        <w:tabs>
          <w:tab w:val="left" w:pos="6510"/>
        </w:tabs>
        <w:rPr>
          <w:sz w:val="28"/>
          <w:szCs w:val="28"/>
        </w:rPr>
      </w:pPr>
    </w:p>
    <w:p w14:paraId="314CA904" w14:textId="77777777" w:rsidR="00685EED" w:rsidRDefault="00685EED" w:rsidP="000443C1">
      <w:pPr>
        <w:tabs>
          <w:tab w:val="left" w:pos="6510"/>
        </w:tabs>
        <w:rPr>
          <w:sz w:val="28"/>
          <w:szCs w:val="28"/>
        </w:rPr>
      </w:pPr>
    </w:p>
    <w:p w14:paraId="64FCDE96" w14:textId="77777777" w:rsidR="00685EED" w:rsidRDefault="00685EED" w:rsidP="000443C1">
      <w:pPr>
        <w:tabs>
          <w:tab w:val="left" w:pos="6510"/>
        </w:tabs>
        <w:rPr>
          <w:sz w:val="28"/>
          <w:szCs w:val="28"/>
        </w:rPr>
      </w:pPr>
    </w:p>
    <w:p w14:paraId="53F3FC0E" w14:textId="77777777" w:rsidR="00685EED" w:rsidRDefault="00685EED" w:rsidP="000443C1">
      <w:pPr>
        <w:tabs>
          <w:tab w:val="left" w:pos="6510"/>
        </w:tabs>
        <w:rPr>
          <w:sz w:val="28"/>
          <w:szCs w:val="28"/>
        </w:rPr>
      </w:pPr>
    </w:p>
    <w:p w14:paraId="52197D93" w14:textId="77777777" w:rsidR="00685EED" w:rsidRDefault="00685EED" w:rsidP="000443C1">
      <w:pPr>
        <w:tabs>
          <w:tab w:val="left" w:pos="6510"/>
        </w:tabs>
        <w:rPr>
          <w:sz w:val="28"/>
          <w:szCs w:val="28"/>
        </w:rPr>
      </w:pPr>
    </w:p>
    <w:p w14:paraId="36F35E19" w14:textId="77777777" w:rsidR="00685EED" w:rsidRDefault="00685EED" w:rsidP="000443C1">
      <w:pPr>
        <w:tabs>
          <w:tab w:val="left" w:pos="6510"/>
        </w:tabs>
        <w:rPr>
          <w:sz w:val="28"/>
          <w:szCs w:val="28"/>
        </w:rPr>
      </w:pPr>
    </w:p>
    <w:p w14:paraId="316DBBED" w14:textId="77777777" w:rsidR="00685EED" w:rsidRDefault="00685EED" w:rsidP="000443C1">
      <w:pPr>
        <w:tabs>
          <w:tab w:val="left" w:pos="6510"/>
        </w:tabs>
        <w:rPr>
          <w:sz w:val="28"/>
          <w:szCs w:val="28"/>
        </w:rPr>
      </w:pPr>
    </w:p>
    <w:p w14:paraId="59CF3A94" w14:textId="77777777" w:rsidR="00685EED" w:rsidRDefault="00685EED" w:rsidP="000443C1">
      <w:pPr>
        <w:tabs>
          <w:tab w:val="left" w:pos="6510"/>
        </w:tabs>
        <w:rPr>
          <w:sz w:val="28"/>
          <w:szCs w:val="28"/>
        </w:rPr>
      </w:pPr>
    </w:p>
    <w:p w14:paraId="7E07248A" w14:textId="77777777" w:rsidR="00685EED" w:rsidRDefault="00685EED" w:rsidP="000443C1">
      <w:pPr>
        <w:tabs>
          <w:tab w:val="left" w:pos="6510"/>
        </w:tabs>
        <w:rPr>
          <w:sz w:val="28"/>
          <w:szCs w:val="28"/>
        </w:rPr>
      </w:pPr>
    </w:p>
    <w:p w14:paraId="7311CE19" w14:textId="77777777" w:rsidR="00685EED" w:rsidRDefault="00685EED" w:rsidP="000443C1">
      <w:pPr>
        <w:tabs>
          <w:tab w:val="left" w:pos="6510"/>
        </w:tabs>
        <w:rPr>
          <w:sz w:val="28"/>
          <w:szCs w:val="28"/>
        </w:rPr>
      </w:pPr>
    </w:p>
    <w:p w14:paraId="0D1C7A9D" w14:textId="77777777" w:rsidR="00685EED" w:rsidRDefault="00685EED" w:rsidP="000443C1">
      <w:pPr>
        <w:tabs>
          <w:tab w:val="left" w:pos="6510"/>
        </w:tabs>
        <w:rPr>
          <w:sz w:val="28"/>
          <w:szCs w:val="28"/>
        </w:rPr>
      </w:pPr>
    </w:p>
    <w:p w14:paraId="1898914F" w14:textId="77777777" w:rsidR="00685EED" w:rsidRDefault="00685EED" w:rsidP="000443C1">
      <w:pPr>
        <w:tabs>
          <w:tab w:val="left" w:pos="6510"/>
        </w:tabs>
        <w:rPr>
          <w:sz w:val="28"/>
          <w:szCs w:val="28"/>
        </w:rPr>
      </w:pPr>
    </w:p>
    <w:p w14:paraId="300B46FC" w14:textId="77777777" w:rsidR="00DE3BD3" w:rsidRDefault="00DE3BD3" w:rsidP="000443C1">
      <w:pPr>
        <w:tabs>
          <w:tab w:val="left" w:pos="6510"/>
        </w:tabs>
        <w:rPr>
          <w:sz w:val="28"/>
          <w:szCs w:val="28"/>
        </w:rPr>
      </w:pPr>
    </w:p>
    <w:p w14:paraId="3BAF0FBB" w14:textId="77777777" w:rsidR="00DE3BD3" w:rsidRDefault="00DE3BD3" w:rsidP="000443C1">
      <w:pPr>
        <w:tabs>
          <w:tab w:val="left" w:pos="6510"/>
        </w:tabs>
        <w:rPr>
          <w:sz w:val="28"/>
          <w:szCs w:val="28"/>
        </w:rPr>
      </w:pPr>
    </w:p>
    <w:p w14:paraId="45FB5F23" w14:textId="77777777" w:rsidR="00DE3BD3" w:rsidRDefault="00DE3BD3" w:rsidP="000443C1">
      <w:pPr>
        <w:tabs>
          <w:tab w:val="left" w:pos="6510"/>
        </w:tabs>
        <w:rPr>
          <w:sz w:val="28"/>
          <w:szCs w:val="28"/>
        </w:rPr>
      </w:pPr>
    </w:p>
    <w:p w14:paraId="577D9243" w14:textId="77777777" w:rsidR="00DE3BD3" w:rsidRDefault="00DE3BD3" w:rsidP="000443C1">
      <w:pPr>
        <w:tabs>
          <w:tab w:val="left" w:pos="6510"/>
        </w:tabs>
        <w:rPr>
          <w:sz w:val="28"/>
          <w:szCs w:val="28"/>
        </w:rPr>
      </w:pPr>
    </w:p>
    <w:p w14:paraId="0760F84C" w14:textId="77777777" w:rsidR="00DE3BD3" w:rsidRDefault="00DE3BD3" w:rsidP="000443C1">
      <w:pPr>
        <w:tabs>
          <w:tab w:val="left" w:pos="6510"/>
        </w:tabs>
        <w:rPr>
          <w:sz w:val="28"/>
          <w:szCs w:val="28"/>
        </w:rPr>
      </w:pPr>
    </w:p>
    <w:p w14:paraId="2E223AED" w14:textId="77777777" w:rsidR="00DE3BD3" w:rsidRDefault="00DE3BD3" w:rsidP="000443C1">
      <w:pPr>
        <w:tabs>
          <w:tab w:val="left" w:pos="6510"/>
        </w:tabs>
        <w:rPr>
          <w:sz w:val="28"/>
          <w:szCs w:val="28"/>
        </w:rPr>
      </w:pPr>
    </w:p>
    <w:p w14:paraId="723B5C3A" w14:textId="77777777" w:rsidR="00DE3BD3" w:rsidRDefault="00DE3BD3" w:rsidP="000443C1">
      <w:pPr>
        <w:tabs>
          <w:tab w:val="left" w:pos="6510"/>
        </w:tabs>
        <w:rPr>
          <w:sz w:val="28"/>
          <w:szCs w:val="28"/>
        </w:rPr>
      </w:pPr>
    </w:p>
    <w:p w14:paraId="6A4E1DDF" w14:textId="77777777" w:rsidR="00DE3BD3" w:rsidRDefault="00DE3BD3" w:rsidP="000443C1">
      <w:pPr>
        <w:tabs>
          <w:tab w:val="left" w:pos="6510"/>
        </w:tabs>
        <w:rPr>
          <w:sz w:val="28"/>
          <w:szCs w:val="28"/>
        </w:rPr>
      </w:pPr>
    </w:p>
    <w:p w14:paraId="51DCD724" w14:textId="77777777" w:rsidR="00DE3BD3" w:rsidRDefault="00DE3BD3" w:rsidP="000443C1">
      <w:pPr>
        <w:tabs>
          <w:tab w:val="left" w:pos="6510"/>
        </w:tabs>
        <w:rPr>
          <w:sz w:val="28"/>
          <w:szCs w:val="28"/>
        </w:rPr>
      </w:pPr>
    </w:p>
    <w:p w14:paraId="203665D5" w14:textId="77777777" w:rsidR="00DE3BD3" w:rsidRDefault="00DE3BD3" w:rsidP="000443C1">
      <w:pPr>
        <w:tabs>
          <w:tab w:val="left" w:pos="6510"/>
        </w:tabs>
        <w:rPr>
          <w:sz w:val="28"/>
          <w:szCs w:val="28"/>
        </w:rPr>
      </w:pPr>
    </w:p>
    <w:p w14:paraId="2A7F1328" w14:textId="77777777" w:rsidR="00F563DE" w:rsidRDefault="00F563DE" w:rsidP="000443C1">
      <w:pPr>
        <w:tabs>
          <w:tab w:val="left" w:pos="6510"/>
        </w:tabs>
        <w:rPr>
          <w:sz w:val="28"/>
          <w:szCs w:val="28"/>
        </w:rPr>
      </w:pPr>
    </w:p>
    <w:p w14:paraId="141367C3" w14:textId="77777777" w:rsidR="00F563DE" w:rsidRDefault="00F563DE" w:rsidP="000443C1">
      <w:pPr>
        <w:tabs>
          <w:tab w:val="left" w:pos="6510"/>
        </w:tabs>
        <w:rPr>
          <w:sz w:val="28"/>
          <w:szCs w:val="28"/>
        </w:rPr>
      </w:pPr>
    </w:p>
    <w:p w14:paraId="2379FAE4" w14:textId="77777777" w:rsidR="00F563DE" w:rsidRDefault="00F563DE" w:rsidP="000443C1">
      <w:pPr>
        <w:tabs>
          <w:tab w:val="left" w:pos="6510"/>
        </w:tabs>
        <w:rPr>
          <w:sz w:val="28"/>
          <w:szCs w:val="28"/>
        </w:rPr>
      </w:pPr>
    </w:p>
    <w:p w14:paraId="608C996F" w14:textId="77777777" w:rsidR="00F563DE" w:rsidRDefault="00F563DE" w:rsidP="000443C1">
      <w:pPr>
        <w:tabs>
          <w:tab w:val="left" w:pos="6510"/>
        </w:tabs>
        <w:rPr>
          <w:sz w:val="28"/>
          <w:szCs w:val="28"/>
        </w:rPr>
      </w:pPr>
    </w:p>
    <w:p w14:paraId="1ADD23A7" w14:textId="77777777" w:rsidR="00F563DE" w:rsidRDefault="00F563DE" w:rsidP="000443C1">
      <w:pPr>
        <w:tabs>
          <w:tab w:val="left" w:pos="6510"/>
        </w:tabs>
        <w:rPr>
          <w:sz w:val="28"/>
          <w:szCs w:val="28"/>
        </w:rPr>
      </w:pPr>
    </w:p>
    <w:p w14:paraId="09F41D71" w14:textId="77777777" w:rsidR="00F563DE" w:rsidRDefault="00F563DE" w:rsidP="000443C1">
      <w:pPr>
        <w:tabs>
          <w:tab w:val="left" w:pos="6510"/>
        </w:tabs>
        <w:rPr>
          <w:sz w:val="28"/>
          <w:szCs w:val="28"/>
        </w:rPr>
      </w:pPr>
    </w:p>
    <w:p w14:paraId="61ED697A" w14:textId="77777777" w:rsidR="00DE3BD3" w:rsidRDefault="00DE3BD3" w:rsidP="000443C1">
      <w:pPr>
        <w:tabs>
          <w:tab w:val="left" w:pos="6510"/>
        </w:tabs>
        <w:rPr>
          <w:sz w:val="28"/>
          <w:szCs w:val="28"/>
        </w:rPr>
      </w:pPr>
    </w:p>
    <w:p w14:paraId="0A5D1EBB" w14:textId="2324AF9D" w:rsidR="005A308F" w:rsidRDefault="00073CB1" w:rsidP="00073CB1">
      <w:pPr>
        <w:rPr>
          <w:sz w:val="28"/>
          <w:szCs w:val="28"/>
        </w:rPr>
      </w:pPr>
      <w:r w:rsidRPr="00073CB1">
        <w:rPr>
          <w:sz w:val="28"/>
          <w:szCs w:val="28"/>
        </w:rPr>
        <w:lastRenderedPageBreak/>
        <w:t xml:space="preserve">                                                                                          Приложение </w:t>
      </w:r>
    </w:p>
    <w:p w14:paraId="3170A28F" w14:textId="77777777" w:rsidR="00073CB1" w:rsidRPr="00073CB1" w:rsidRDefault="005A308F" w:rsidP="00073C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073CB1" w:rsidRPr="00073CB1">
        <w:rPr>
          <w:sz w:val="28"/>
          <w:szCs w:val="28"/>
        </w:rPr>
        <w:t xml:space="preserve"> к приказу </w:t>
      </w:r>
    </w:p>
    <w:p w14:paraId="49190B62" w14:textId="77777777" w:rsidR="00073CB1" w:rsidRPr="00073CB1" w:rsidRDefault="00073CB1" w:rsidP="00073CB1">
      <w:pPr>
        <w:jc w:val="center"/>
        <w:rPr>
          <w:sz w:val="28"/>
          <w:szCs w:val="28"/>
        </w:rPr>
      </w:pPr>
      <w:r w:rsidRPr="00073CB1">
        <w:rPr>
          <w:sz w:val="28"/>
          <w:szCs w:val="28"/>
        </w:rPr>
        <w:t xml:space="preserve">                                                                                    Министерства культуры </w:t>
      </w:r>
    </w:p>
    <w:p w14:paraId="60D69AB9" w14:textId="77777777" w:rsidR="00073CB1" w:rsidRPr="00073CB1" w:rsidRDefault="00073CB1" w:rsidP="00073CB1">
      <w:pPr>
        <w:jc w:val="center"/>
        <w:rPr>
          <w:sz w:val="28"/>
          <w:szCs w:val="28"/>
        </w:rPr>
      </w:pPr>
      <w:r w:rsidRPr="00073CB1">
        <w:rPr>
          <w:sz w:val="28"/>
          <w:szCs w:val="28"/>
        </w:rPr>
        <w:t xml:space="preserve">                                                                               Мурманской области </w:t>
      </w:r>
    </w:p>
    <w:p w14:paraId="23FA892B" w14:textId="77777777" w:rsidR="00073CB1" w:rsidRPr="00073CB1" w:rsidRDefault="00073CB1" w:rsidP="00073CB1">
      <w:pPr>
        <w:jc w:val="center"/>
        <w:rPr>
          <w:sz w:val="28"/>
          <w:szCs w:val="28"/>
        </w:rPr>
      </w:pPr>
      <w:r w:rsidRPr="00073CB1">
        <w:rPr>
          <w:sz w:val="28"/>
          <w:szCs w:val="28"/>
        </w:rPr>
        <w:t xml:space="preserve">                                              </w:t>
      </w:r>
      <w:r w:rsidR="005A308F">
        <w:rPr>
          <w:sz w:val="28"/>
          <w:szCs w:val="28"/>
        </w:rPr>
        <w:t xml:space="preserve">                               о</w:t>
      </w:r>
      <w:r w:rsidRPr="00073CB1">
        <w:rPr>
          <w:sz w:val="28"/>
          <w:szCs w:val="28"/>
        </w:rPr>
        <w:t xml:space="preserve">т                         № </w:t>
      </w:r>
    </w:p>
    <w:p w14:paraId="5D6D07EB" w14:textId="77777777" w:rsidR="00073CB1" w:rsidRPr="00073CB1" w:rsidRDefault="00073CB1" w:rsidP="00073CB1">
      <w:pPr>
        <w:jc w:val="center"/>
        <w:rPr>
          <w:sz w:val="28"/>
          <w:szCs w:val="28"/>
        </w:rPr>
      </w:pPr>
    </w:p>
    <w:p w14:paraId="3AD59F48" w14:textId="77777777" w:rsidR="00671273" w:rsidRDefault="00073CB1" w:rsidP="00073CB1">
      <w:pPr>
        <w:jc w:val="center"/>
        <w:rPr>
          <w:b/>
          <w:sz w:val="28"/>
          <w:szCs w:val="28"/>
        </w:rPr>
      </w:pPr>
      <w:r w:rsidRPr="00073CB1">
        <w:rPr>
          <w:b/>
          <w:sz w:val="28"/>
          <w:szCs w:val="28"/>
        </w:rPr>
        <w:t>Состав оргкомитета</w:t>
      </w:r>
    </w:p>
    <w:p w14:paraId="304C6FFD" w14:textId="61993BA2" w:rsidR="00671273" w:rsidRDefault="00671273" w:rsidP="00671273">
      <w:pPr>
        <w:jc w:val="center"/>
        <w:rPr>
          <w:b/>
          <w:sz w:val="28"/>
          <w:szCs w:val="28"/>
        </w:rPr>
      </w:pPr>
      <w:r w:rsidRPr="002121AC">
        <w:rPr>
          <w:b/>
          <w:bCs/>
          <w:sz w:val="28"/>
          <w:szCs w:val="28"/>
          <w:lang w:val="en-US"/>
        </w:rPr>
        <w:t>I</w:t>
      </w:r>
      <w:r w:rsidR="00E13FE4" w:rsidRPr="002121AC">
        <w:rPr>
          <w:b/>
          <w:bCs/>
          <w:sz w:val="28"/>
          <w:szCs w:val="28"/>
          <w:lang w:val="en-US"/>
        </w:rPr>
        <w:t>I</w:t>
      </w:r>
      <w:r w:rsidRPr="002121AC">
        <w:rPr>
          <w:b/>
          <w:sz w:val="28"/>
          <w:szCs w:val="28"/>
        </w:rPr>
        <w:t xml:space="preserve"> </w:t>
      </w:r>
      <w:r w:rsidRPr="001260A1">
        <w:rPr>
          <w:b/>
          <w:sz w:val="28"/>
          <w:szCs w:val="28"/>
        </w:rPr>
        <w:t xml:space="preserve">регионального конкурса </w:t>
      </w:r>
    </w:p>
    <w:p w14:paraId="7F7106C9" w14:textId="77777777" w:rsidR="00671273" w:rsidRDefault="00671273" w:rsidP="00671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детского художественного творчества,</w:t>
      </w:r>
    </w:p>
    <w:p w14:paraId="2E1E50F8" w14:textId="77777777" w:rsidR="00671273" w:rsidRPr="00FE5DE7" w:rsidRDefault="00671273" w:rsidP="00671273">
      <w:pPr>
        <w:jc w:val="center"/>
        <w:rPr>
          <w:b/>
          <w:sz w:val="28"/>
          <w:szCs w:val="28"/>
        </w:rPr>
      </w:pPr>
      <w:r w:rsidRPr="00FE5DE7">
        <w:rPr>
          <w:b/>
          <w:bCs/>
          <w:sz w:val="28"/>
          <w:szCs w:val="28"/>
        </w:rPr>
        <w:t>посвященного</w:t>
      </w:r>
      <w:r w:rsidR="00645310">
        <w:rPr>
          <w:b/>
          <w:bCs/>
          <w:sz w:val="28"/>
          <w:szCs w:val="28"/>
        </w:rPr>
        <w:t xml:space="preserve"> традиционной культуре </w:t>
      </w:r>
      <w:r w:rsidRPr="00FE5DE7">
        <w:rPr>
          <w:b/>
          <w:bCs/>
          <w:sz w:val="28"/>
          <w:szCs w:val="28"/>
        </w:rPr>
        <w:t>саамов</w:t>
      </w:r>
    </w:p>
    <w:p w14:paraId="5C150EFC" w14:textId="77777777" w:rsidR="00671273" w:rsidRDefault="00A1477E" w:rsidP="006712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«Легенды</w:t>
      </w:r>
      <w:r w:rsidR="00671273" w:rsidRPr="00FE5DE7">
        <w:rPr>
          <w:b/>
          <w:bCs/>
          <w:sz w:val="28"/>
          <w:szCs w:val="28"/>
        </w:rPr>
        <w:t xml:space="preserve"> Лапландии»</w:t>
      </w:r>
    </w:p>
    <w:p w14:paraId="2EECD208" w14:textId="77777777" w:rsidR="00A1477E" w:rsidRDefault="00A1477E" w:rsidP="00671273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5816"/>
      </w:tblGrid>
      <w:tr w:rsidR="00E13FE4" w:rsidRPr="00B04953" w14:paraId="5230C5D7" w14:textId="77777777" w:rsidTr="008A2AE7">
        <w:tc>
          <w:tcPr>
            <w:tcW w:w="3652" w:type="dxa"/>
          </w:tcPr>
          <w:p w14:paraId="5684450F" w14:textId="77777777" w:rsidR="00E13FE4" w:rsidRPr="00C52888" w:rsidRDefault="00E13FE4" w:rsidP="008A2AE7">
            <w:pPr>
              <w:tabs>
                <w:tab w:val="left" w:pos="6510"/>
              </w:tabs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52888">
              <w:rPr>
                <w:rFonts w:eastAsia="Calibri"/>
                <w:sz w:val="28"/>
                <w:szCs w:val="28"/>
                <w:lang w:eastAsia="en-US"/>
              </w:rPr>
              <w:t>Чернелевская</w:t>
            </w:r>
            <w:proofErr w:type="spellEnd"/>
            <w:r w:rsidRPr="00C5288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2B5A3767" w14:textId="77777777" w:rsidR="00E13FE4" w:rsidRPr="00C52888" w:rsidRDefault="00E13FE4" w:rsidP="008A2AE7">
            <w:pPr>
              <w:tabs>
                <w:tab w:val="left" w:pos="6510"/>
              </w:tabs>
              <w:jc w:val="both"/>
              <w:rPr>
                <w:sz w:val="28"/>
                <w:szCs w:val="28"/>
              </w:rPr>
            </w:pPr>
            <w:r w:rsidRPr="00C52888">
              <w:rPr>
                <w:rFonts w:eastAsia="Calibri"/>
                <w:sz w:val="28"/>
                <w:szCs w:val="28"/>
                <w:lang w:eastAsia="en-US"/>
              </w:rPr>
              <w:t>Екатерина Вячеславовна</w:t>
            </w:r>
          </w:p>
        </w:tc>
        <w:tc>
          <w:tcPr>
            <w:tcW w:w="5816" w:type="dxa"/>
          </w:tcPr>
          <w:p w14:paraId="296CE1BE" w14:textId="77777777" w:rsidR="00E13FE4" w:rsidRDefault="00E13FE4" w:rsidP="008A2AE7">
            <w:pPr>
              <w:tabs>
                <w:tab w:val="left" w:pos="6510"/>
              </w:tabs>
              <w:jc w:val="both"/>
              <w:rPr>
                <w:color w:val="000000"/>
                <w:sz w:val="28"/>
                <w:szCs w:val="28"/>
              </w:rPr>
            </w:pPr>
            <w:r w:rsidRPr="00C52888">
              <w:rPr>
                <w:sz w:val="28"/>
                <w:szCs w:val="28"/>
              </w:rPr>
              <w:t xml:space="preserve">- </w:t>
            </w:r>
            <w:r w:rsidR="00C52888" w:rsidRPr="00C52888">
              <w:rPr>
                <w:color w:val="000000"/>
                <w:sz w:val="28"/>
                <w:szCs w:val="28"/>
              </w:rPr>
              <w:t>главный специалист управления развития сферы культуры и искусства Министерства культуры Мурманской области</w:t>
            </w:r>
          </w:p>
          <w:p w14:paraId="3F0C33EC" w14:textId="2BD1E279" w:rsidR="00C52888" w:rsidRPr="00C52888" w:rsidRDefault="00C52888" w:rsidP="008A2AE7">
            <w:pPr>
              <w:tabs>
                <w:tab w:val="left" w:pos="6510"/>
              </w:tabs>
              <w:jc w:val="both"/>
              <w:rPr>
                <w:sz w:val="28"/>
                <w:szCs w:val="28"/>
              </w:rPr>
            </w:pPr>
          </w:p>
        </w:tc>
      </w:tr>
      <w:tr w:rsidR="00E13FE4" w:rsidRPr="00B04953" w14:paraId="3D9EA481" w14:textId="77777777" w:rsidTr="008A2AE7">
        <w:tc>
          <w:tcPr>
            <w:tcW w:w="3652" w:type="dxa"/>
          </w:tcPr>
          <w:p w14:paraId="3227D4B0" w14:textId="3342669D" w:rsidR="00E13FE4" w:rsidRPr="00C52888" w:rsidRDefault="00E13FE4" w:rsidP="00E13FE4">
            <w:pPr>
              <w:rPr>
                <w:sz w:val="28"/>
                <w:szCs w:val="28"/>
              </w:rPr>
            </w:pPr>
            <w:proofErr w:type="spellStart"/>
            <w:r w:rsidRPr="00C52888">
              <w:rPr>
                <w:rFonts w:eastAsia="Calibri"/>
                <w:sz w:val="28"/>
                <w:szCs w:val="28"/>
                <w:lang w:eastAsia="en-US"/>
              </w:rPr>
              <w:t>Болтян</w:t>
            </w:r>
            <w:proofErr w:type="spellEnd"/>
            <w:r w:rsidRPr="00C52888">
              <w:rPr>
                <w:rFonts w:eastAsia="Calibri"/>
                <w:sz w:val="28"/>
                <w:szCs w:val="28"/>
                <w:lang w:eastAsia="en-US"/>
              </w:rPr>
              <w:t xml:space="preserve"> Екатерина Игоревна</w:t>
            </w:r>
          </w:p>
        </w:tc>
        <w:tc>
          <w:tcPr>
            <w:tcW w:w="5816" w:type="dxa"/>
          </w:tcPr>
          <w:p w14:paraId="3D173024" w14:textId="77777777" w:rsidR="00E13FE4" w:rsidRPr="00C52888" w:rsidRDefault="00E13FE4" w:rsidP="008A2AE7">
            <w:pPr>
              <w:tabs>
                <w:tab w:val="left" w:pos="6510"/>
              </w:tabs>
              <w:rPr>
                <w:sz w:val="28"/>
                <w:szCs w:val="28"/>
              </w:rPr>
            </w:pPr>
            <w:r w:rsidRPr="00C52888">
              <w:rPr>
                <w:sz w:val="28"/>
                <w:szCs w:val="28"/>
              </w:rPr>
              <w:t>- аналитик отдела по развитию художественного образования государственного областного бюджетного профессионального образовательного учреждения «Мурманский колледж искусств»</w:t>
            </w:r>
          </w:p>
        </w:tc>
      </w:tr>
      <w:tr w:rsidR="00E13FE4" w:rsidRPr="00B04953" w14:paraId="30EC2492" w14:textId="77777777" w:rsidTr="008A2AE7">
        <w:tc>
          <w:tcPr>
            <w:tcW w:w="3652" w:type="dxa"/>
          </w:tcPr>
          <w:p w14:paraId="16A8E396" w14:textId="184F3F77" w:rsidR="00E13FE4" w:rsidRPr="00C52888" w:rsidRDefault="00E13FE4" w:rsidP="008A2AE7">
            <w:pPr>
              <w:tabs>
                <w:tab w:val="left" w:pos="6510"/>
              </w:tabs>
              <w:jc w:val="both"/>
              <w:rPr>
                <w:sz w:val="28"/>
                <w:szCs w:val="28"/>
              </w:rPr>
            </w:pPr>
            <w:r w:rsidRPr="00C52888">
              <w:rPr>
                <w:sz w:val="28"/>
                <w:szCs w:val="28"/>
              </w:rPr>
              <w:t>Лобанова Ольга Юрьевна</w:t>
            </w:r>
          </w:p>
        </w:tc>
        <w:tc>
          <w:tcPr>
            <w:tcW w:w="5816" w:type="dxa"/>
          </w:tcPr>
          <w:p w14:paraId="682FB201" w14:textId="3252D9CC" w:rsidR="00E13FE4" w:rsidRPr="00C52888" w:rsidRDefault="00E13FE4" w:rsidP="008A2AE7">
            <w:pPr>
              <w:tabs>
                <w:tab w:val="left" w:pos="6510"/>
              </w:tabs>
              <w:rPr>
                <w:sz w:val="28"/>
                <w:szCs w:val="28"/>
              </w:rPr>
            </w:pPr>
            <w:r w:rsidRPr="00C52888">
              <w:rPr>
                <w:sz w:val="28"/>
                <w:szCs w:val="28"/>
              </w:rPr>
              <w:t>- председатель предметно-цикловой комиссии, преподаватель специальности «Живопись» ГОБПОУ «Мурманский колледж искусств»</w:t>
            </w:r>
          </w:p>
          <w:p w14:paraId="08CCB944" w14:textId="77777777" w:rsidR="00E13FE4" w:rsidRPr="00C52888" w:rsidRDefault="00E13FE4" w:rsidP="008A2AE7">
            <w:pPr>
              <w:tabs>
                <w:tab w:val="left" w:pos="6510"/>
              </w:tabs>
              <w:rPr>
                <w:sz w:val="28"/>
                <w:szCs w:val="28"/>
              </w:rPr>
            </w:pPr>
          </w:p>
        </w:tc>
      </w:tr>
    </w:tbl>
    <w:p w14:paraId="277E173D" w14:textId="77777777" w:rsidR="009328E1" w:rsidRPr="001D6822" w:rsidRDefault="009328E1" w:rsidP="001D6822">
      <w:pPr>
        <w:rPr>
          <w:sz w:val="28"/>
          <w:szCs w:val="28"/>
        </w:rPr>
      </w:pPr>
    </w:p>
    <w:p w14:paraId="2B4E399B" w14:textId="77777777" w:rsidR="009328E1" w:rsidRPr="001260A1" w:rsidRDefault="009328E1" w:rsidP="00FD07A4">
      <w:pPr>
        <w:rPr>
          <w:b/>
          <w:sz w:val="28"/>
          <w:szCs w:val="28"/>
        </w:rPr>
      </w:pPr>
      <w:r w:rsidRPr="001260A1">
        <w:rPr>
          <w:sz w:val="28"/>
          <w:szCs w:val="28"/>
        </w:rPr>
        <w:t xml:space="preserve">  </w:t>
      </w:r>
    </w:p>
    <w:p w14:paraId="7304BCDB" w14:textId="77777777" w:rsidR="009328E1" w:rsidRPr="001260A1" w:rsidRDefault="009328E1" w:rsidP="00FD07A4">
      <w:pPr>
        <w:rPr>
          <w:sz w:val="28"/>
          <w:szCs w:val="28"/>
        </w:rPr>
      </w:pPr>
      <w:r w:rsidRPr="001260A1">
        <w:rPr>
          <w:sz w:val="28"/>
          <w:szCs w:val="28"/>
        </w:rPr>
        <w:t xml:space="preserve"> </w:t>
      </w:r>
    </w:p>
    <w:p w14:paraId="17CE1DB0" w14:textId="77777777" w:rsidR="009328E1" w:rsidRPr="001260A1" w:rsidRDefault="009328E1" w:rsidP="00FD07A4">
      <w:pPr>
        <w:rPr>
          <w:sz w:val="28"/>
          <w:szCs w:val="28"/>
        </w:rPr>
      </w:pPr>
    </w:p>
    <w:p w14:paraId="5955B3CA" w14:textId="77777777" w:rsidR="004F681B" w:rsidRDefault="004F681B" w:rsidP="00FD07A4">
      <w:pPr>
        <w:rPr>
          <w:sz w:val="28"/>
          <w:szCs w:val="28"/>
        </w:rPr>
      </w:pPr>
    </w:p>
    <w:p w14:paraId="47DF37D4" w14:textId="77777777" w:rsidR="00CD5040" w:rsidRDefault="00CD5040" w:rsidP="00FD07A4">
      <w:pPr>
        <w:rPr>
          <w:sz w:val="28"/>
          <w:szCs w:val="28"/>
        </w:rPr>
      </w:pPr>
    </w:p>
    <w:p w14:paraId="596DABFC" w14:textId="77777777" w:rsidR="00CD5040" w:rsidRDefault="00CD5040" w:rsidP="00FD07A4">
      <w:pPr>
        <w:rPr>
          <w:sz w:val="28"/>
          <w:szCs w:val="28"/>
        </w:rPr>
      </w:pPr>
    </w:p>
    <w:p w14:paraId="5F6BD8EF" w14:textId="77777777" w:rsidR="00CD5040" w:rsidRDefault="00CD5040" w:rsidP="00FD07A4">
      <w:pPr>
        <w:rPr>
          <w:sz w:val="28"/>
          <w:szCs w:val="28"/>
        </w:rPr>
      </w:pPr>
    </w:p>
    <w:p w14:paraId="476E225D" w14:textId="77777777" w:rsidR="00CD5040" w:rsidRDefault="00CD5040" w:rsidP="00FD07A4">
      <w:pPr>
        <w:rPr>
          <w:sz w:val="28"/>
          <w:szCs w:val="28"/>
        </w:rPr>
      </w:pPr>
    </w:p>
    <w:p w14:paraId="672925F2" w14:textId="77777777" w:rsidR="0070002A" w:rsidRPr="001260A1" w:rsidRDefault="0070002A" w:rsidP="00FD07A4">
      <w:pPr>
        <w:rPr>
          <w:sz w:val="28"/>
          <w:szCs w:val="28"/>
        </w:rPr>
      </w:pPr>
    </w:p>
    <w:p w14:paraId="30A19ECA" w14:textId="77777777" w:rsidR="00E529D1" w:rsidRPr="001260A1" w:rsidRDefault="00E529D1" w:rsidP="00FD07A4">
      <w:pPr>
        <w:rPr>
          <w:sz w:val="28"/>
          <w:szCs w:val="28"/>
        </w:rPr>
      </w:pPr>
    </w:p>
    <w:sectPr w:rsidR="00E529D1" w:rsidRPr="001260A1" w:rsidSect="000B4351"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5A602" w14:textId="77777777" w:rsidR="00D54993" w:rsidRDefault="00D54993" w:rsidP="00AE0026">
      <w:r>
        <w:separator/>
      </w:r>
    </w:p>
  </w:endnote>
  <w:endnote w:type="continuationSeparator" w:id="0">
    <w:p w14:paraId="7B7CFD35" w14:textId="77777777" w:rsidR="00D54993" w:rsidRDefault="00D54993" w:rsidP="00AE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65636" w14:textId="77777777" w:rsidR="00D54993" w:rsidRDefault="00D54993" w:rsidP="00AE0026">
      <w:r>
        <w:separator/>
      </w:r>
    </w:p>
  </w:footnote>
  <w:footnote w:type="continuationSeparator" w:id="0">
    <w:p w14:paraId="750C3428" w14:textId="77777777" w:rsidR="00D54993" w:rsidRDefault="00D54993" w:rsidP="00AE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9BF"/>
    <w:multiLevelType w:val="hybridMultilevel"/>
    <w:tmpl w:val="2AD48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71098"/>
    <w:multiLevelType w:val="hybridMultilevel"/>
    <w:tmpl w:val="00562B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7614E8"/>
    <w:multiLevelType w:val="hybridMultilevel"/>
    <w:tmpl w:val="9E722B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8F429D"/>
    <w:multiLevelType w:val="hybridMultilevel"/>
    <w:tmpl w:val="7312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E549C"/>
    <w:multiLevelType w:val="hybridMultilevel"/>
    <w:tmpl w:val="37FC4D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CB12339"/>
    <w:multiLevelType w:val="hybridMultilevel"/>
    <w:tmpl w:val="F670CC0A"/>
    <w:lvl w:ilvl="0" w:tplc="92EA869A">
      <w:start w:val="6"/>
      <w:numFmt w:val="bullet"/>
      <w:lvlText w:val="•"/>
      <w:lvlJc w:val="left"/>
      <w:pPr>
        <w:ind w:left="1418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CA61BA"/>
    <w:multiLevelType w:val="hybridMultilevel"/>
    <w:tmpl w:val="B6F0C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204D2"/>
    <w:multiLevelType w:val="hybridMultilevel"/>
    <w:tmpl w:val="215E93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0331DC0"/>
    <w:multiLevelType w:val="hybridMultilevel"/>
    <w:tmpl w:val="A80AF6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7729C8"/>
    <w:multiLevelType w:val="hybridMultilevel"/>
    <w:tmpl w:val="3DD8DCC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348654A"/>
    <w:multiLevelType w:val="hybridMultilevel"/>
    <w:tmpl w:val="8A36AF26"/>
    <w:lvl w:ilvl="0" w:tplc="04190001">
      <w:start w:val="1"/>
      <w:numFmt w:val="bullet"/>
      <w:lvlText w:val=""/>
      <w:lvlJc w:val="left"/>
      <w:pPr>
        <w:ind w:left="1418" w:hanging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3DC558B"/>
    <w:multiLevelType w:val="hybridMultilevel"/>
    <w:tmpl w:val="08C84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DF5463"/>
    <w:multiLevelType w:val="hybridMultilevel"/>
    <w:tmpl w:val="2A94D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C595F"/>
    <w:multiLevelType w:val="hybridMultilevel"/>
    <w:tmpl w:val="971EE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C2414"/>
    <w:multiLevelType w:val="hybridMultilevel"/>
    <w:tmpl w:val="9E6E7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C041F"/>
    <w:multiLevelType w:val="hybridMultilevel"/>
    <w:tmpl w:val="89AC3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6244D"/>
    <w:multiLevelType w:val="hybridMultilevel"/>
    <w:tmpl w:val="55B6960E"/>
    <w:lvl w:ilvl="0" w:tplc="92EA869A">
      <w:start w:val="6"/>
      <w:numFmt w:val="bullet"/>
      <w:lvlText w:val="•"/>
      <w:lvlJc w:val="left"/>
      <w:pPr>
        <w:ind w:left="1418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D654DCC"/>
    <w:multiLevelType w:val="hybridMultilevel"/>
    <w:tmpl w:val="7B4206EA"/>
    <w:lvl w:ilvl="0" w:tplc="92EA869A">
      <w:start w:val="6"/>
      <w:numFmt w:val="bullet"/>
      <w:lvlText w:val="•"/>
      <w:lvlJc w:val="left"/>
      <w:pPr>
        <w:ind w:left="2126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94617316">
    <w:abstractNumId w:val="2"/>
  </w:num>
  <w:num w:numId="2" w16cid:durableId="1186289054">
    <w:abstractNumId w:val="3"/>
  </w:num>
  <w:num w:numId="3" w16cid:durableId="1681010530">
    <w:abstractNumId w:val="6"/>
  </w:num>
  <w:num w:numId="4" w16cid:durableId="1272281867">
    <w:abstractNumId w:val="1"/>
  </w:num>
  <w:num w:numId="5" w16cid:durableId="779451798">
    <w:abstractNumId w:val="15"/>
  </w:num>
  <w:num w:numId="6" w16cid:durableId="1190224196">
    <w:abstractNumId w:val="14"/>
  </w:num>
  <w:num w:numId="7" w16cid:durableId="1618902776">
    <w:abstractNumId w:val="8"/>
  </w:num>
  <w:num w:numId="8" w16cid:durableId="723062605">
    <w:abstractNumId w:val="11"/>
  </w:num>
  <w:num w:numId="9" w16cid:durableId="531849198">
    <w:abstractNumId w:val="4"/>
  </w:num>
  <w:num w:numId="10" w16cid:durableId="77286444">
    <w:abstractNumId w:val="9"/>
  </w:num>
  <w:num w:numId="11" w16cid:durableId="133185678">
    <w:abstractNumId w:val="7"/>
  </w:num>
  <w:num w:numId="12" w16cid:durableId="1358853079">
    <w:abstractNumId w:val="16"/>
  </w:num>
  <w:num w:numId="13" w16cid:durableId="2125922432">
    <w:abstractNumId w:val="17"/>
  </w:num>
  <w:num w:numId="14" w16cid:durableId="727145853">
    <w:abstractNumId w:val="5"/>
  </w:num>
  <w:num w:numId="15" w16cid:durableId="850221589">
    <w:abstractNumId w:val="10"/>
  </w:num>
  <w:num w:numId="16" w16cid:durableId="1136023523">
    <w:abstractNumId w:val="13"/>
  </w:num>
  <w:num w:numId="17" w16cid:durableId="1367440427">
    <w:abstractNumId w:val="12"/>
  </w:num>
  <w:num w:numId="18" w16cid:durableId="134069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9D1"/>
    <w:rsid w:val="00022D85"/>
    <w:rsid w:val="00025747"/>
    <w:rsid w:val="00026F9D"/>
    <w:rsid w:val="000337EE"/>
    <w:rsid w:val="00034C1E"/>
    <w:rsid w:val="000443C1"/>
    <w:rsid w:val="000579CA"/>
    <w:rsid w:val="0006351C"/>
    <w:rsid w:val="00073CB1"/>
    <w:rsid w:val="00074890"/>
    <w:rsid w:val="00076771"/>
    <w:rsid w:val="000A1C68"/>
    <w:rsid w:val="000A5CD4"/>
    <w:rsid w:val="000B4351"/>
    <w:rsid w:val="000C717E"/>
    <w:rsid w:val="000E0A63"/>
    <w:rsid w:val="000E160F"/>
    <w:rsid w:val="000E2D89"/>
    <w:rsid w:val="00114554"/>
    <w:rsid w:val="0011514E"/>
    <w:rsid w:val="001260A1"/>
    <w:rsid w:val="001475B8"/>
    <w:rsid w:val="0018532E"/>
    <w:rsid w:val="001A06BC"/>
    <w:rsid w:val="001A7F95"/>
    <w:rsid w:val="001C0188"/>
    <w:rsid w:val="001C029F"/>
    <w:rsid w:val="001C24A0"/>
    <w:rsid w:val="001C62A8"/>
    <w:rsid w:val="001C70AB"/>
    <w:rsid w:val="001D33A7"/>
    <w:rsid w:val="001D6822"/>
    <w:rsid w:val="00205272"/>
    <w:rsid w:val="002121AC"/>
    <w:rsid w:val="00226A7E"/>
    <w:rsid w:val="002876C1"/>
    <w:rsid w:val="00294B57"/>
    <w:rsid w:val="002B6379"/>
    <w:rsid w:val="0030343D"/>
    <w:rsid w:val="00307AB7"/>
    <w:rsid w:val="003155C6"/>
    <w:rsid w:val="00330B6F"/>
    <w:rsid w:val="00355F39"/>
    <w:rsid w:val="00364A8A"/>
    <w:rsid w:val="003809C7"/>
    <w:rsid w:val="0038114A"/>
    <w:rsid w:val="003A7019"/>
    <w:rsid w:val="003B0A11"/>
    <w:rsid w:val="003D0B22"/>
    <w:rsid w:val="003D10D7"/>
    <w:rsid w:val="004022A7"/>
    <w:rsid w:val="00436339"/>
    <w:rsid w:val="004455C6"/>
    <w:rsid w:val="004753E5"/>
    <w:rsid w:val="00491FC2"/>
    <w:rsid w:val="004A62F8"/>
    <w:rsid w:val="004B17E6"/>
    <w:rsid w:val="004F12D1"/>
    <w:rsid w:val="004F681B"/>
    <w:rsid w:val="00505186"/>
    <w:rsid w:val="0051262A"/>
    <w:rsid w:val="00522A3F"/>
    <w:rsid w:val="005301CA"/>
    <w:rsid w:val="00534BBB"/>
    <w:rsid w:val="00565711"/>
    <w:rsid w:val="00567130"/>
    <w:rsid w:val="00572EB2"/>
    <w:rsid w:val="00580941"/>
    <w:rsid w:val="00580BFD"/>
    <w:rsid w:val="00590F22"/>
    <w:rsid w:val="0059539F"/>
    <w:rsid w:val="00595786"/>
    <w:rsid w:val="005A308F"/>
    <w:rsid w:val="005B6420"/>
    <w:rsid w:val="005B7D2C"/>
    <w:rsid w:val="005F0547"/>
    <w:rsid w:val="005F1EE1"/>
    <w:rsid w:val="00620DC4"/>
    <w:rsid w:val="00630F31"/>
    <w:rsid w:val="00643575"/>
    <w:rsid w:val="00645310"/>
    <w:rsid w:val="00662D9B"/>
    <w:rsid w:val="00671273"/>
    <w:rsid w:val="00672357"/>
    <w:rsid w:val="00681C75"/>
    <w:rsid w:val="00685EED"/>
    <w:rsid w:val="006A62FA"/>
    <w:rsid w:val="006A6835"/>
    <w:rsid w:val="006C516B"/>
    <w:rsid w:val="006D61FA"/>
    <w:rsid w:val="006F1FDF"/>
    <w:rsid w:val="006F3218"/>
    <w:rsid w:val="006F4355"/>
    <w:rsid w:val="0070002A"/>
    <w:rsid w:val="00775A8B"/>
    <w:rsid w:val="0079237A"/>
    <w:rsid w:val="00793FC6"/>
    <w:rsid w:val="007D2E9B"/>
    <w:rsid w:val="007F659D"/>
    <w:rsid w:val="00804C60"/>
    <w:rsid w:val="00820E92"/>
    <w:rsid w:val="0083766F"/>
    <w:rsid w:val="00881374"/>
    <w:rsid w:val="008926D7"/>
    <w:rsid w:val="00894C19"/>
    <w:rsid w:val="008A6D1E"/>
    <w:rsid w:val="008C517D"/>
    <w:rsid w:val="008C681C"/>
    <w:rsid w:val="008F08F8"/>
    <w:rsid w:val="008F4C74"/>
    <w:rsid w:val="00924D0F"/>
    <w:rsid w:val="00926B7F"/>
    <w:rsid w:val="009328E1"/>
    <w:rsid w:val="00934267"/>
    <w:rsid w:val="00946979"/>
    <w:rsid w:val="00971E91"/>
    <w:rsid w:val="00993B35"/>
    <w:rsid w:val="009A5CA3"/>
    <w:rsid w:val="009B152B"/>
    <w:rsid w:val="009C35B6"/>
    <w:rsid w:val="009C5A8E"/>
    <w:rsid w:val="009C753F"/>
    <w:rsid w:val="009D6621"/>
    <w:rsid w:val="009F2B7B"/>
    <w:rsid w:val="00A06F04"/>
    <w:rsid w:val="00A1477E"/>
    <w:rsid w:val="00A15D89"/>
    <w:rsid w:val="00A30DC7"/>
    <w:rsid w:val="00A34761"/>
    <w:rsid w:val="00A7058F"/>
    <w:rsid w:val="00A71729"/>
    <w:rsid w:val="00AA2D7A"/>
    <w:rsid w:val="00AB4433"/>
    <w:rsid w:val="00AB5AFE"/>
    <w:rsid w:val="00AC729C"/>
    <w:rsid w:val="00AE0026"/>
    <w:rsid w:val="00AF51D4"/>
    <w:rsid w:val="00AF72D3"/>
    <w:rsid w:val="00B00921"/>
    <w:rsid w:val="00B06D60"/>
    <w:rsid w:val="00B24902"/>
    <w:rsid w:val="00B359E9"/>
    <w:rsid w:val="00B35E49"/>
    <w:rsid w:val="00B668B5"/>
    <w:rsid w:val="00B75628"/>
    <w:rsid w:val="00B7646A"/>
    <w:rsid w:val="00B77509"/>
    <w:rsid w:val="00B92DF8"/>
    <w:rsid w:val="00B936AD"/>
    <w:rsid w:val="00BC2E2D"/>
    <w:rsid w:val="00BE1830"/>
    <w:rsid w:val="00BF7E8C"/>
    <w:rsid w:val="00C03849"/>
    <w:rsid w:val="00C1695F"/>
    <w:rsid w:val="00C215AC"/>
    <w:rsid w:val="00C26E3A"/>
    <w:rsid w:val="00C52888"/>
    <w:rsid w:val="00C56E11"/>
    <w:rsid w:val="00C615F2"/>
    <w:rsid w:val="00C95A97"/>
    <w:rsid w:val="00CA2788"/>
    <w:rsid w:val="00CA2812"/>
    <w:rsid w:val="00CA3C34"/>
    <w:rsid w:val="00CA6AEB"/>
    <w:rsid w:val="00CB099A"/>
    <w:rsid w:val="00CB5E1B"/>
    <w:rsid w:val="00CC38FD"/>
    <w:rsid w:val="00CD5040"/>
    <w:rsid w:val="00CE1A7F"/>
    <w:rsid w:val="00CE267D"/>
    <w:rsid w:val="00CE4418"/>
    <w:rsid w:val="00CF0343"/>
    <w:rsid w:val="00CF493B"/>
    <w:rsid w:val="00D413B6"/>
    <w:rsid w:val="00D54993"/>
    <w:rsid w:val="00D66A75"/>
    <w:rsid w:val="00D74953"/>
    <w:rsid w:val="00D85FC4"/>
    <w:rsid w:val="00DC46B7"/>
    <w:rsid w:val="00DD0BED"/>
    <w:rsid w:val="00DD7920"/>
    <w:rsid w:val="00DE3BD3"/>
    <w:rsid w:val="00E01BE5"/>
    <w:rsid w:val="00E03D23"/>
    <w:rsid w:val="00E04962"/>
    <w:rsid w:val="00E0568F"/>
    <w:rsid w:val="00E13FE4"/>
    <w:rsid w:val="00E238AD"/>
    <w:rsid w:val="00E4026E"/>
    <w:rsid w:val="00E529D1"/>
    <w:rsid w:val="00E556B2"/>
    <w:rsid w:val="00E62F2D"/>
    <w:rsid w:val="00E664F9"/>
    <w:rsid w:val="00E75DA0"/>
    <w:rsid w:val="00E95CE8"/>
    <w:rsid w:val="00ED31AC"/>
    <w:rsid w:val="00ED4C5C"/>
    <w:rsid w:val="00EF03BB"/>
    <w:rsid w:val="00F01935"/>
    <w:rsid w:val="00F31274"/>
    <w:rsid w:val="00F51841"/>
    <w:rsid w:val="00F54AEC"/>
    <w:rsid w:val="00F55832"/>
    <w:rsid w:val="00F563DE"/>
    <w:rsid w:val="00F6132F"/>
    <w:rsid w:val="00F70A71"/>
    <w:rsid w:val="00F93F55"/>
    <w:rsid w:val="00FA07B3"/>
    <w:rsid w:val="00FB3E1B"/>
    <w:rsid w:val="00FB6DC7"/>
    <w:rsid w:val="00FC4C2A"/>
    <w:rsid w:val="00FD07A4"/>
    <w:rsid w:val="00FE5DE7"/>
    <w:rsid w:val="00FE6585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080D"/>
  <w15:docId w15:val="{1415D700-6236-41AE-81F9-38B5BC4D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38F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529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C38FD"/>
    <w:pPr>
      <w:spacing w:before="100" w:beforeAutospacing="1" w:after="100" w:afterAutospacing="1"/>
      <w:outlineLvl w:val="2"/>
    </w:pPr>
    <w:rPr>
      <w:rFonts w:eastAsiaTheme="majorEastAsia" w:cstheme="majorBidi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B756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4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8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C38FD"/>
    <w:rPr>
      <w:rFonts w:ascii="Times New Roman" w:eastAsiaTheme="majorEastAsia" w:hAnsi="Times New Roman" w:cstheme="majorBidi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C26E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CC38F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CC38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trong"/>
    <w:basedOn w:val="a0"/>
    <w:uiPriority w:val="22"/>
    <w:qFormat/>
    <w:rsid w:val="00CC38FD"/>
    <w:rPr>
      <w:b/>
      <w:bCs/>
    </w:rPr>
  </w:style>
  <w:style w:type="character" w:styleId="a7">
    <w:name w:val="Emphasis"/>
    <w:basedOn w:val="a0"/>
    <w:uiPriority w:val="20"/>
    <w:qFormat/>
    <w:rsid w:val="00CC38F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529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B44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56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Indent 2"/>
    <w:basedOn w:val="a"/>
    <w:link w:val="22"/>
    <w:rsid w:val="00B35E49"/>
    <w:pPr>
      <w:tabs>
        <w:tab w:val="left" w:pos="3600"/>
      </w:tabs>
      <w:ind w:left="18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B35E4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uiPriority w:val="99"/>
    <w:unhideWhenUsed/>
    <w:rsid w:val="00B35E49"/>
    <w:rPr>
      <w:color w:val="0000FF"/>
      <w:u w:val="single"/>
    </w:rPr>
  </w:style>
  <w:style w:type="character" w:customStyle="1" w:styleId="11">
    <w:name w:val="Заголовок №1"/>
    <w:rsid w:val="00FD0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FD07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07A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E00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E0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E00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E00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B4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0337E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337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4edb0f83e9d0804cf6f627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3657</TotalTime>
  <Pages>5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Пользователь</cp:lastModifiedBy>
  <cp:revision>82</cp:revision>
  <cp:lastPrinted>2021-09-21T13:01:00Z</cp:lastPrinted>
  <dcterms:created xsi:type="dcterms:W3CDTF">2018-05-30T13:57:00Z</dcterms:created>
  <dcterms:modified xsi:type="dcterms:W3CDTF">2023-09-07T07:36:00Z</dcterms:modified>
</cp:coreProperties>
</file>