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663A4">
        <w:rPr>
          <w:rFonts w:ascii="Times New Roman" w:hAnsi="Times New Roman" w:cs="Times New Roman"/>
          <w:sz w:val="32"/>
          <w:szCs w:val="32"/>
        </w:rPr>
        <w:t>Тасеевская детская художественная школа</w:t>
      </w: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6BD6" w:rsidRDefault="00686BD6" w:rsidP="00686BD6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 урока</w:t>
      </w: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63A4">
        <w:rPr>
          <w:rFonts w:ascii="Times New Roman" w:hAnsi="Times New Roman" w:cs="Times New Roman"/>
          <w:b/>
          <w:sz w:val="40"/>
          <w:szCs w:val="40"/>
        </w:rPr>
        <w:t xml:space="preserve"> «Диптих, триптих в сюжетной композиции»</w:t>
      </w:r>
    </w:p>
    <w:p w:rsidR="00686BD6" w:rsidRDefault="00686BD6" w:rsidP="00686BD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686BD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84583AE" wp14:editId="7DD98313">
            <wp:extent cx="5940425" cy="2744470"/>
            <wp:effectExtent l="0" t="0" r="0" b="0"/>
            <wp:docPr id="14" name="Рисунок 14" descr="F:\открытый урок извольская\7d7d03b634e05887ba63de4c0f6f6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й урок извольская\7d7d03b634e05887ba63de4c0f6f68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</w:t>
      </w:r>
      <w:r w:rsidRPr="009663A4">
        <w:rPr>
          <w:rFonts w:ascii="Times New Roman" w:hAnsi="Times New Roman" w:cs="Times New Roman"/>
          <w:sz w:val="36"/>
          <w:szCs w:val="36"/>
        </w:rPr>
        <w:t>Преподаватель:</w:t>
      </w:r>
    </w:p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</w:t>
      </w:r>
      <w:r w:rsidRPr="009663A4">
        <w:rPr>
          <w:rFonts w:ascii="Times New Roman" w:hAnsi="Times New Roman" w:cs="Times New Roman"/>
          <w:sz w:val="32"/>
          <w:szCs w:val="32"/>
        </w:rPr>
        <w:t>Извольская А.А.</w:t>
      </w:r>
    </w:p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9663A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Класс 4</w:t>
      </w:r>
    </w:p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9663A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Предмет:</w:t>
      </w:r>
    </w:p>
    <w:p w:rsidR="00686BD6" w:rsidRPr="009663A4" w:rsidRDefault="00686BD6" w:rsidP="00686B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663A4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Pr="009663A4">
        <w:rPr>
          <w:rFonts w:ascii="Times New Roman" w:hAnsi="Times New Roman" w:cs="Times New Roman"/>
          <w:sz w:val="32"/>
          <w:szCs w:val="32"/>
        </w:rPr>
        <w:t>Композиция</w:t>
      </w:r>
    </w:p>
    <w:p w:rsidR="00686BD6" w:rsidRDefault="00686BD6" w:rsidP="00686BD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86BD6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438A" w:rsidRPr="009950A0" w:rsidRDefault="00686BD6" w:rsidP="009950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</w:t>
      </w:r>
      <w:r w:rsidR="009950A0" w:rsidRPr="009950A0">
        <w:rPr>
          <w:rFonts w:ascii="Times New Roman" w:hAnsi="Times New Roman" w:cs="Times New Roman"/>
          <w:b/>
          <w:sz w:val="32"/>
          <w:szCs w:val="32"/>
        </w:rPr>
        <w:t xml:space="preserve"> урока «Диптих, триптих  в сюжетной композиции»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Извольская Анна Александровна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Учебный предмет</w:t>
      </w:r>
      <w:r>
        <w:rPr>
          <w:rFonts w:ascii="Times New Roman" w:hAnsi="Times New Roman" w:cs="Times New Roman"/>
          <w:sz w:val="28"/>
          <w:szCs w:val="28"/>
        </w:rPr>
        <w:t>: Композиция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4 предпрофессиональной изобразительной программы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изучение нового материала</w:t>
      </w:r>
    </w:p>
    <w:p w:rsidR="00872A41" w:rsidRPr="00AD3B49" w:rsidRDefault="00872A41" w:rsidP="00872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>Продолжительность урока: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AD3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B49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AD3B49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872A41" w:rsidRDefault="00872A41" w:rsidP="00872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изучения темы: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D3B49">
        <w:rPr>
          <w:rFonts w:ascii="Times New Roman" w:hAnsi="Times New Roman" w:cs="Times New Roman"/>
          <w:sz w:val="28"/>
          <w:szCs w:val="28"/>
        </w:rPr>
        <w:t xml:space="preserve"> академических часов</w:t>
      </w:r>
    </w:p>
    <w:p w:rsidR="00061DEB" w:rsidRDefault="009950A0" w:rsidP="00061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Цели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61DEB">
        <w:rPr>
          <w:rFonts w:ascii="Times New Roman" w:hAnsi="Times New Roman" w:cs="Times New Roman"/>
          <w:sz w:val="28"/>
          <w:szCs w:val="28"/>
        </w:rPr>
        <w:t xml:space="preserve">изучение возможностей создания композиции способами совмещение разновременных событий, сочетание  переднего и дальнего планов (наплывы), сочетание разнонаправленного движения. </w:t>
      </w:r>
    </w:p>
    <w:p w:rsidR="00061DEB" w:rsidRDefault="00061DEB" w:rsidP="00061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примере иллюстрирования сказки «Федорино  горе».</w:t>
      </w:r>
    </w:p>
    <w:p w:rsidR="00061DEB" w:rsidRPr="00061DEB" w:rsidRDefault="00061DEB" w:rsidP="00061D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D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1DEB" w:rsidRDefault="009950A0" w:rsidP="00061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DEB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proofErr w:type="gramEnd"/>
      <w:r w:rsidR="00061DEB">
        <w:rPr>
          <w:rFonts w:ascii="Times New Roman" w:hAnsi="Times New Roman" w:cs="Times New Roman"/>
          <w:sz w:val="28"/>
          <w:szCs w:val="28"/>
        </w:rPr>
        <w:t xml:space="preserve"> –</w:t>
      </w:r>
      <w:r w:rsidR="00061DEB" w:rsidRPr="00061DEB">
        <w:rPr>
          <w:rFonts w:ascii="Times New Roman" w:hAnsi="Times New Roman" w:cs="Times New Roman"/>
          <w:sz w:val="28"/>
          <w:szCs w:val="28"/>
        </w:rPr>
        <w:t xml:space="preserve"> </w:t>
      </w:r>
      <w:r w:rsidR="00F4628B">
        <w:rPr>
          <w:rFonts w:ascii="Times New Roman" w:hAnsi="Times New Roman" w:cs="Times New Roman"/>
          <w:sz w:val="28"/>
          <w:szCs w:val="28"/>
        </w:rPr>
        <w:t>выработать умения создавать серию</w:t>
      </w:r>
      <w:r w:rsidR="00061DEB">
        <w:rPr>
          <w:rFonts w:ascii="Times New Roman" w:hAnsi="Times New Roman" w:cs="Times New Roman"/>
          <w:sz w:val="28"/>
          <w:szCs w:val="28"/>
        </w:rPr>
        <w:t xml:space="preserve"> композиций, связанных общностью темы, техники, стилистики исполнения</w:t>
      </w:r>
      <w:r w:rsidR="00061DEB" w:rsidRPr="00AD3B49">
        <w:rPr>
          <w:rFonts w:ascii="Times New Roman" w:hAnsi="Times New Roman" w:cs="Times New Roman"/>
          <w:sz w:val="28"/>
          <w:szCs w:val="28"/>
        </w:rPr>
        <w:t>;</w:t>
      </w:r>
    </w:p>
    <w:p w:rsidR="009950A0" w:rsidRDefault="009950A0" w:rsidP="00061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E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61DEB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proofErr w:type="gramEnd"/>
      <w:r w:rsidR="00061DEB">
        <w:rPr>
          <w:rFonts w:ascii="Times New Roman" w:hAnsi="Times New Roman" w:cs="Times New Roman"/>
          <w:sz w:val="28"/>
          <w:szCs w:val="28"/>
        </w:rPr>
        <w:t xml:space="preserve"> </w:t>
      </w:r>
      <w:r w:rsidR="00F4628B">
        <w:rPr>
          <w:rFonts w:ascii="Times New Roman" w:hAnsi="Times New Roman" w:cs="Times New Roman"/>
          <w:sz w:val="28"/>
          <w:szCs w:val="28"/>
        </w:rPr>
        <w:t xml:space="preserve">- </w:t>
      </w:r>
      <w:r w:rsidR="00F4628B" w:rsidRPr="00AD3B49">
        <w:rPr>
          <w:rFonts w:ascii="Times New Roman" w:hAnsi="Times New Roman" w:cs="Times New Roman"/>
          <w:sz w:val="28"/>
          <w:szCs w:val="28"/>
        </w:rPr>
        <w:t>воспитывать интерес к творчеству; приобщать учащихся к истокам мировой и национальной культуры через расширение и углубление знаний и представлений о прекрасном</w:t>
      </w:r>
      <w:r w:rsidR="00F462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0A0" w:rsidRPr="00061DEB" w:rsidRDefault="009950A0" w:rsidP="00F46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EB">
        <w:rPr>
          <w:rFonts w:ascii="Times New Roman" w:hAnsi="Times New Roman" w:cs="Times New Roman"/>
          <w:i/>
          <w:sz w:val="28"/>
          <w:szCs w:val="28"/>
        </w:rPr>
        <w:t>развивающая</w:t>
      </w:r>
      <w:r w:rsidR="00061DEB">
        <w:rPr>
          <w:rFonts w:ascii="Times New Roman" w:hAnsi="Times New Roman" w:cs="Times New Roman"/>
          <w:sz w:val="28"/>
          <w:szCs w:val="28"/>
        </w:rPr>
        <w:t xml:space="preserve"> </w:t>
      </w:r>
      <w:r w:rsidR="00F4628B">
        <w:rPr>
          <w:rFonts w:ascii="Times New Roman" w:hAnsi="Times New Roman" w:cs="Times New Roman"/>
          <w:sz w:val="28"/>
          <w:szCs w:val="28"/>
        </w:rPr>
        <w:t>-</w:t>
      </w:r>
      <w:r w:rsidR="00F4628B" w:rsidRPr="00061DEB">
        <w:rPr>
          <w:rFonts w:ascii="Times New Roman" w:hAnsi="Times New Roman" w:cs="Times New Roman"/>
          <w:sz w:val="28"/>
          <w:szCs w:val="28"/>
        </w:rPr>
        <w:t xml:space="preserve"> </w:t>
      </w:r>
      <w:r w:rsidR="00F4628B" w:rsidRPr="00AD3B49">
        <w:rPr>
          <w:rFonts w:ascii="Times New Roman" w:hAnsi="Times New Roman" w:cs="Times New Roman"/>
          <w:sz w:val="28"/>
          <w:szCs w:val="28"/>
        </w:rPr>
        <w:t>развивать у детей творческое воображение, фантазию;   развивать эстетический и художественный вкус, творческую активность, креативное и образное  мышление;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Межпредметные связи: </w:t>
      </w:r>
      <w:r>
        <w:rPr>
          <w:rFonts w:ascii="Times New Roman" w:hAnsi="Times New Roman" w:cs="Times New Roman"/>
          <w:sz w:val="28"/>
          <w:szCs w:val="28"/>
        </w:rPr>
        <w:t>рисунок, живопись, графика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 xml:space="preserve">Опорные понятия: </w:t>
      </w:r>
      <w:r w:rsidRPr="009950A0">
        <w:rPr>
          <w:rFonts w:ascii="Times New Roman" w:hAnsi="Times New Roman" w:cs="Times New Roman"/>
          <w:sz w:val="28"/>
          <w:szCs w:val="28"/>
        </w:rPr>
        <w:t>сюжет</w:t>
      </w:r>
      <w:r>
        <w:rPr>
          <w:rFonts w:ascii="Times New Roman" w:hAnsi="Times New Roman" w:cs="Times New Roman"/>
          <w:sz w:val="28"/>
          <w:szCs w:val="28"/>
        </w:rPr>
        <w:t>, плановость, точка зрения, цветовая гамма</w:t>
      </w:r>
    </w:p>
    <w:p w:rsidR="009950A0" w:rsidRDefault="009950A0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Новые понятия, термины</w:t>
      </w:r>
      <w:r>
        <w:rPr>
          <w:rFonts w:ascii="Times New Roman" w:hAnsi="Times New Roman" w:cs="Times New Roman"/>
          <w:sz w:val="28"/>
          <w:szCs w:val="28"/>
        </w:rPr>
        <w:t>: диптих, триптих, модульная картина</w:t>
      </w:r>
    </w:p>
    <w:p w:rsidR="009950A0" w:rsidRDefault="00B46DFC" w:rsidP="00995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DFC">
        <w:rPr>
          <w:rFonts w:ascii="Times New Roman" w:hAnsi="Times New Roman" w:cs="Times New Roman"/>
          <w:b/>
          <w:sz w:val="28"/>
          <w:szCs w:val="28"/>
        </w:rPr>
        <w:t>Организация пространства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кабинет живописи, доска с наглядностями, проектор с экраном, компьютер</w:t>
      </w:r>
      <w:r w:rsidR="00EB717C">
        <w:rPr>
          <w:rFonts w:ascii="Times New Roman" w:hAnsi="Times New Roman" w:cs="Times New Roman"/>
          <w:sz w:val="28"/>
          <w:szCs w:val="28"/>
        </w:rPr>
        <w:t>, конспект</w:t>
      </w:r>
    </w:p>
    <w:p w:rsidR="00B46DFC" w:rsidRDefault="00B46DFC" w:rsidP="009950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6DFC" w:rsidRDefault="00EB717C" w:rsidP="00B46D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61DEB" w:rsidRDefault="00061DEB" w:rsidP="00B46D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DEB" w:rsidRPr="00061DEB" w:rsidRDefault="00061DEB" w:rsidP="00EB71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B46DFC" w:rsidRDefault="00B46DFC" w:rsidP="00EB71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717C" w:rsidRDefault="00EB717C" w:rsidP="00EB71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Здравствуйте, ребята</w:t>
      </w:r>
      <w:r w:rsidRPr="00EB717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F4628B">
        <w:rPr>
          <w:rFonts w:ascii="Times New Roman" w:hAnsi="Times New Roman" w:cs="Times New Roman"/>
          <w:sz w:val="28"/>
          <w:szCs w:val="28"/>
        </w:rPr>
        <w:t>обучения в художественной школе</w:t>
      </w:r>
      <w:r>
        <w:rPr>
          <w:rFonts w:ascii="Times New Roman" w:hAnsi="Times New Roman" w:cs="Times New Roman"/>
          <w:sz w:val="28"/>
          <w:szCs w:val="28"/>
        </w:rPr>
        <w:t xml:space="preserve"> вы уже получили много знаний о композиции, создавали различные творческие работы. Но сегодня мы посмотрим на построение композиции  «новым» взглядом. Художественное творчество многогранно и очень разнообразно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628B">
        <w:rPr>
          <w:rFonts w:ascii="Times New Roman" w:hAnsi="Times New Roman" w:cs="Times New Roman"/>
          <w:sz w:val="28"/>
          <w:szCs w:val="28"/>
        </w:rPr>
        <w:t>Знания, полученные на данном уроке многим пригодя</w:t>
      </w:r>
      <w:r>
        <w:rPr>
          <w:rFonts w:ascii="Times New Roman" w:hAnsi="Times New Roman" w:cs="Times New Roman"/>
          <w:sz w:val="28"/>
          <w:szCs w:val="28"/>
        </w:rPr>
        <w:t>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итоговой дипломной работе, где  </w:t>
      </w:r>
      <w:r w:rsidRPr="00EB717C">
        <w:rPr>
          <w:rFonts w:ascii="Times New Roman" w:hAnsi="Times New Roman" w:cs="Times New Roman"/>
          <w:sz w:val="28"/>
          <w:szCs w:val="28"/>
        </w:rPr>
        <w:t>вам предстоит показать все свои умения, знания и навыки</w:t>
      </w:r>
      <w:r w:rsidR="00F4628B">
        <w:rPr>
          <w:rFonts w:ascii="Times New Roman" w:hAnsi="Times New Roman" w:cs="Times New Roman"/>
          <w:sz w:val="28"/>
          <w:szCs w:val="28"/>
        </w:rPr>
        <w:t>,</w:t>
      </w:r>
      <w:r w:rsidRPr="00EB717C">
        <w:rPr>
          <w:rFonts w:ascii="Times New Roman" w:hAnsi="Times New Roman" w:cs="Times New Roman"/>
          <w:sz w:val="28"/>
          <w:szCs w:val="28"/>
        </w:rPr>
        <w:t xml:space="preserve"> полученные за время учебы</w:t>
      </w:r>
    </w:p>
    <w:p w:rsidR="00EB717C" w:rsidRDefault="00EB717C" w:rsidP="00EB71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D89" w:rsidRPr="00AF7428" w:rsidRDefault="00B61D89" w:rsidP="00B61D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D89">
        <w:rPr>
          <w:rFonts w:ascii="Times New Roman" w:hAnsi="Times New Roman" w:cs="Times New Roman"/>
          <w:b/>
          <w:sz w:val="28"/>
          <w:szCs w:val="28"/>
        </w:rPr>
        <w:t>Постановка цели и задач урока. Мотивация учебной деятельности учащихся.</w:t>
      </w:r>
    </w:p>
    <w:p w:rsidR="00B61D89" w:rsidRDefault="00B61D89" w:rsidP="00B61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1D89">
        <w:rPr>
          <w:rFonts w:ascii="Times New Roman" w:hAnsi="Times New Roman" w:cs="Times New Roman"/>
          <w:sz w:val="28"/>
          <w:szCs w:val="28"/>
        </w:rPr>
        <w:t>С первого класса</w:t>
      </w:r>
      <w:r>
        <w:rPr>
          <w:rFonts w:ascii="Times New Roman" w:hAnsi="Times New Roman" w:cs="Times New Roman"/>
          <w:sz w:val="28"/>
          <w:szCs w:val="28"/>
        </w:rPr>
        <w:t xml:space="preserve"> вы знаете, что построение любой композиции  (идеи) начинается с выбора формата. Он </w:t>
      </w:r>
      <w:r w:rsidRPr="00AD3B49">
        <w:rPr>
          <w:rFonts w:ascii="Times New Roman" w:hAnsi="Times New Roman" w:cs="Times New Roman"/>
          <w:sz w:val="28"/>
          <w:szCs w:val="28"/>
        </w:rPr>
        <w:t xml:space="preserve">может быть горизонтальным (состояние покоя и тишины), вертикальным (состояние величия и приподнятости), и </w:t>
      </w:r>
      <w:r>
        <w:rPr>
          <w:rFonts w:ascii="Times New Roman" w:hAnsi="Times New Roman" w:cs="Times New Roman"/>
          <w:sz w:val="28"/>
          <w:szCs w:val="28"/>
        </w:rPr>
        <w:t>квадратным</w:t>
      </w:r>
      <w:r w:rsidRPr="00AD3B49">
        <w:rPr>
          <w:rFonts w:ascii="Times New Roman" w:hAnsi="Times New Roman" w:cs="Times New Roman"/>
          <w:sz w:val="28"/>
          <w:szCs w:val="28"/>
        </w:rPr>
        <w:t xml:space="preserve"> (стремление к равновесию и четко выраженный центр)</w:t>
      </w:r>
      <w:r>
        <w:rPr>
          <w:rFonts w:ascii="Times New Roman" w:hAnsi="Times New Roman" w:cs="Times New Roman"/>
          <w:sz w:val="28"/>
          <w:szCs w:val="28"/>
        </w:rPr>
        <w:t xml:space="preserve">. Но что, </w:t>
      </w:r>
      <w:r>
        <w:rPr>
          <w:rFonts w:ascii="Times New Roman" w:hAnsi="Times New Roman" w:cs="Times New Roman"/>
          <w:sz w:val="28"/>
          <w:szCs w:val="28"/>
        </w:rPr>
        <w:lastRenderedPageBreak/>
        <w:t>если у вас несколько форматов и на них можно изобразить одну идею, единую композицию? Вот здесь нам поможет диптих и триптих!</w:t>
      </w:r>
    </w:p>
    <w:p w:rsidR="00B61D89" w:rsidRDefault="00B61D89" w:rsidP="00B61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0C8" w:rsidRPr="000330C8" w:rsidRDefault="00B61D89" w:rsidP="00033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истории</w:t>
      </w:r>
      <w:r w:rsidR="000330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0C8">
        <w:rPr>
          <w:rFonts w:ascii="Times New Roman" w:hAnsi="Times New Roman" w:cs="Times New Roman"/>
          <w:sz w:val="28"/>
          <w:szCs w:val="28"/>
        </w:rPr>
        <w:t xml:space="preserve">Диптих. </w:t>
      </w:r>
      <w:r w:rsidR="000330C8" w:rsidRPr="000330C8">
        <w:rPr>
          <w:rFonts w:ascii="Times New Roman" w:hAnsi="Times New Roman" w:cs="Times New Roman"/>
          <w:sz w:val="28"/>
          <w:szCs w:val="28"/>
        </w:rPr>
        <w:t>Первоначально это слово использовалось для обозначения складных письменных табличек, используемых в древнеримские времена. Две доски, чаще всего деревянные, но также они могли быть костяными или металлическими, были прикреплены друг к другу так, что их можно было сложить друг к другу внутренними поверхностями. Внутри они были покрыты слоем воска, на котором можно было писать.</w:t>
      </w:r>
    </w:p>
    <w:p w:rsidR="000330C8" w:rsidRDefault="000330C8" w:rsidP="00033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0C8">
        <w:rPr>
          <w:rFonts w:ascii="Times New Roman" w:hAnsi="Times New Roman" w:cs="Times New Roman"/>
          <w:sz w:val="28"/>
          <w:szCs w:val="28"/>
        </w:rPr>
        <w:t xml:space="preserve">      В последующие века диптих стал использоваться для записи религиозных историй, почитания святых и других важных фигур. Благодаря петлям, скрепляющим 2 части, художественные произведения не </w:t>
      </w:r>
      <w:proofErr w:type="gramStart"/>
      <w:r w:rsidRPr="000330C8">
        <w:rPr>
          <w:rFonts w:ascii="Times New Roman" w:hAnsi="Times New Roman" w:cs="Times New Roman"/>
          <w:sz w:val="28"/>
          <w:szCs w:val="28"/>
        </w:rPr>
        <w:t>повреждались и их можно было</w:t>
      </w:r>
      <w:proofErr w:type="gramEnd"/>
      <w:r w:rsidRPr="000330C8">
        <w:rPr>
          <w:rFonts w:ascii="Times New Roman" w:hAnsi="Times New Roman" w:cs="Times New Roman"/>
          <w:sz w:val="28"/>
          <w:szCs w:val="28"/>
        </w:rPr>
        <w:t xml:space="preserve"> легко переносить</w:t>
      </w:r>
      <w:r w:rsidR="00AF7428">
        <w:rPr>
          <w:rFonts w:ascii="Times New Roman" w:hAnsi="Times New Roman" w:cs="Times New Roman"/>
          <w:sz w:val="28"/>
          <w:szCs w:val="28"/>
        </w:rPr>
        <w:t>.</w:t>
      </w:r>
    </w:p>
    <w:p w:rsidR="00AF7428" w:rsidRDefault="00AF7428" w:rsidP="00033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4835" cy="1955902"/>
            <wp:effectExtent l="57150" t="38100" r="38315" b="25298"/>
            <wp:docPr id="1" name="Рисунок 1" descr="C:\Users\use\Desktop\Извольская А\открытый урок извольская\wb34r0rFAG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\Desktop\Извольская А\открытый урок извольская\wb34r0rFAG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75" cy="19541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F7428">
        <w:rPr>
          <w:noProof/>
        </w:rPr>
        <w:t xml:space="preserve"> </w:t>
      </w:r>
      <w:r w:rsidRPr="00AF7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9790" cy="1968830"/>
            <wp:effectExtent l="57150" t="38100" r="32410" b="12370"/>
            <wp:docPr id="2" name="Рисунок 2" descr="C:\Users\use\Desktop\Извольская А\открытый урок извольская\Master_of_the_codex_of_saint_george-dipty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\Desktop\Извольская А\открытый урок извольская\Master_of_the_codex_of_saint_george-dipty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05" cy="1970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>Например, диптих 15-го века с изображением Святого Стефана и Мартина, были вырезаны из слоновой кости и камня.</w:t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 xml:space="preserve">      Диптихи были популярны у художников на протяжении многих веков. Как правило, две панели были просто тесно связаны друг с другом, хотя это могло быть одно и то же изображение, которое продолжалось на другой панели.</w:t>
      </w:r>
    </w:p>
    <w:p w:rsidR="00AF7428" w:rsidRPr="006D027C" w:rsidRDefault="00AF7428" w:rsidP="006D02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61B4A0" wp14:editId="425B3D22">
            <wp:extent cx="3562350" cy="2590800"/>
            <wp:effectExtent l="0" t="0" r="0" b="0"/>
            <wp:docPr id="3" name="Рисунок 3" descr="C:\Users\use\Desktop\Извольская А\открытый урок извольская\263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\Desktop\Извольская А\открытый урок извольская\2639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27" cy="25958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7428">
        <w:rPr>
          <w:rFonts w:ascii="Times New Roman" w:hAnsi="Times New Roman" w:cs="Times New Roman"/>
          <w:sz w:val="28"/>
          <w:szCs w:val="28"/>
        </w:rPr>
        <w:t>Слово триптих берет свое начало из греческого "</w:t>
      </w:r>
      <w:proofErr w:type="spellStart"/>
      <w:r w:rsidRPr="00AF7428">
        <w:rPr>
          <w:rFonts w:ascii="Times New Roman" w:hAnsi="Times New Roman" w:cs="Times New Roman"/>
          <w:sz w:val="28"/>
          <w:szCs w:val="28"/>
        </w:rPr>
        <w:t>триптихос</w:t>
      </w:r>
      <w:proofErr w:type="spellEnd"/>
      <w:r w:rsidRPr="00AF7428">
        <w:rPr>
          <w:rFonts w:ascii="Times New Roman" w:hAnsi="Times New Roman" w:cs="Times New Roman"/>
          <w:sz w:val="28"/>
          <w:szCs w:val="28"/>
        </w:rPr>
        <w:t xml:space="preserve">", что означает «состоящий из трёх дощечек». С давних времен триптих традиционно используется для алтарей. Такой триптих включает в себя </w:t>
      </w:r>
      <w:r w:rsidRPr="00AF7428">
        <w:rPr>
          <w:rFonts w:ascii="Times New Roman" w:hAnsi="Times New Roman" w:cs="Times New Roman"/>
          <w:sz w:val="28"/>
          <w:szCs w:val="28"/>
        </w:rPr>
        <w:lastRenderedPageBreak/>
        <w:t>большую центральную панель и 2 панели поменьше по бокам. Трехкратный характер такого произведения отражает религиозный символизм числа 3.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428" w:rsidRDefault="00AF7428" w:rsidP="00AF74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3470" cy="2265713"/>
            <wp:effectExtent l="57150" t="38100" r="34080" b="20287"/>
            <wp:docPr id="4" name="Рисунок 4" descr="C:\Users\use\Desktop\Извольская А\открытый урок извольская\1371444064_ves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\Desktop\Извольская А\открытый урок извольская\1371444064_ves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28" cy="2267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D027C" w:rsidRPr="006D027C" w:rsidRDefault="006D027C" w:rsidP="00AF74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>Причины использования триптиха в искусстве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 Художник может по-разному  использовать три панели триптиха. Иногда они могут формировать единую сцену, а иногда – функционировать как отдельные части.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 Художник может использовать триптих по любой из следующих причин: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 -  чтобы рассказать о чем-то, используя деление на начало, середину и конец истории;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 - композиционно представить изображение в трех частях;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-  изучить предмет с разных точек зрения или с помощью различных методов. </w:t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Таким образом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можно показать прогрессирование субъекта, например, его рост или, напротив, снижение. Продемонстрировать три отдельных элемента, которые связаны и дополняют друг друга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 В триптихе очень важно поддерживать единообразие в каждой части. Без одного цветового, стилевого или технического приема, который соединяет разные части, окончательная картина потеряет часть своего воздействия на зрителя.</w:t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 Варианты размещения частей в триптихе могут быть самыми разными, как и их размеры. Триптихи традиционно висят в вертикальном формате и просматриваются слева направо.</w:t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Рассмотри несколько примеров:</w:t>
      </w:r>
    </w:p>
    <w:p w:rsid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7428" w:rsidRPr="00AF7428" w:rsidRDefault="00AF7428" w:rsidP="00AF742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>-</w:t>
      </w:r>
      <w:r w:rsidR="00284918" w:rsidRPr="00AF7428">
        <w:rPr>
          <w:rFonts w:ascii="Times New Roman" w:hAnsi="Times New Roman" w:cs="Times New Roman"/>
          <w:sz w:val="28"/>
          <w:szCs w:val="28"/>
        </w:rPr>
        <w:t>Центральная часть триптиха главная и большего размера</w:t>
      </w:r>
    </w:p>
    <w:p w:rsidR="007A438A" w:rsidRPr="00AF7428" w:rsidRDefault="00AF7428" w:rsidP="00AF742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>-</w:t>
      </w:r>
      <w:r w:rsidR="00284918" w:rsidRPr="00AF7428">
        <w:rPr>
          <w:rFonts w:ascii="Times New Roman" w:hAnsi="Times New Roman" w:cs="Times New Roman"/>
          <w:sz w:val="28"/>
          <w:szCs w:val="28"/>
        </w:rPr>
        <w:t>Единая цветовая гамма (холодная)</w:t>
      </w:r>
    </w:p>
    <w:p w:rsidR="00AF7428" w:rsidRPr="00AF7428" w:rsidRDefault="00AF7428" w:rsidP="00AF742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 xml:space="preserve">- </w:t>
      </w:r>
      <w:r w:rsidR="00284918" w:rsidRPr="00AF7428">
        <w:rPr>
          <w:rFonts w:ascii="Times New Roman" w:hAnsi="Times New Roman" w:cs="Times New Roman"/>
          <w:sz w:val="28"/>
          <w:szCs w:val="28"/>
        </w:rPr>
        <w:t xml:space="preserve">Продолжение сюжета </w:t>
      </w:r>
    </w:p>
    <w:p w:rsidR="00AF7428" w:rsidRPr="00AF7428" w:rsidRDefault="00AF7428" w:rsidP="00AF7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D89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744894"/>
            <wp:effectExtent l="57150" t="38100" r="41275" b="17356"/>
            <wp:docPr id="5" name="Рисунок 5" descr="C:\Users\use\Desktop\Извольская А\открытый урок извольская\7d7d03b634e05887ba63de4c0f6f68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\Desktop\Извольская А\открытый урок извольская\7d7d03b634e05887ba63de4c0f6f68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8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7428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>Триптих «Кино» 1977 г. Юрий Ракша</w:t>
      </w: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>Поиск. Левая часть триптиха. Премьера. Центральная часть. Работа. Правая часть триптиха.</w:t>
      </w:r>
    </w:p>
    <w:p w:rsidR="007A438A" w:rsidRPr="00AF7428" w:rsidRDefault="00284918" w:rsidP="00AF74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>Единая цветовая гамма (использование черного и красного цветов)</w:t>
      </w:r>
    </w:p>
    <w:p w:rsidR="00AF7428" w:rsidRPr="00AF7428" w:rsidRDefault="00284918" w:rsidP="00AF74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sz w:val="28"/>
          <w:szCs w:val="28"/>
        </w:rPr>
        <w:t xml:space="preserve">Сюжет </w:t>
      </w:r>
      <w:proofErr w:type="gramStart"/>
      <w:r w:rsidRPr="00AF7428">
        <w:rPr>
          <w:rFonts w:ascii="Times New Roman" w:hAnsi="Times New Roman" w:cs="Times New Roman"/>
          <w:sz w:val="28"/>
          <w:szCs w:val="28"/>
        </w:rPr>
        <w:t>разновременной</w:t>
      </w:r>
      <w:proofErr w:type="gramEnd"/>
      <w:r w:rsidRPr="00AF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0A0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690" cy="3251365"/>
            <wp:effectExtent l="57150" t="38100" r="43010" b="25235"/>
            <wp:docPr id="6" name="Рисунок 6" descr="C:\Users\use\Desktop\Извольская А\открытый урок извольская\Premera_Centralnaya_chas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\Desktop\Извольская А\открытый урок извольская\Premera_Centralnaya_chast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>«Труды  Сергия Радонежского» Триптих.  М. Нестеров</w:t>
      </w: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>Картины были написаны в 1896—1897 годах. Это моменты жизни, когда Свя</w:t>
      </w:r>
      <w:r w:rsidRPr="00AF7428">
        <w:rPr>
          <w:rFonts w:ascii="Times New Roman" w:hAnsi="Times New Roman" w:cs="Times New Roman"/>
          <w:bCs/>
          <w:sz w:val="28"/>
          <w:szCs w:val="28"/>
        </w:rPr>
        <w:softHyphen/>
        <w:t>той жил вместе с братией. Главную роль на этих полотнах Несте</w:t>
      </w:r>
      <w:r w:rsidRPr="00AF7428">
        <w:rPr>
          <w:rFonts w:ascii="Times New Roman" w:hAnsi="Times New Roman" w:cs="Times New Roman"/>
          <w:bCs/>
          <w:sz w:val="28"/>
          <w:szCs w:val="28"/>
        </w:rPr>
        <w:softHyphen/>
        <w:t>рова играет пейзаж, причем разных времен года. На всех картинах триптиха Сергий подает пример братии.</w:t>
      </w: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7428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075361"/>
            <wp:effectExtent l="57150" t="38100" r="41275" b="10739"/>
            <wp:docPr id="7" name="Рисунок 7" descr="C:\Users\use\Desktop\Извольская А\открытый урок извольская\7.nesterov._trudy_prep._sergiya_radonezhsk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\Desktop\Извольская А\открытый урок извольская\7.nesterov._trudy_prep._sergiya_radonezhsk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53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7428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Диптихи, триптихи и </w:t>
      </w:r>
      <w:proofErr w:type="spellStart"/>
      <w:r w:rsidRPr="00AF7428">
        <w:rPr>
          <w:rFonts w:ascii="Times New Roman" w:hAnsi="Times New Roman" w:cs="Times New Roman"/>
          <w:bCs/>
          <w:sz w:val="28"/>
          <w:szCs w:val="28"/>
        </w:rPr>
        <w:t>полиптихи</w:t>
      </w:r>
      <w:proofErr w:type="spellEnd"/>
      <w:r w:rsidRPr="00AF7428">
        <w:rPr>
          <w:rFonts w:ascii="Times New Roman" w:hAnsi="Times New Roman" w:cs="Times New Roman"/>
          <w:bCs/>
          <w:sz w:val="28"/>
          <w:szCs w:val="28"/>
        </w:rPr>
        <w:t xml:space="preserve"> в современном мире</w:t>
      </w: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Модульные картины, состоящие из нескольких частей – прекрасное, многогранное украшение дома.   </w:t>
      </w:r>
    </w:p>
    <w:p w:rsidR="00AF7428" w:rsidRPr="00AF7428" w:rsidRDefault="00AF7428" w:rsidP="00AF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bCs/>
          <w:sz w:val="28"/>
          <w:szCs w:val="28"/>
        </w:rPr>
        <w:t xml:space="preserve">      Благодаря разнообразию своих форм, размеров, тематик, цветовых гамм такие картины смотрятся легко, воздушно и стильно.</w:t>
      </w:r>
    </w:p>
    <w:p w:rsidR="00AF7428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7428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7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0002" cy="3097968"/>
            <wp:effectExtent l="19050" t="0" r="2048" b="0"/>
            <wp:docPr id="8" name="Рисунок 8" descr="C:\Users\use\Desktop\Извольская А\открытый урок извольская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use\Desktop\Извольская А\открытый урок извольская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02" cy="30979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7428" w:rsidRDefault="00AF7428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4810" w:rsidRPr="00434810" w:rsidRDefault="00434810" w:rsidP="004348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4810">
        <w:rPr>
          <w:rFonts w:ascii="Times New Roman" w:hAnsi="Times New Roman" w:cs="Times New Roman"/>
          <w:b/>
          <w:sz w:val="28"/>
          <w:szCs w:val="28"/>
        </w:rPr>
        <w:t>3. Практическая работа с предварительным объяснением выполнения упражнения</w:t>
      </w:r>
    </w:p>
    <w:p w:rsidR="00930686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4810">
        <w:rPr>
          <w:rFonts w:ascii="Times New Roman" w:hAnsi="Times New Roman" w:cs="Times New Roman"/>
          <w:sz w:val="28"/>
          <w:szCs w:val="28"/>
        </w:rPr>
        <w:t>Теперь мы можем приступить к практическо</w:t>
      </w:r>
      <w:r w:rsidR="00F4628B">
        <w:rPr>
          <w:rFonts w:ascii="Times New Roman" w:hAnsi="Times New Roman" w:cs="Times New Roman"/>
          <w:sz w:val="28"/>
          <w:szCs w:val="28"/>
        </w:rPr>
        <w:t>й работе, на формате А3 ватмана</w:t>
      </w:r>
      <w:r w:rsidR="00100DA1">
        <w:rPr>
          <w:rFonts w:ascii="Times New Roman" w:hAnsi="Times New Roman" w:cs="Times New Roman"/>
          <w:sz w:val="28"/>
          <w:szCs w:val="28"/>
        </w:rPr>
        <w:t xml:space="preserve">, где </w:t>
      </w:r>
      <w:r w:rsidR="00434810">
        <w:rPr>
          <w:rFonts w:ascii="Times New Roman" w:hAnsi="Times New Roman" w:cs="Times New Roman"/>
          <w:sz w:val="28"/>
          <w:szCs w:val="28"/>
        </w:rPr>
        <w:t>создаем иллю</w:t>
      </w:r>
      <w:r w:rsidR="00100DA1">
        <w:rPr>
          <w:rFonts w:ascii="Times New Roman" w:hAnsi="Times New Roman" w:cs="Times New Roman"/>
          <w:sz w:val="28"/>
          <w:szCs w:val="28"/>
        </w:rPr>
        <w:t xml:space="preserve">страцию-триптих  к сказке «Федорино горе». Зачитывается произведение. </w:t>
      </w:r>
    </w:p>
    <w:p w:rsidR="00930686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вспомните</w:t>
      </w:r>
      <w:r w:rsidR="00330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были герои в тексте и какие ключевые событ</w:t>
      </w:r>
      <w:r w:rsidR="00F4628B">
        <w:rPr>
          <w:rFonts w:ascii="Times New Roman" w:hAnsi="Times New Roman" w:cs="Times New Roman"/>
          <w:sz w:val="28"/>
          <w:szCs w:val="28"/>
        </w:rPr>
        <w:t>ия вам запомнились больше всего?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DA1">
        <w:rPr>
          <w:rFonts w:ascii="Times New Roman" w:hAnsi="Times New Roman" w:cs="Times New Roman"/>
          <w:sz w:val="28"/>
          <w:szCs w:val="28"/>
        </w:rPr>
        <w:t>Вы самостоятельно выбираете цепочку действий из</w:t>
      </w:r>
      <w:r>
        <w:rPr>
          <w:rFonts w:ascii="Times New Roman" w:hAnsi="Times New Roman" w:cs="Times New Roman"/>
          <w:sz w:val="28"/>
          <w:szCs w:val="28"/>
        </w:rPr>
        <w:t xml:space="preserve"> текста и размещаете в формате. </w:t>
      </w:r>
      <w:r w:rsidR="00100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рассказ в картинах: начало, середина и финал. </w:t>
      </w:r>
    </w:p>
    <w:p w:rsidR="00F4628B" w:rsidRDefault="00F4628B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98E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7B77F" wp14:editId="0BD75FD4">
            <wp:extent cx="4934856" cy="1619250"/>
            <wp:effectExtent l="0" t="0" r="0" b="0"/>
            <wp:docPr id="12" name="Рисунок 12" descr="C:\Users\use\Desktop\Извольская А\для публикации на педсайты\ро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Извольская А\для публикации на педсайты\роо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52" cy="16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8E" w:rsidRDefault="00CD198E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98E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83EF93" wp14:editId="408AD702">
            <wp:extent cx="5035550" cy="1830356"/>
            <wp:effectExtent l="0" t="0" r="0" b="0"/>
            <wp:docPr id="17" name="Рисунок 17" descr="C:\Users\use\Desktop\Извольская А\для публикации на педсайты\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Извольская А\для публикации на педсайты\ло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00" cy="18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8E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674431" wp14:editId="79AFC4D1">
            <wp:extent cx="5137150" cy="1815126"/>
            <wp:effectExtent l="0" t="0" r="0" b="0"/>
            <wp:docPr id="13" name="Рисунок 13" descr="C:\Users\use\Desktop\Извольская А\для публикации на педсайты\ро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Извольская А\для публикации на педсайты\рооо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81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86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686" w:rsidRDefault="00F4628B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0686">
        <w:rPr>
          <w:rFonts w:ascii="Times New Roman" w:hAnsi="Times New Roman" w:cs="Times New Roman"/>
          <w:sz w:val="28"/>
          <w:szCs w:val="28"/>
        </w:rPr>
        <w:t xml:space="preserve">Учащиеся выбрали для начала серии момент, где «несчастная» посуда убегает от хозяйки. Далее фрагмент </w:t>
      </w:r>
      <w:r>
        <w:rPr>
          <w:rFonts w:ascii="Times New Roman" w:hAnsi="Times New Roman" w:cs="Times New Roman"/>
          <w:sz w:val="28"/>
          <w:szCs w:val="28"/>
        </w:rPr>
        <w:t>триптиха</w:t>
      </w:r>
      <w:r w:rsidR="00930686">
        <w:rPr>
          <w:rFonts w:ascii="Times New Roman" w:hAnsi="Times New Roman" w:cs="Times New Roman"/>
          <w:sz w:val="28"/>
          <w:szCs w:val="28"/>
        </w:rPr>
        <w:t xml:space="preserve"> – путешествие посуды и переживания Федоры. По итогу  у всех изображена сцена труда и чистоты. </w:t>
      </w:r>
    </w:p>
    <w:p w:rsidR="00930686" w:rsidRDefault="00930686" w:rsidP="009306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98E" w:rsidRDefault="00F4628B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439D">
        <w:rPr>
          <w:rFonts w:ascii="Times New Roman" w:hAnsi="Times New Roman" w:cs="Times New Roman"/>
          <w:sz w:val="28"/>
          <w:szCs w:val="28"/>
        </w:rPr>
        <w:t xml:space="preserve">Главные герои выделены светлым или темным силуэтом. </w:t>
      </w:r>
      <w:r w:rsidR="00930686">
        <w:rPr>
          <w:rFonts w:ascii="Times New Roman" w:hAnsi="Times New Roman" w:cs="Times New Roman"/>
          <w:sz w:val="28"/>
          <w:szCs w:val="28"/>
        </w:rPr>
        <w:t>Во всех трех частях должны присутствовать «связующие» элементы. Это может быть повторяющий предмет или герой (например</w:t>
      </w:r>
      <w:r w:rsidR="00330878">
        <w:rPr>
          <w:rFonts w:ascii="Times New Roman" w:hAnsi="Times New Roman" w:cs="Times New Roman"/>
          <w:sz w:val="28"/>
          <w:szCs w:val="28"/>
        </w:rPr>
        <w:t>,</w:t>
      </w:r>
      <w:r w:rsidR="00930686">
        <w:rPr>
          <w:rFonts w:ascii="Times New Roman" w:hAnsi="Times New Roman" w:cs="Times New Roman"/>
          <w:sz w:val="28"/>
          <w:szCs w:val="28"/>
        </w:rPr>
        <w:t xml:space="preserve"> самовар) или</w:t>
      </w:r>
      <w:proofErr w:type="gramStart"/>
      <w:r w:rsidR="00930686">
        <w:rPr>
          <w:rFonts w:ascii="Times New Roman" w:hAnsi="Times New Roman" w:cs="Times New Roman"/>
          <w:sz w:val="28"/>
          <w:szCs w:val="28"/>
        </w:rPr>
        <w:t xml:space="preserve"> </w:t>
      </w:r>
      <w:r w:rsidR="0033087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85019">
        <w:rPr>
          <w:rFonts w:ascii="Times New Roman" w:hAnsi="Times New Roman" w:cs="Times New Roman"/>
          <w:sz w:val="28"/>
          <w:szCs w:val="28"/>
        </w:rPr>
        <w:t xml:space="preserve"> </w:t>
      </w:r>
      <w:r w:rsidR="00930686">
        <w:rPr>
          <w:rFonts w:ascii="Times New Roman" w:hAnsi="Times New Roman" w:cs="Times New Roman"/>
          <w:sz w:val="28"/>
          <w:szCs w:val="28"/>
        </w:rPr>
        <w:t>наоборот</w:t>
      </w:r>
      <w:r w:rsidR="00330878">
        <w:rPr>
          <w:rFonts w:ascii="Times New Roman" w:hAnsi="Times New Roman" w:cs="Times New Roman"/>
          <w:sz w:val="28"/>
          <w:szCs w:val="28"/>
        </w:rPr>
        <w:t>,</w:t>
      </w:r>
      <w:r w:rsidR="00930686">
        <w:rPr>
          <w:rFonts w:ascii="Times New Roman" w:hAnsi="Times New Roman" w:cs="Times New Roman"/>
          <w:sz w:val="28"/>
          <w:szCs w:val="28"/>
        </w:rPr>
        <w:t xml:space="preserve"> один, объединяющий (полотенце, деревья на заднем плане). Работы 1,2,3 выполнены в сближенной цветовой гамме, что еще более </w:t>
      </w:r>
      <w:r w:rsidR="0077439D">
        <w:rPr>
          <w:rFonts w:ascii="Times New Roman" w:hAnsi="Times New Roman" w:cs="Times New Roman"/>
          <w:sz w:val="28"/>
          <w:szCs w:val="28"/>
        </w:rPr>
        <w:t>объединяет</w:t>
      </w:r>
      <w:r w:rsidR="00930686">
        <w:rPr>
          <w:rFonts w:ascii="Times New Roman" w:hAnsi="Times New Roman" w:cs="Times New Roman"/>
          <w:sz w:val="28"/>
          <w:szCs w:val="28"/>
        </w:rPr>
        <w:t xml:space="preserve"> триптих.</w:t>
      </w:r>
      <w:r w:rsidR="00774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98E" w:rsidRDefault="00CD198E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B44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1858819"/>
            <wp:effectExtent l="0" t="0" r="0" b="0"/>
            <wp:docPr id="15" name="Рисунок 15" descr="C:\Users\use\Desktop\Извольская А\для публикации на педсайты\роо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Извольская А\для публикации на педсайты\роод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07" cy="185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8E" w:rsidRDefault="00CD198E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98E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3258" cy="1996277"/>
            <wp:effectExtent l="0" t="0" r="0" b="0"/>
            <wp:docPr id="16" name="Рисунок 16" descr="C:\Users\use\Desktop\Извольская А\для публикации на педсайты\ен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\Desktop\Извольская А\для публикации на педсайты\ен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32" cy="199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86" w:rsidRDefault="00930686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686" w:rsidRDefault="0077439D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работах под номером 4 и 5 уже используется два </w:t>
      </w:r>
      <w:r w:rsidR="003308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три цвета и также белый фон.</w:t>
      </w:r>
    </w:p>
    <w:p w:rsidR="00CD198E" w:rsidRDefault="00CD198E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98E" w:rsidRDefault="0077439D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1177" cy="1854242"/>
            <wp:effectExtent l="0" t="0" r="0" b="0"/>
            <wp:docPr id="18" name="Рисунок 18" descr="C:\Users\use\Desktop\Извольская А\для публикации на педсайты\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\Desktop\Извольская А\для публикации на педсайты\гол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38" cy="18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8E" w:rsidRDefault="00CD198E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98E" w:rsidRDefault="00CD198E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439D" w:rsidRDefault="0077439D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D1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73CE8" wp14:editId="0ED851B2">
            <wp:extent cx="5454987" cy="1887915"/>
            <wp:effectExtent l="0" t="0" r="0" b="0"/>
            <wp:docPr id="19" name="Рисунок 19" descr="C:\Users\use\Desktop\Извольская А\для публикации на педсайты\ен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\Desktop\Извольская А\для публикации на педсайты\енk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61" cy="1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47" w:rsidRDefault="0077439D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а теперь давайте попробуем посмотреть на это произведение с разных ракурсов</w:t>
      </w:r>
      <w:r w:rsidR="00330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87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того чтобы разнообразить линей</w:t>
      </w:r>
      <w:r w:rsidR="00BE1547">
        <w:rPr>
          <w:rFonts w:ascii="Times New Roman" w:hAnsi="Times New Roman" w:cs="Times New Roman"/>
          <w:sz w:val="28"/>
          <w:szCs w:val="28"/>
        </w:rPr>
        <w:t xml:space="preserve">ку повествования в изображениях. Например, можно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547">
        <w:rPr>
          <w:rFonts w:ascii="Times New Roman" w:hAnsi="Times New Roman" w:cs="Times New Roman"/>
          <w:sz w:val="28"/>
          <w:szCs w:val="28"/>
        </w:rPr>
        <w:t>представить</w:t>
      </w:r>
      <w:r w:rsidR="00330878">
        <w:rPr>
          <w:rFonts w:ascii="Times New Roman" w:hAnsi="Times New Roman" w:cs="Times New Roman"/>
          <w:sz w:val="28"/>
          <w:szCs w:val="28"/>
        </w:rPr>
        <w:t>,</w:t>
      </w:r>
      <w:r w:rsidR="00BE1547">
        <w:rPr>
          <w:rFonts w:ascii="Times New Roman" w:hAnsi="Times New Roman" w:cs="Times New Roman"/>
          <w:sz w:val="28"/>
          <w:szCs w:val="28"/>
        </w:rPr>
        <w:t xml:space="preserve"> как выглядел бы поход посуды в лесу, </w:t>
      </w:r>
      <w:r w:rsidR="00330878">
        <w:rPr>
          <w:rFonts w:ascii="Times New Roman" w:hAnsi="Times New Roman" w:cs="Times New Roman"/>
          <w:sz w:val="28"/>
          <w:szCs w:val="28"/>
        </w:rPr>
        <w:t xml:space="preserve">если </w:t>
      </w:r>
      <w:r w:rsidR="00BE1547">
        <w:rPr>
          <w:rFonts w:ascii="Times New Roman" w:hAnsi="Times New Roman" w:cs="Times New Roman"/>
          <w:sz w:val="28"/>
          <w:szCs w:val="28"/>
        </w:rPr>
        <w:t xml:space="preserve">бы их увидели птицы (ракурс сверху). А как будет страшно самой посуде, она ведь невысокого роста среди больших деревьев и животных (ракурс снизу). И на итоговой части можно еще более «оживить» посуду, передав ее хорошее настроение. </w:t>
      </w:r>
    </w:p>
    <w:p w:rsidR="00BE1547" w:rsidRDefault="00BE1547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1547" w:rsidRDefault="00BE1547" w:rsidP="00BE1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>4) Контроль усвоения, обсуждение допущенных ошибок и их коррекция.</w:t>
      </w:r>
    </w:p>
    <w:p w:rsidR="00513964" w:rsidRDefault="00513964" w:rsidP="00BE1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51E5" w:rsidRDefault="00285019" w:rsidP="00285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51E5" w:rsidRPr="00DA51E5">
        <w:rPr>
          <w:rFonts w:ascii="Times New Roman" w:hAnsi="Times New Roman" w:cs="Times New Roman"/>
          <w:sz w:val="28"/>
          <w:szCs w:val="28"/>
        </w:rPr>
        <w:t xml:space="preserve">Данная тема </w:t>
      </w:r>
      <w:r w:rsidR="00513964">
        <w:rPr>
          <w:rFonts w:ascii="Times New Roman" w:hAnsi="Times New Roman" w:cs="Times New Roman"/>
          <w:sz w:val="28"/>
          <w:szCs w:val="28"/>
        </w:rPr>
        <w:t>учащимися усвоена хорош</w:t>
      </w:r>
      <w:r w:rsidR="006946B9">
        <w:rPr>
          <w:rFonts w:ascii="Times New Roman" w:hAnsi="Times New Roman" w:cs="Times New Roman"/>
          <w:sz w:val="28"/>
          <w:szCs w:val="28"/>
        </w:rPr>
        <w:t xml:space="preserve">о. </w:t>
      </w:r>
      <w:r w:rsidR="00513964">
        <w:rPr>
          <w:rFonts w:ascii="Times New Roman" w:hAnsi="Times New Roman" w:cs="Times New Roman"/>
          <w:sz w:val="28"/>
          <w:szCs w:val="28"/>
        </w:rPr>
        <w:t xml:space="preserve"> </w:t>
      </w:r>
      <w:r w:rsidR="006946B9">
        <w:rPr>
          <w:rFonts w:ascii="Times New Roman" w:hAnsi="Times New Roman" w:cs="Times New Roman"/>
          <w:sz w:val="28"/>
          <w:szCs w:val="28"/>
        </w:rPr>
        <w:t>Затруднения были с построением разного ракурса, трудно перенести полученные знания</w:t>
      </w:r>
      <w:r>
        <w:rPr>
          <w:rFonts w:ascii="Times New Roman" w:hAnsi="Times New Roman" w:cs="Times New Roman"/>
          <w:sz w:val="28"/>
          <w:szCs w:val="28"/>
        </w:rPr>
        <w:t xml:space="preserve"> в 4 классе на предмете рисунок, полученных в процессе построения натюрмортов с различными точками зрения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6B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сюжетную </w:t>
      </w:r>
      <w:r w:rsidR="006946B9">
        <w:rPr>
          <w:rFonts w:ascii="Times New Roman" w:hAnsi="Times New Roman" w:cs="Times New Roman"/>
          <w:sz w:val="28"/>
          <w:szCs w:val="28"/>
        </w:rPr>
        <w:t xml:space="preserve">композицию. </w:t>
      </w:r>
    </w:p>
    <w:p w:rsidR="006946B9" w:rsidRPr="00DA51E5" w:rsidRDefault="006946B9" w:rsidP="00BE1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547" w:rsidRPr="00AD3B49" w:rsidRDefault="00BE1547" w:rsidP="00BE1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>5) Подведение  итогов занятия. Анализ и содержание итогов работы, формирование выводов по изученному материалу.</w:t>
      </w:r>
    </w:p>
    <w:p w:rsidR="00BE1547" w:rsidRDefault="00285019" w:rsidP="00285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1547" w:rsidRPr="00AD3B49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="00BE1547" w:rsidRPr="00AD3B49">
        <w:rPr>
          <w:rFonts w:ascii="Times New Roman" w:hAnsi="Times New Roman" w:cs="Times New Roman"/>
          <w:sz w:val="28"/>
          <w:szCs w:val="28"/>
        </w:rPr>
        <w:t>изученные приемы</w:t>
      </w:r>
      <w:r>
        <w:rPr>
          <w:rFonts w:ascii="Times New Roman" w:hAnsi="Times New Roman" w:cs="Times New Roman"/>
          <w:sz w:val="28"/>
          <w:szCs w:val="28"/>
        </w:rPr>
        <w:t xml:space="preserve">: ракурс сверху, ракурс снизу, связующие элементы, использование фона - </w:t>
      </w:r>
      <w:r w:rsidR="00BE1547" w:rsidRPr="00AD3B49">
        <w:rPr>
          <w:rFonts w:ascii="Times New Roman" w:hAnsi="Times New Roman" w:cs="Times New Roman"/>
          <w:sz w:val="28"/>
          <w:szCs w:val="28"/>
        </w:rPr>
        <w:t xml:space="preserve"> должны применить при разработке своей дипломной работы.</w:t>
      </w:r>
    </w:p>
    <w:p w:rsidR="00BE1547" w:rsidRDefault="00BE1547" w:rsidP="00BE15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547" w:rsidRPr="000B0B44" w:rsidRDefault="00BE1547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B44" w:rsidRPr="00930686" w:rsidRDefault="000B0B44" w:rsidP="00B61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63A4" w:rsidRPr="00330878" w:rsidRDefault="009663A4" w:rsidP="000B0B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3A4" w:rsidRDefault="009663A4" w:rsidP="000B0B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3A4" w:rsidRPr="009663A4" w:rsidRDefault="009663A4" w:rsidP="00686BD6">
      <w:pPr>
        <w:pStyle w:val="a3"/>
        <w:rPr>
          <w:rFonts w:ascii="Times New Roman" w:hAnsi="Times New Roman" w:cs="Times New Roman"/>
          <w:sz w:val="36"/>
          <w:szCs w:val="36"/>
        </w:rPr>
      </w:pPr>
    </w:p>
    <w:sectPr w:rsidR="009663A4" w:rsidRPr="009663A4" w:rsidSect="007A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42E4"/>
    <w:multiLevelType w:val="hybridMultilevel"/>
    <w:tmpl w:val="F328C500"/>
    <w:lvl w:ilvl="0" w:tplc="D6ECC2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E914A9"/>
    <w:multiLevelType w:val="hybridMultilevel"/>
    <w:tmpl w:val="11789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A65866"/>
    <w:multiLevelType w:val="hybridMultilevel"/>
    <w:tmpl w:val="F6A25F0A"/>
    <w:lvl w:ilvl="0" w:tplc="5A68AA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08FE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842F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DEA9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A29F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3644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8A17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D06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6A7A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E420C69"/>
    <w:multiLevelType w:val="hybridMultilevel"/>
    <w:tmpl w:val="ABCC278C"/>
    <w:lvl w:ilvl="0" w:tplc="A2C634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18C3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5005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B4D9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A496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0EB4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AC08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D8EB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DA27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50A0"/>
    <w:rsid w:val="000330C8"/>
    <w:rsid w:val="00061DEB"/>
    <w:rsid w:val="000B0B44"/>
    <w:rsid w:val="00100DA1"/>
    <w:rsid w:val="00284918"/>
    <w:rsid w:val="00285019"/>
    <w:rsid w:val="00330878"/>
    <w:rsid w:val="00434810"/>
    <w:rsid w:val="00513964"/>
    <w:rsid w:val="00686BD6"/>
    <w:rsid w:val="006946B9"/>
    <w:rsid w:val="006D027C"/>
    <w:rsid w:val="0077439D"/>
    <w:rsid w:val="007A438A"/>
    <w:rsid w:val="00872A41"/>
    <w:rsid w:val="00930686"/>
    <w:rsid w:val="009663A4"/>
    <w:rsid w:val="009950A0"/>
    <w:rsid w:val="00AF7428"/>
    <w:rsid w:val="00B46DFC"/>
    <w:rsid w:val="00B61D89"/>
    <w:rsid w:val="00BE1547"/>
    <w:rsid w:val="00CD198E"/>
    <w:rsid w:val="00DA51E5"/>
    <w:rsid w:val="00EB717C"/>
    <w:rsid w:val="00F4628B"/>
    <w:rsid w:val="00F9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0A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B717C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F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8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9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4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9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16</cp:revision>
  <cp:lastPrinted>2021-01-12T09:48:00Z</cp:lastPrinted>
  <dcterms:created xsi:type="dcterms:W3CDTF">2021-01-12T08:39:00Z</dcterms:created>
  <dcterms:modified xsi:type="dcterms:W3CDTF">2021-03-20T08:55:00Z</dcterms:modified>
</cp:coreProperties>
</file>